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90E2" w14:textId="77777777" w:rsidR="00720B77" w:rsidRDefault="00720B77">
      <w:pPr>
        <w:spacing w:line="500" w:lineRule="exact"/>
        <w:jc w:val="center"/>
        <w:rPr>
          <w:rFonts w:ascii="方正小标宋_GBK" w:eastAsia="方正小标宋_GBK"/>
          <w:bCs/>
          <w:spacing w:val="20"/>
          <w:sz w:val="44"/>
        </w:rPr>
      </w:pPr>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61B7FD74" w:rsidR="00720B77" w:rsidRPr="006A7C50" w:rsidRDefault="00051EE6">
      <w:pPr>
        <w:adjustRightInd w:val="0"/>
        <w:snapToGrid w:val="0"/>
        <w:spacing w:line="360" w:lineRule="auto"/>
        <w:jc w:val="center"/>
        <w:rPr>
          <w:rFonts w:ascii="仿宋" w:eastAsia="仿宋" w:hAnsi="仿宋" w:cs="仿宋" w:hint="eastAsia"/>
          <w:b/>
          <w:sz w:val="32"/>
          <w:szCs w:val="32"/>
        </w:rPr>
      </w:pPr>
      <w:r>
        <w:rPr>
          <w:rFonts w:ascii="仿宋" w:eastAsia="仿宋" w:hAnsi="仿宋" w:cs="仿宋" w:hint="eastAsia"/>
          <w:b/>
          <w:sz w:val="32"/>
          <w:szCs w:val="32"/>
        </w:rPr>
        <w:t>2025年</w:t>
      </w:r>
      <w:r w:rsidR="00DD41C1" w:rsidRPr="00DD41C1">
        <w:rPr>
          <w:rFonts w:ascii="仿宋" w:eastAsia="仿宋" w:hAnsi="仿宋" w:cs="仿宋" w:hint="eastAsia"/>
          <w:b/>
          <w:sz w:val="32"/>
          <w:szCs w:val="32"/>
        </w:rPr>
        <w:t>空调维护保养服务项目</w:t>
      </w:r>
    </w:p>
    <w:p w14:paraId="1149385C" w14:textId="77777777" w:rsidR="00720B77" w:rsidRDefault="00BE186D">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37BCDDE8" w:rsidR="00720B77" w:rsidRDefault="00BE186D">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sidR="003C4A42">
        <w:rPr>
          <w:rFonts w:ascii="仿宋" w:eastAsia="仿宋" w:hAnsi="仿宋" w:hint="eastAsia"/>
          <w:b w:val="0"/>
          <w:bCs/>
          <w:sz w:val="36"/>
          <w:szCs w:val="36"/>
        </w:rPr>
        <w:t>2</w:t>
      </w:r>
      <w:r w:rsidR="00DD41C1">
        <w:rPr>
          <w:rFonts w:ascii="仿宋" w:eastAsia="仿宋" w:hAnsi="仿宋" w:hint="eastAsia"/>
          <w:b w:val="0"/>
          <w:bCs/>
          <w:sz w:val="36"/>
          <w:szCs w:val="36"/>
        </w:rPr>
        <w:t>6</w:t>
      </w:r>
    </w:p>
    <w:p w14:paraId="336718FF" w14:textId="77777777" w:rsidR="00720B77" w:rsidRDefault="00720B77">
      <w:pPr>
        <w:adjustRightInd w:val="0"/>
        <w:snapToGrid w:val="0"/>
        <w:spacing w:line="360" w:lineRule="auto"/>
        <w:jc w:val="center"/>
        <w:rPr>
          <w:rFonts w:ascii="仿宋_GB2312" w:eastAsia="仿宋_GB2312" w:hAnsi="宋体" w:hint="eastAsia"/>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hint="eastAsia"/>
          <w:sz w:val="44"/>
          <w:szCs w:val="44"/>
        </w:rPr>
        <w:sectPr w:rsidR="00720B77">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hint="eastAsia"/>
          <w:sz w:val="32"/>
          <w:szCs w:val="32"/>
        </w:rPr>
      </w:pPr>
    </w:p>
    <w:p w14:paraId="3EC7B15C" w14:textId="77777777" w:rsidR="00720B77" w:rsidRDefault="00720B77">
      <w:pPr>
        <w:adjustRightInd w:val="0"/>
        <w:snapToGrid w:val="0"/>
        <w:spacing w:line="360" w:lineRule="auto"/>
        <w:jc w:val="center"/>
        <w:rPr>
          <w:rFonts w:ascii="黑体" w:eastAsia="黑体" w:hAnsi="黑体" w:hint="eastAsia"/>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hint="eastAsia"/>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hint="eastAsia"/>
          <w:bCs/>
          <w:sz w:val="36"/>
          <w:szCs w:val="36"/>
        </w:rPr>
        <w:sectPr w:rsidR="00720B77">
          <w:footerReference w:type="default" r:id="rId9"/>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32248A26"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3ED4A8D9" w14:textId="57E5A463"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051EE6">
        <w:rPr>
          <w:rFonts w:ascii="仿宋" w:eastAsia="仿宋" w:hAnsi="仿宋" w:hint="eastAsia"/>
          <w:sz w:val="28"/>
          <w:szCs w:val="28"/>
        </w:rPr>
        <w:t>2025年</w:t>
      </w:r>
      <w:r w:rsidR="00DD41C1" w:rsidRPr="00DD41C1">
        <w:rPr>
          <w:rFonts w:ascii="仿宋" w:eastAsia="仿宋" w:hAnsi="仿宋" w:hint="eastAsia"/>
          <w:sz w:val="28"/>
          <w:szCs w:val="28"/>
        </w:rPr>
        <w:t>空调维护保养服务项目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sidR="003C4A42">
        <w:rPr>
          <w:rFonts w:ascii="仿宋" w:eastAsia="仿宋" w:hAnsi="仿宋" w:hint="eastAsia"/>
          <w:sz w:val="28"/>
          <w:szCs w:val="28"/>
        </w:rPr>
        <w:t>2</w:t>
      </w:r>
      <w:r w:rsidR="00DD41C1">
        <w:rPr>
          <w:rFonts w:ascii="仿宋" w:eastAsia="仿宋" w:hAnsi="仿宋" w:hint="eastAsia"/>
          <w:sz w:val="28"/>
          <w:szCs w:val="28"/>
        </w:rPr>
        <w:t>6</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64843B6C" w14:textId="08658BAE"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00051EE6">
        <w:rPr>
          <w:rFonts w:ascii="仿宋" w:eastAsia="仿宋" w:hAnsi="仿宋" w:hint="eastAsia"/>
          <w:sz w:val="28"/>
          <w:szCs w:val="28"/>
        </w:rPr>
        <w:t>2025年</w:t>
      </w:r>
      <w:r w:rsidR="00DD41C1" w:rsidRPr="00DD41C1">
        <w:rPr>
          <w:rFonts w:ascii="仿宋" w:eastAsia="仿宋" w:hAnsi="仿宋" w:hint="eastAsia"/>
          <w:sz w:val="28"/>
          <w:szCs w:val="28"/>
        </w:rPr>
        <w:t>空调维护保养服务项目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招标文件，并于2025年</w:t>
      </w:r>
      <w:r w:rsidR="001845D8">
        <w:rPr>
          <w:rFonts w:ascii="仿宋" w:eastAsia="仿宋" w:hAnsi="仿宋" w:hint="eastAsia"/>
          <w:sz w:val="28"/>
          <w:szCs w:val="28"/>
        </w:rPr>
        <w:t>4</w:t>
      </w:r>
      <w:r>
        <w:rPr>
          <w:rFonts w:ascii="仿宋" w:eastAsia="仿宋" w:hAnsi="仿宋" w:hint="eastAsia"/>
          <w:sz w:val="28"/>
          <w:szCs w:val="28"/>
        </w:rPr>
        <w:t>月</w:t>
      </w:r>
      <w:r w:rsidR="00DD41C1">
        <w:rPr>
          <w:rFonts w:ascii="仿宋" w:eastAsia="仿宋" w:hAnsi="仿宋" w:hint="eastAsia"/>
          <w:sz w:val="28"/>
          <w:szCs w:val="28"/>
        </w:rPr>
        <w:t>30</w:t>
      </w:r>
      <w:r>
        <w:rPr>
          <w:rFonts w:ascii="仿宋" w:eastAsia="仿宋" w:hAnsi="仿宋" w:hint="eastAsia"/>
          <w:sz w:val="28"/>
          <w:szCs w:val="28"/>
        </w:rPr>
        <w:t>日</w:t>
      </w:r>
      <w:r w:rsidR="00DD41C1">
        <w:rPr>
          <w:rFonts w:ascii="仿宋" w:eastAsia="仿宋" w:hAnsi="仿宋" w:hint="eastAsia"/>
          <w:sz w:val="28"/>
          <w:szCs w:val="28"/>
        </w:rPr>
        <w:t>14</w:t>
      </w:r>
      <w:r>
        <w:rPr>
          <w:rFonts w:ascii="仿宋" w:eastAsia="仿宋" w:hAnsi="仿宋" w:hint="eastAsia"/>
          <w:sz w:val="28"/>
          <w:szCs w:val="28"/>
        </w:rPr>
        <w:t>点</w:t>
      </w:r>
      <w:r w:rsidR="00471C48">
        <w:rPr>
          <w:rFonts w:ascii="仿宋" w:eastAsia="仿宋" w:hAnsi="仿宋"/>
          <w:sz w:val="28"/>
          <w:szCs w:val="28"/>
        </w:rPr>
        <w:t>3</w:t>
      </w:r>
      <w:r w:rsidR="00132CA3">
        <w:rPr>
          <w:rFonts w:ascii="仿宋" w:eastAsia="仿宋" w:hAnsi="仿宋" w:hint="eastAsia"/>
          <w:sz w:val="28"/>
          <w:szCs w:val="28"/>
        </w:rPr>
        <w:t>0</w:t>
      </w:r>
      <w:r>
        <w:rPr>
          <w:rFonts w:ascii="仿宋" w:eastAsia="仿宋" w:hAnsi="仿宋" w:hint="eastAsia"/>
          <w:sz w:val="28"/>
          <w:szCs w:val="28"/>
        </w:rPr>
        <w:t>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54C07DA9" w14:textId="73966C2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sidR="003C4A42">
        <w:rPr>
          <w:rFonts w:ascii="仿宋" w:eastAsia="仿宋" w:hAnsi="仿宋" w:hint="eastAsia"/>
          <w:sz w:val="28"/>
          <w:szCs w:val="28"/>
        </w:rPr>
        <w:t>2</w:t>
      </w:r>
      <w:r w:rsidR="00DD41C1">
        <w:rPr>
          <w:rFonts w:ascii="仿宋" w:eastAsia="仿宋" w:hAnsi="仿宋" w:hint="eastAsia"/>
          <w:sz w:val="28"/>
          <w:szCs w:val="28"/>
        </w:rPr>
        <w:t>6</w:t>
      </w:r>
    </w:p>
    <w:p w14:paraId="77A192A2" w14:textId="3AAC435D" w:rsidR="00720B77" w:rsidRDefault="00BE186D">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051EE6">
        <w:rPr>
          <w:rFonts w:ascii="仿宋" w:eastAsia="仿宋" w:hAnsi="仿宋" w:hint="eastAsia"/>
          <w:sz w:val="28"/>
          <w:szCs w:val="28"/>
        </w:rPr>
        <w:t>2025年</w:t>
      </w:r>
      <w:r w:rsidR="00DD41C1" w:rsidRPr="00DD41C1">
        <w:rPr>
          <w:rFonts w:ascii="仿宋" w:eastAsia="仿宋" w:hAnsi="仿宋" w:hint="eastAsia"/>
          <w:sz w:val="28"/>
          <w:szCs w:val="28"/>
        </w:rPr>
        <w:t>空调维护保养服务项目</w:t>
      </w:r>
    </w:p>
    <w:p w14:paraId="0C8353AE" w14:textId="6249737C"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最高限价：</w:t>
      </w:r>
      <w:r w:rsidR="00DD41C1">
        <w:rPr>
          <w:rFonts w:ascii="仿宋" w:eastAsia="仿宋" w:hAnsi="仿宋" w:hint="eastAsia"/>
          <w:sz w:val="28"/>
          <w:szCs w:val="28"/>
        </w:rPr>
        <w:t>60000</w:t>
      </w:r>
      <w:r>
        <w:rPr>
          <w:rFonts w:ascii="仿宋" w:eastAsia="仿宋" w:hAnsi="仿宋" w:hint="eastAsia"/>
          <w:sz w:val="28"/>
          <w:szCs w:val="28"/>
        </w:rPr>
        <w:t>.00元。投标报价超过最高限价的作无效标处理。</w:t>
      </w:r>
    </w:p>
    <w:p w14:paraId="252DF36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6EDEC0C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147C2F8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0D451307"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2DF79AE2" w14:textId="48445033" w:rsidR="00720B77" w:rsidRDefault="00BE186D">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Pr>
          <w:rFonts w:ascii="仿宋" w:eastAsia="仿宋" w:hAnsi="仿宋" w:hint="eastAsia"/>
          <w:sz w:val="29"/>
          <w:szCs w:val="29"/>
        </w:rPr>
        <w:t>自公告发布之日起至</w:t>
      </w:r>
      <w:r>
        <w:rPr>
          <w:rFonts w:ascii="仿宋" w:eastAsia="仿宋" w:hAnsi="仿宋" w:hint="eastAsia"/>
          <w:sz w:val="28"/>
          <w:szCs w:val="28"/>
        </w:rPr>
        <w:t>2025年</w:t>
      </w:r>
      <w:r w:rsidR="001845D8">
        <w:rPr>
          <w:rFonts w:ascii="仿宋" w:eastAsia="仿宋" w:hAnsi="仿宋" w:hint="eastAsia"/>
          <w:sz w:val="28"/>
          <w:szCs w:val="28"/>
        </w:rPr>
        <w:t>4</w:t>
      </w:r>
      <w:r w:rsidR="00887852">
        <w:rPr>
          <w:rFonts w:ascii="仿宋" w:eastAsia="仿宋" w:hAnsi="仿宋" w:hint="eastAsia"/>
          <w:sz w:val="28"/>
          <w:szCs w:val="28"/>
        </w:rPr>
        <w:t>月</w:t>
      </w:r>
      <w:r w:rsidR="00DD41C1">
        <w:rPr>
          <w:rFonts w:ascii="仿宋" w:eastAsia="仿宋" w:hAnsi="仿宋" w:hint="eastAsia"/>
          <w:sz w:val="28"/>
          <w:szCs w:val="28"/>
        </w:rPr>
        <w:t>30</w:t>
      </w:r>
      <w:r w:rsidR="00887852">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0553A5DB" w14:textId="671A8669" w:rsidR="00720B77" w:rsidRDefault="00BE186D">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提交投标文件截止时间/开标时间：2025年</w:t>
      </w:r>
      <w:r w:rsidR="001845D8">
        <w:rPr>
          <w:rFonts w:ascii="仿宋" w:eastAsia="仿宋" w:hAnsi="仿宋" w:hint="eastAsia"/>
          <w:sz w:val="28"/>
          <w:szCs w:val="28"/>
        </w:rPr>
        <w:t>4</w:t>
      </w:r>
      <w:r w:rsidR="00887852">
        <w:rPr>
          <w:rFonts w:ascii="仿宋" w:eastAsia="仿宋" w:hAnsi="仿宋" w:hint="eastAsia"/>
          <w:sz w:val="28"/>
          <w:szCs w:val="28"/>
        </w:rPr>
        <w:t>月</w:t>
      </w:r>
      <w:r w:rsidR="00DD41C1">
        <w:rPr>
          <w:rFonts w:ascii="仿宋" w:eastAsia="仿宋" w:hAnsi="仿宋" w:hint="eastAsia"/>
          <w:sz w:val="28"/>
          <w:szCs w:val="28"/>
        </w:rPr>
        <w:t>30</w:t>
      </w:r>
      <w:r w:rsidR="00887852">
        <w:rPr>
          <w:rFonts w:ascii="仿宋" w:eastAsia="仿宋" w:hAnsi="仿宋" w:hint="eastAsia"/>
          <w:sz w:val="28"/>
          <w:szCs w:val="28"/>
        </w:rPr>
        <w:t>日</w:t>
      </w:r>
      <w:r w:rsidR="00DD41C1">
        <w:rPr>
          <w:rFonts w:ascii="仿宋" w:eastAsia="仿宋" w:hAnsi="仿宋" w:hint="eastAsia"/>
          <w:sz w:val="28"/>
          <w:szCs w:val="28"/>
        </w:rPr>
        <w:t>14</w:t>
      </w:r>
      <w:r>
        <w:rPr>
          <w:rFonts w:ascii="仿宋" w:eastAsia="仿宋" w:hAnsi="仿宋" w:hint="eastAsia"/>
          <w:sz w:val="28"/>
          <w:szCs w:val="28"/>
        </w:rPr>
        <w:t>点</w:t>
      </w:r>
      <w:r w:rsidR="00471C48">
        <w:rPr>
          <w:rFonts w:ascii="仿宋" w:eastAsia="仿宋" w:hAnsi="仿宋"/>
          <w:sz w:val="28"/>
          <w:szCs w:val="28"/>
        </w:rPr>
        <w:t>3</w:t>
      </w:r>
      <w:r w:rsidR="00132CA3">
        <w:rPr>
          <w:rFonts w:ascii="仿宋" w:eastAsia="仿宋" w:hAnsi="仿宋" w:hint="eastAsia"/>
          <w:sz w:val="28"/>
          <w:szCs w:val="28"/>
        </w:rPr>
        <w:t>0</w:t>
      </w:r>
      <w:r>
        <w:rPr>
          <w:rFonts w:ascii="仿宋" w:eastAsia="仿宋" w:hAnsi="仿宋" w:hint="eastAsia"/>
          <w:sz w:val="28"/>
          <w:szCs w:val="28"/>
        </w:rPr>
        <w:lastRenderedPageBreak/>
        <w:t>分，逾时拒收。</w:t>
      </w:r>
    </w:p>
    <w:p w14:paraId="750E6300" w14:textId="77777777" w:rsidR="00720B77" w:rsidRDefault="00BE186D">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901EFF8" w14:textId="77777777" w:rsidR="00720B77" w:rsidRPr="00132CA3" w:rsidRDefault="00BE186D">
      <w:pPr>
        <w:adjustRightInd w:val="0"/>
        <w:snapToGrid w:val="0"/>
        <w:spacing w:line="500" w:lineRule="exact"/>
        <w:ind w:firstLineChars="200" w:firstLine="560"/>
        <w:rPr>
          <w:rFonts w:ascii="仿宋" w:eastAsia="仿宋" w:hAnsi="仿宋" w:hint="eastAsia"/>
          <w:sz w:val="28"/>
          <w:szCs w:val="28"/>
        </w:rPr>
      </w:pPr>
      <w:r w:rsidRPr="00132CA3">
        <w:rPr>
          <w:rFonts w:ascii="仿宋" w:eastAsia="仿宋" w:hAnsi="仿宋" w:hint="eastAsia"/>
          <w:sz w:val="28"/>
          <w:szCs w:val="28"/>
        </w:rPr>
        <w:t xml:space="preserve"> 1.采购人信息</w:t>
      </w:r>
    </w:p>
    <w:p w14:paraId="1A5FCF25" w14:textId="690FD166" w:rsidR="00720B77" w:rsidRPr="00132CA3" w:rsidRDefault="00BE186D">
      <w:pPr>
        <w:adjustRightInd w:val="0"/>
        <w:snapToGrid w:val="0"/>
        <w:spacing w:line="500" w:lineRule="exact"/>
        <w:ind w:firstLineChars="400" w:firstLine="1120"/>
        <w:rPr>
          <w:rFonts w:ascii="仿宋" w:eastAsia="仿宋" w:hAnsi="仿宋" w:hint="eastAsia"/>
          <w:bCs/>
          <w:sz w:val="28"/>
          <w:szCs w:val="28"/>
          <w:shd w:val="clear" w:color="auto" w:fill="FFFFFF"/>
        </w:rPr>
      </w:pPr>
      <w:r w:rsidRPr="00132CA3">
        <w:rPr>
          <w:rFonts w:ascii="仿宋" w:eastAsia="仿宋" w:hAnsi="仿宋" w:hint="eastAsia"/>
          <w:bCs/>
          <w:sz w:val="28"/>
          <w:szCs w:val="28"/>
          <w:shd w:val="clear" w:color="auto" w:fill="FFFFFF"/>
        </w:rPr>
        <w:t>需求部门及联系人：</w:t>
      </w:r>
      <w:r w:rsidR="00DD41C1" w:rsidRPr="00DD41C1">
        <w:rPr>
          <w:rFonts w:ascii="仿宋" w:eastAsia="仿宋" w:hAnsi="仿宋" w:hint="eastAsia"/>
          <w:color w:val="333333"/>
          <w:sz w:val="28"/>
          <w:szCs w:val="28"/>
          <w:shd w:val="clear" w:color="auto" w:fill="FFFFFF"/>
        </w:rPr>
        <w:t>后勤保卫处于老师13646275515</w:t>
      </w:r>
    </w:p>
    <w:p w14:paraId="689A6DF2" w14:textId="77777777" w:rsidR="00720B77" w:rsidRPr="00132CA3" w:rsidRDefault="00BE186D">
      <w:pPr>
        <w:adjustRightInd w:val="0"/>
        <w:snapToGrid w:val="0"/>
        <w:spacing w:line="500" w:lineRule="exact"/>
        <w:ind w:firstLineChars="250" w:firstLine="700"/>
        <w:rPr>
          <w:rFonts w:ascii="仿宋" w:eastAsia="仿宋" w:hAnsi="仿宋" w:hint="eastAsia"/>
          <w:sz w:val="28"/>
          <w:szCs w:val="28"/>
        </w:rPr>
      </w:pPr>
      <w:r w:rsidRPr="00132CA3">
        <w:rPr>
          <w:rFonts w:ascii="仿宋" w:eastAsia="仿宋" w:hAnsi="仿宋" w:hint="eastAsia"/>
          <w:sz w:val="28"/>
          <w:szCs w:val="28"/>
        </w:rPr>
        <w:t>2.项目联系方式</w:t>
      </w:r>
    </w:p>
    <w:p w14:paraId="0778BCE7" w14:textId="77777777" w:rsidR="00720B77" w:rsidRPr="00132CA3" w:rsidRDefault="00BE186D">
      <w:pPr>
        <w:adjustRightInd w:val="0"/>
        <w:snapToGrid w:val="0"/>
        <w:spacing w:line="500" w:lineRule="exact"/>
        <w:ind w:firstLineChars="400" w:firstLine="1120"/>
        <w:rPr>
          <w:rFonts w:ascii="仿宋" w:eastAsia="仿宋" w:hAnsi="仿宋" w:hint="eastAsia"/>
          <w:sz w:val="28"/>
          <w:szCs w:val="28"/>
        </w:rPr>
      </w:pPr>
      <w:r w:rsidRPr="00132CA3">
        <w:rPr>
          <w:rFonts w:ascii="仿宋" w:eastAsia="仿宋" w:hAnsi="仿宋" w:hint="eastAsia"/>
          <w:sz w:val="28"/>
          <w:szCs w:val="28"/>
        </w:rPr>
        <w:t>项目开标经办人：</w:t>
      </w:r>
      <w:r w:rsidRPr="00132CA3">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5D44600"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5742500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3103273A" w14:textId="77777777" w:rsidR="00720B77" w:rsidRDefault="00BE186D">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0AA9F58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3EFABF3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63227C36"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79E33FC5"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4108F374"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22FA732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14:textId="77777777" w:rsidR="00720B77" w:rsidRDefault="00720B77">
      <w:pPr>
        <w:adjustRightInd w:val="0"/>
        <w:snapToGrid w:val="0"/>
        <w:spacing w:line="500" w:lineRule="exact"/>
        <w:rPr>
          <w:rFonts w:ascii="仿宋" w:eastAsia="仿宋" w:hAnsi="仿宋" w:hint="eastAsia"/>
          <w:sz w:val="24"/>
        </w:rPr>
      </w:pPr>
    </w:p>
    <w:p w14:paraId="710D2552" w14:textId="77777777" w:rsidR="00720B77" w:rsidRDefault="00720B77">
      <w:pPr>
        <w:adjustRightInd w:val="0"/>
        <w:snapToGrid w:val="0"/>
        <w:spacing w:line="500" w:lineRule="exact"/>
        <w:rPr>
          <w:rFonts w:ascii="仿宋" w:eastAsia="仿宋" w:hAnsi="仿宋" w:hint="eastAsia"/>
        </w:rPr>
      </w:pPr>
    </w:p>
    <w:p w14:paraId="205DBF57"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6702E836" w14:textId="6E9AE669" w:rsidR="00720B77" w:rsidRPr="00393E00" w:rsidRDefault="00BE186D" w:rsidP="00393E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r w:rsidRPr="00393E00">
        <w:rPr>
          <w:rFonts w:ascii="仿宋" w:eastAsia="仿宋" w:hAnsi="仿宋" w:hint="eastAsia"/>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hint="eastAsia"/>
          <w:b/>
          <w:bCs/>
          <w:sz w:val="28"/>
          <w:szCs w:val="28"/>
        </w:rPr>
      </w:pPr>
      <w:r>
        <w:rPr>
          <w:rFonts w:ascii="仿宋" w:eastAsia="仿宋" w:hAnsi="仿宋" w:hint="eastAsia"/>
          <w:b/>
          <w:bCs/>
          <w:sz w:val="28"/>
          <w:szCs w:val="28"/>
        </w:rPr>
        <w:t>采购标的需实现的功能和目标：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977"/>
        <w:gridCol w:w="3336"/>
        <w:gridCol w:w="1250"/>
      </w:tblGrid>
      <w:tr w:rsidR="00DD41C1" w:rsidRPr="00DD41C1" w14:paraId="6AB4BD63" w14:textId="77777777" w:rsidTr="003E75CD">
        <w:tc>
          <w:tcPr>
            <w:tcW w:w="959" w:type="dxa"/>
            <w:shd w:val="clear" w:color="auto" w:fill="auto"/>
          </w:tcPr>
          <w:p w14:paraId="62A479DB"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序号</w:t>
            </w:r>
          </w:p>
        </w:tc>
        <w:tc>
          <w:tcPr>
            <w:tcW w:w="2977" w:type="dxa"/>
            <w:shd w:val="clear" w:color="auto" w:fill="auto"/>
          </w:tcPr>
          <w:p w14:paraId="5AE3A052"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项目内容</w:t>
            </w:r>
          </w:p>
        </w:tc>
        <w:tc>
          <w:tcPr>
            <w:tcW w:w="3336" w:type="dxa"/>
            <w:shd w:val="clear" w:color="auto" w:fill="auto"/>
          </w:tcPr>
          <w:p w14:paraId="698A5ADB"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数量</w:t>
            </w:r>
          </w:p>
        </w:tc>
        <w:tc>
          <w:tcPr>
            <w:tcW w:w="1250" w:type="dxa"/>
            <w:shd w:val="clear" w:color="auto" w:fill="auto"/>
          </w:tcPr>
          <w:p w14:paraId="7BCC6111"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价格</w:t>
            </w:r>
          </w:p>
        </w:tc>
      </w:tr>
      <w:tr w:rsidR="00DD41C1" w:rsidRPr="00DD41C1" w14:paraId="3242A625" w14:textId="77777777" w:rsidTr="003E75CD">
        <w:tc>
          <w:tcPr>
            <w:tcW w:w="959" w:type="dxa"/>
            <w:shd w:val="clear" w:color="auto" w:fill="auto"/>
          </w:tcPr>
          <w:p w14:paraId="32D274AE"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1</w:t>
            </w:r>
          </w:p>
        </w:tc>
        <w:tc>
          <w:tcPr>
            <w:tcW w:w="2977" w:type="dxa"/>
            <w:shd w:val="clear" w:color="auto" w:fill="auto"/>
          </w:tcPr>
          <w:p w14:paraId="4ED2F866"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空调维护保养服务项目</w:t>
            </w:r>
          </w:p>
        </w:tc>
        <w:tc>
          <w:tcPr>
            <w:tcW w:w="3336" w:type="dxa"/>
            <w:shd w:val="clear" w:color="auto" w:fill="auto"/>
          </w:tcPr>
          <w:p w14:paraId="0E903BF2"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约1400台（包含挂壁空调、3P/5P柜机、中央空调）</w:t>
            </w:r>
          </w:p>
        </w:tc>
        <w:tc>
          <w:tcPr>
            <w:tcW w:w="1250" w:type="dxa"/>
            <w:shd w:val="clear" w:color="auto" w:fill="auto"/>
          </w:tcPr>
          <w:p w14:paraId="4E58730D"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限价60000元</w:t>
            </w:r>
          </w:p>
        </w:tc>
      </w:tr>
      <w:tr w:rsidR="00DD41C1" w:rsidRPr="00DD41C1" w14:paraId="2FB24DD2" w14:textId="77777777" w:rsidTr="003E75CD">
        <w:tc>
          <w:tcPr>
            <w:tcW w:w="8522" w:type="dxa"/>
            <w:gridSpan w:val="4"/>
            <w:shd w:val="clear" w:color="auto" w:fill="auto"/>
          </w:tcPr>
          <w:p w14:paraId="41ECACE9" w14:textId="77777777" w:rsidR="00DD41C1" w:rsidRPr="00DD41C1" w:rsidRDefault="00DD41C1" w:rsidP="00DD41C1">
            <w:pPr>
              <w:adjustRightInd w:val="0"/>
              <w:snapToGrid w:val="0"/>
              <w:spacing w:line="500" w:lineRule="exact"/>
              <w:rPr>
                <w:rFonts w:ascii="仿宋" w:eastAsia="仿宋" w:hAnsi="仿宋" w:cs="Times New Roman" w:hint="eastAsia"/>
                <w:sz w:val="28"/>
                <w:szCs w:val="28"/>
              </w:rPr>
            </w:pPr>
            <w:r w:rsidRPr="00DD41C1">
              <w:rPr>
                <w:rFonts w:ascii="仿宋" w:eastAsia="仿宋" w:hAnsi="仿宋" w:cs="Times New Roman" w:hint="eastAsia"/>
                <w:sz w:val="28"/>
                <w:szCs w:val="28"/>
              </w:rPr>
              <w:t>注：</w:t>
            </w:r>
            <w:proofErr w:type="gramStart"/>
            <w:r w:rsidRPr="00DD41C1">
              <w:rPr>
                <w:rFonts w:ascii="仿宋" w:eastAsia="仿宋" w:hAnsi="仿宋" w:cs="Times New Roman" w:hint="eastAsia"/>
                <w:sz w:val="28"/>
                <w:szCs w:val="28"/>
              </w:rPr>
              <w:t>本维保</w:t>
            </w:r>
            <w:proofErr w:type="gramEnd"/>
            <w:r w:rsidRPr="00DD41C1">
              <w:rPr>
                <w:rFonts w:ascii="仿宋" w:eastAsia="仿宋" w:hAnsi="仿宋" w:cs="Times New Roman" w:hint="eastAsia"/>
                <w:sz w:val="28"/>
                <w:szCs w:val="28"/>
              </w:rPr>
              <w:t>项目包含学院（除16号楼中心机房精密空调机食堂内空调外）所有空调。教学楼空调在质保期内如有设备损坏，维保单位需根据学院要求与空调质保单</w:t>
            </w:r>
            <w:proofErr w:type="gramStart"/>
            <w:r w:rsidRPr="00DD41C1">
              <w:rPr>
                <w:rFonts w:ascii="仿宋" w:eastAsia="仿宋" w:hAnsi="仿宋" w:cs="Times New Roman" w:hint="eastAsia"/>
                <w:sz w:val="28"/>
                <w:szCs w:val="28"/>
              </w:rPr>
              <w:t>位联系</w:t>
            </w:r>
            <w:proofErr w:type="gramEnd"/>
            <w:r w:rsidRPr="00DD41C1">
              <w:rPr>
                <w:rFonts w:ascii="仿宋" w:eastAsia="仿宋" w:hAnsi="仿宋" w:cs="Times New Roman" w:hint="eastAsia"/>
                <w:sz w:val="28"/>
                <w:szCs w:val="28"/>
              </w:rPr>
              <w:t>并配合做好维修工作。学院5匹以上空调压缩机、主板损坏不包含在</w:t>
            </w:r>
            <w:proofErr w:type="gramStart"/>
            <w:r w:rsidRPr="00DD41C1">
              <w:rPr>
                <w:rFonts w:ascii="仿宋" w:eastAsia="仿宋" w:hAnsi="仿宋" w:cs="Times New Roman" w:hint="eastAsia"/>
                <w:sz w:val="28"/>
                <w:szCs w:val="28"/>
              </w:rPr>
              <w:t>本维保</w:t>
            </w:r>
            <w:proofErr w:type="gramEnd"/>
            <w:r w:rsidRPr="00DD41C1">
              <w:rPr>
                <w:rFonts w:ascii="仿宋" w:eastAsia="仿宋" w:hAnsi="仿宋" w:cs="Times New Roman" w:hint="eastAsia"/>
                <w:sz w:val="28"/>
                <w:szCs w:val="28"/>
              </w:rPr>
              <w:t>项目内。</w:t>
            </w:r>
          </w:p>
        </w:tc>
      </w:tr>
    </w:tbl>
    <w:p w14:paraId="1DFA5426" w14:textId="3B248BFC" w:rsidR="00DD41C1" w:rsidRPr="00DD41C1" w:rsidRDefault="00DD41C1" w:rsidP="00DD41C1">
      <w:pPr>
        <w:adjustRightInd w:val="0"/>
        <w:snapToGrid w:val="0"/>
        <w:spacing w:line="500" w:lineRule="exact"/>
        <w:ind w:firstLineChars="200" w:firstLine="560"/>
        <w:rPr>
          <w:rFonts w:ascii="仿宋" w:eastAsia="仿宋" w:hAnsi="仿宋" w:cs="宋体" w:hint="eastAsia"/>
          <w:kern w:val="0"/>
          <w:sz w:val="28"/>
          <w:szCs w:val="28"/>
        </w:rPr>
      </w:pPr>
      <w:r w:rsidRPr="00DD41C1">
        <w:rPr>
          <w:rFonts w:ascii="仿宋" w:eastAsia="仿宋" w:hAnsi="仿宋" w:cs="宋体" w:hint="eastAsia"/>
          <w:kern w:val="0"/>
          <w:sz w:val="28"/>
          <w:szCs w:val="28"/>
        </w:rPr>
        <w:t>1.确保</w:t>
      </w:r>
      <w:r>
        <w:rPr>
          <w:rFonts w:ascii="仿宋" w:eastAsia="仿宋" w:hAnsi="仿宋" w:cs="宋体" w:hint="eastAsia"/>
          <w:kern w:val="0"/>
          <w:sz w:val="28"/>
          <w:szCs w:val="28"/>
        </w:rPr>
        <w:t>空调</w:t>
      </w:r>
      <w:r w:rsidRPr="00DD41C1">
        <w:rPr>
          <w:rFonts w:ascii="仿宋" w:eastAsia="仿宋" w:hAnsi="仿宋" w:cs="宋体" w:hint="eastAsia"/>
          <w:kern w:val="0"/>
          <w:sz w:val="28"/>
          <w:szCs w:val="28"/>
        </w:rPr>
        <w:t>机组良好的运行状态；</w:t>
      </w:r>
    </w:p>
    <w:p w14:paraId="277B048E" w14:textId="77777777" w:rsidR="00DD41C1" w:rsidRPr="00DD41C1" w:rsidRDefault="00DD41C1" w:rsidP="00DD41C1">
      <w:pPr>
        <w:adjustRightInd w:val="0"/>
        <w:snapToGrid w:val="0"/>
        <w:spacing w:line="500" w:lineRule="exact"/>
        <w:ind w:firstLineChars="200" w:firstLine="560"/>
        <w:rPr>
          <w:rFonts w:ascii="仿宋" w:eastAsia="仿宋" w:hAnsi="仿宋" w:cs="宋体" w:hint="eastAsia"/>
          <w:kern w:val="0"/>
          <w:sz w:val="28"/>
          <w:szCs w:val="28"/>
        </w:rPr>
      </w:pPr>
      <w:r w:rsidRPr="00DD41C1">
        <w:rPr>
          <w:rFonts w:ascii="仿宋" w:eastAsia="仿宋" w:hAnsi="仿宋" w:cs="宋体" w:hint="eastAsia"/>
          <w:kern w:val="0"/>
          <w:sz w:val="28"/>
          <w:szCs w:val="28"/>
        </w:rPr>
        <w:t>2.在接到学校应急维修后，一般故障24小时内完成，复杂性故障应在48小时内完成；</w:t>
      </w:r>
    </w:p>
    <w:p w14:paraId="78AE13CF" w14:textId="77777777" w:rsidR="00DD41C1" w:rsidRDefault="00DD41C1" w:rsidP="00DD41C1">
      <w:pPr>
        <w:adjustRightInd w:val="0"/>
        <w:snapToGrid w:val="0"/>
        <w:spacing w:line="500" w:lineRule="exact"/>
        <w:ind w:firstLineChars="200" w:firstLine="560"/>
        <w:rPr>
          <w:rFonts w:ascii="仿宋" w:eastAsia="仿宋" w:hAnsi="仿宋" w:cs="宋体" w:hint="eastAsia"/>
          <w:kern w:val="0"/>
          <w:sz w:val="28"/>
          <w:szCs w:val="28"/>
        </w:rPr>
      </w:pPr>
      <w:r w:rsidRPr="00DD41C1">
        <w:rPr>
          <w:rFonts w:ascii="仿宋" w:eastAsia="仿宋" w:hAnsi="仿宋" w:cs="宋体" w:hint="eastAsia"/>
          <w:kern w:val="0"/>
          <w:sz w:val="28"/>
          <w:szCs w:val="28"/>
        </w:rPr>
        <w:t>3.一般部件质保期一年，质保期内部件免费更换。</w:t>
      </w:r>
    </w:p>
    <w:p w14:paraId="1FBD8115" w14:textId="1FE2C8FA" w:rsidR="00DD41C1" w:rsidRPr="00DD41C1" w:rsidRDefault="00DD41C1" w:rsidP="00DD41C1">
      <w:pPr>
        <w:adjustRightInd w:val="0"/>
        <w:snapToGrid w:val="0"/>
        <w:spacing w:line="500" w:lineRule="exact"/>
        <w:ind w:firstLineChars="200" w:firstLine="560"/>
        <w:rPr>
          <w:rFonts w:ascii="仿宋" w:eastAsia="仿宋" w:hAnsi="仿宋" w:cs="宋体" w:hint="eastAsia"/>
          <w:kern w:val="0"/>
          <w:sz w:val="28"/>
          <w:szCs w:val="28"/>
        </w:rPr>
      </w:pPr>
      <w:r w:rsidRPr="00DD41C1">
        <w:rPr>
          <w:rFonts w:ascii="仿宋" w:eastAsia="仿宋" w:hAnsi="仿宋" w:cs="宋体" w:hint="eastAsia"/>
          <w:kern w:val="0"/>
          <w:sz w:val="28"/>
          <w:szCs w:val="28"/>
        </w:rPr>
        <w:t>说明：学院空调设备2019年之前安装的占70%</w:t>
      </w:r>
      <w:r>
        <w:rPr>
          <w:rFonts w:ascii="仿宋" w:eastAsia="仿宋" w:hAnsi="仿宋" w:cs="宋体" w:hint="eastAsia"/>
          <w:kern w:val="0"/>
          <w:sz w:val="28"/>
          <w:szCs w:val="28"/>
        </w:rPr>
        <w:t>，</w:t>
      </w:r>
      <w:r w:rsidRPr="00DD41C1">
        <w:rPr>
          <w:rFonts w:ascii="仿宋" w:eastAsia="仿宋" w:hAnsi="仿宋" w:cs="宋体" w:hint="eastAsia"/>
          <w:kern w:val="0"/>
          <w:sz w:val="28"/>
          <w:szCs w:val="28"/>
        </w:rPr>
        <w:t>本项目包含空调清洗保养及空调维修。</w:t>
      </w:r>
    </w:p>
    <w:p w14:paraId="35F876FE" w14:textId="54666E9B" w:rsidR="00720B77" w:rsidRDefault="00BE186D" w:rsidP="00DD41C1">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18C447C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6173D541" w14:textId="77777777" w:rsidR="00720B77" w:rsidRDefault="00BE186D">
      <w:pPr>
        <w:pStyle w:val="af"/>
        <w:adjustRightInd w:val="0"/>
        <w:snapToGrid w:val="0"/>
        <w:spacing w:line="500" w:lineRule="exact"/>
        <w:ind w:firstLineChars="0" w:firstLine="0"/>
        <w:rPr>
          <w:rFonts w:ascii="仿宋" w:eastAsia="仿宋" w:hAnsi="仿宋" w:hint="eastAsia"/>
          <w:b/>
          <w:bCs/>
          <w:sz w:val="28"/>
          <w:szCs w:val="28"/>
        </w:rPr>
      </w:pPr>
      <w:r>
        <w:rPr>
          <w:rFonts w:ascii="仿宋" w:eastAsia="仿宋" w:hAnsi="仿宋" w:hint="eastAsia"/>
          <w:b/>
          <w:bCs/>
          <w:sz w:val="28"/>
          <w:szCs w:val="28"/>
        </w:rPr>
        <w:t>（三）采购标的需满足的质量、安全、技术规格、物理特性等要求：</w:t>
      </w:r>
    </w:p>
    <w:p w14:paraId="5874E6D4"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lastRenderedPageBreak/>
        <w:t>对学院所有空调（除16号楼中心机房精密空调外及食堂内所有空调外）约1400台（包含挂壁空调、3P/5P柜机、中央空调）进行系统检查维保，具体内容如下：</w:t>
      </w:r>
    </w:p>
    <w:p w14:paraId="17C839E5"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1.对室内、室外机组电气线路进行认真检查，发现绝缘、接地和接头损坏应立即修复。</w:t>
      </w:r>
    </w:p>
    <w:p w14:paraId="7761C8BA"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2.检查室内、外机组安装是否有变形或损坏，是否平稳、牢固。发现问题应即时处理。</w:t>
      </w:r>
    </w:p>
    <w:p w14:paraId="7D5E6CCC"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3.对所有单体空调室内机空气过滤器进行清洗，通常使用50℃以下的热水冲洗或用压缩空气吹洗，</w:t>
      </w:r>
      <w:proofErr w:type="gramStart"/>
      <w:r w:rsidRPr="00DD41C1">
        <w:rPr>
          <w:rFonts w:ascii="仿宋" w:eastAsia="仿宋" w:hAnsi="仿宋" w:hint="eastAsia"/>
          <w:sz w:val="28"/>
          <w:szCs w:val="28"/>
        </w:rPr>
        <w:t>凉干</w:t>
      </w:r>
      <w:proofErr w:type="gramEnd"/>
      <w:r w:rsidRPr="00DD41C1">
        <w:rPr>
          <w:rFonts w:ascii="仿宋" w:eastAsia="仿宋" w:hAnsi="仿宋" w:hint="eastAsia"/>
          <w:sz w:val="28"/>
          <w:szCs w:val="28"/>
        </w:rPr>
        <w:t>后放回原位置。不允许在未装空气过滤器的情况下启动机组运转。</w:t>
      </w:r>
    </w:p>
    <w:p w14:paraId="2A80B73C"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4.定期检查室内、外机组之间的连接管道所包扎的绝热材料是否老化、开裂、脱落、受潮等情况，一经发现必须更换。</w:t>
      </w:r>
    </w:p>
    <w:p w14:paraId="27024CA5"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5.禁止用水冲洗室内、外机组。防止发生触电事故。遥控器和机组</w:t>
      </w:r>
      <w:proofErr w:type="gramStart"/>
      <w:r w:rsidRPr="00DD41C1">
        <w:rPr>
          <w:rFonts w:ascii="仿宋" w:eastAsia="仿宋" w:hAnsi="仿宋" w:hint="eastAsia"/>
          <w:sz w:val="28"/>
          <w:szCs w:val="28"/>
        </w:rPr>
        <w:t>均应用</w:t>
      </w:r>
      <w:proofErr w:type="gramEnd"/>
      <w:r w:rsidRPr="00DD41C1">
        <w:rPr>
          <w:rFonts w:ascii="仿宋" w:eastAsia="仿宋" w:hAnsi="仿宋" w:hint="eastAsia"/>
          <w:sz w:val="28"/>
          <w:szCs w:val="28"/>
        </w:rPr>
        <w:t>软干布抹擦，经常保持机组清洗干净；使遥控系统保持良好的技术状况。</w:t>
      </w:r>
    </w:p>
    <w:p w14:paraId="1E43133C"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6.制冷系统的工作内容</w:t>
      </w:r>
    </w:p>
    <w:p w14:paraId="0E45AE9B"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6.1检查制冷系统内的制冷剂是否达到规定要求的压力范围。</w:t>
      </w:r>
    </w:p>
    <w:p w14:paraId="22482091"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6.2检查制冷系统是否有泄漏情况。如制冷剂泄漏应该先查漏，查不出来要用氮气检漏，然后抽空加氟。</w:t>
      </w:r>
    </w:p>
    <w:p w14:paraId="44160D41"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6.3检查测量压力传感器是否灵敏、正常。</w:t>
      </w:r>
    </w:p>
    <w:p w14:paraId="1D074165"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6.4检查校正压力传感器。</w:t>
      </w:r>
    </w:p>
    <w:p w14:paraId="3A647DCF"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6.5检查各安全保护装置的整定值是否符合规定要求。</w:t>
      </w:r>
    </w:p>
    <w:p w14:paraId="21686E12" w14:textId="3C3B37EE" w:rsidR="003C4A42"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特别说明：学院宿舍楼保养每年2次，寒暑假开学前各检查一次。保障学生空调正常使用。</w:t>
      </w:r>
    </w:p>
    <w:p w14:paraId="7BFE3D57" w14:textId="27BAA925"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（四）采购标的</w:t>
      </w:r>
      <w:proofErr w:type="gramStart"/>
      <w:r>
        <w:rPr>
          <w:rFonts w:ascii="仿宋" w:eastAsia="仿宋" w:hAnsi="仿宋" w:hint="eastAsia"/>
          <w:b/>
          <w:bCs/>
          <w:sz w:val="28"/>
          <w:szCs w:val="28"/>
        </w:rPr>
        <w:t>的</w:t>
      </w:r>
      <w:proofErr w:type="gramEnd"/>
      <w:r>
        <w:rPr>
          <w:rFonts w:ascii="仿宋" w:eastAsia="仿宋" w:hAnsi="仿宋" w:hint="eastAsia"/>
          <w:b/>
          <w:bCs/>
          <w:sz w:val="28"/>
          <w:szCs w:val="28"/>
        </w:rPr>
        <w:t>数量、采购项目交付或者实施的时间和地点：</w:t>
      </w:r>
    </w:p>
    <w:p w14:paraId="63841E33" w14:textId="39C8E736"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530014">
        <w:rPr>
          <w:rFonts w:ascii="仿宋" w:eastAsia="仿宋" w:hAnsi="仿宋" w:hint="eastAsia"/>
          <w:bCs/>
          <w:sz w:val="28"/>
          <w:szCs w:val="28"/>
        </w:rPr>
        <w:t>一年</w:t>
      </w:r>
    </w:p>
    <w:p w14:paraId="5E87846F" w14:textId="4FE7FC3E"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0FF08479"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lastRenderedPageBreak/>
        <w:t>（五）采购标的需满足的服务标准、期限、效率等要求：</w:t>
      </w:r>
    </w:p>
    <w:p w14:paraId="307C48EE" w14:textId="7737A476" w:rsidR="003C4A42" w:rsidRPr="00DD41C1" w:rsidRDefault="00DD41C1" w:rsidP="003C4A42">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sidRPr="00DD41C1">
        <w:rPr>
          <w:rFonts w:ascii="仿宋" w:eastAsia="仿宋" w:hAnsi="仿宋" w:hint="eastAsia"/>
          <w:sz w:val="28"/>
          <w:szCs w:val="28"/>
        </w:rPr>
        <w:t>本</w:t>
      </w:r>
      <w:proofErr w:type="gramStart"/>
      <w:r w:rsidRPr="00DD41C1">
        <w:rPr>
          <w:rFonts w:ascii="仿宋" w:eastAsia="仿宋" w:hAnsi="仿宋" w:hint="eastAsia"/>
          <w:sz w:val="28"/>
          <w:szCs w:val="28"/>
        </w:rPr>
        <w:t>项目维保服务</w:t>
      </w:r>
      <w:proofErr w:type="gramEnd"/>
      <w:r w:rsidRPr="00DD41C1">
        <w:rPr>
          <w:rFonts w:ascii="仿宋" w:eastAsia="仿宋" w:hAnsi="仿宋" w:hint="eastAsia"/>
          <w:sz w:val="28"/>
          <w:szCs w:val="28"/>
        </w:rPr>
        <w:t>期一年，其中学院空调涉移机或人为损坏的不在此维修保养服务项目内。</w:t>
      </w:r>
    </w:p>
    <w:p w14:paraId="2B069260" w14:textId="0E5496E4" w:rsidR="003C4A42" w:rsidRDefault="00DD41C1" w:rsidP="003C4A42">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w:t>
      </w:r>
      <w:r w:rsidR="003C4A42">
        <w:rPr>
          <w:rFonts w:ascii="仿宋" w:eastAsia="仿宋" w:hAnsi="仿宋" w:hint="eastAsia"/>
          <w:sz w:val="28"/>
          <w:szCs w:val="28"/>
        </w:rPr>
        <w:t>、</w:t>
      </w:r>
      <w:proofErr w:type="gramStart"/>
      <w:r>
        <w:rPr>
          <w:rFonts w:ascii="仿宋" w:eastAsia="仿宋" w:hAnsi="仿宋" w:hint="eastAsia"/>
          <w:sz w:val="28"/>
          <w:szCs w:val="28"/>
        </w:rPr>
        <w:t>维保期间</w:t>
      </w:r>
      <w:proofErr w:type="gramEnd"/>
      <w:r w:rsidR="003C4A42">
        <w:rPr>
          <w:rFonts w:ascii="仿宋" w:eastAsia="仿宋" w:hAnsi="仿宋"/>
          <w:sz w:val="28"/>
          <w:szCs w:val="28"/>
        </w:rPr>
        <w:t>，物资毁损、丢失及发生事故等风险、费用均由供应商承担。</w:t>
      </w:r>
    </w:p>
    <w:p w14:paraId="65E7235E"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（六）采购标的</w:t>
      </w:r>
      <w:proofErr w:type="gramStart"/>
      <w:r>
        <w:rPr>
          <w:rFonts w:ascii="仿宋" w:eastAsia="仿宋" w:hAnsi="仿宋" w:hint="eastAsia"/>
          <w:b/>
          <w:bCs/>
          <w:sz w:val="28"/>
          <w:szCs w:val="28"/>
        </w:rPr>
        <w:t>的</w:t>
      </w:r>
      <w:proofErr w:type="gramEnd"/>
      <w:r>
        <w:rPr>
          <w:rFonts w:ascii="仿宋" w:eastAsia="仿宋" w:hAnsi="仿宋" w:hint="eastAsia"/>
          <w:b/>
          <w:bCs/>
          <w:sz w:val="28"/>
          <w:szCs w:val="28"/>
        </w:rPr>
        <w:t>验收标准：</w:t>
      </w:r>
    </w:p>
    <w:p w14:paraId="6F44C3FB" w14:textId="5E2D7029"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（七）采购标的</w:t>
      </w:r>
      <w:proofErr w:type="gramStart"/>
      <w:r>
        <w:rPr>
          <w:rFonts w:ascii="仿宋" w:eastAsia="仿宋" w:hAnsi="仿宋" w:hint="eastAsia"/>
          <w:b/>
          <w:bCs/>
          <w:sz w:val="28"/>
          <w:szCs w:val="28"/>
        </w:rPr>
        <w:t>的</w:t>
      </w:r>
      <w:proofErr w:type="gramEnd"/>
      <w:r>
        <w:rPr>
          <w:rFonts w:ascii="仿宋" w:eastAsia="仿宋" w:hAnsi="仿宋" w:hint="eastAsia"/>
          <w:b/>
          <w:bCs/>
          <w:sz w:val="28"/>
          <w:szCs w:val="28"/>
        </w:rPr>
        <w:t>其他技术、服务等要求：</w:t>
      </w:r>
    </w:p>
    <w:p w14:paraId="14EC1D08"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1.成交供应商对采购人的空调系统进行维保。成交供应商负责空调的正常使用，通过对采购人空调的日常维护以及维修等服务，使采购</w:t>
      </w:r>
      <w:proofErr w:type="gramStart"/>
      <w:r w:rsidRPr="00DD41C1">
        <w:rPr>
          <w:rFonts w:ascii="仿宋" w:eastAsia="仿宋" w:hAnsi="仿宋" w:hint="eastAsia"/>
          <w:sz w:val="28"/>
          <w:szCs w:val="28"/>
        </w:rPr>
        <w:t>人设备</w:t>
      </w:r>
      <w:proofErr w:type="gramEnd"/>
      <w:r w:rsidRPr="00DD41C1">
        <w:rPr>
          <w:rFonts w:ascii="仿宋" w:eastAsia="仿宋" w:hAnsi="仿宋" w:hint="eastAsia"/>
          <w:sz w:val="28"/>
          <w:szCs w:val="28"/>
        </w:rPr>
        <w:t>正常、安全地运行。</w:t>
      </w:r>
    </w:p>
    <w:p w14:paraId="412270CE" w14:textId="77777777" w:rsidR="00DD41C1" w:rsidRPr="00DD41C1"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2.成交供应</w:t>
      </w:r>
      <w:proofErr w:type="gramStart"/>
      <w:r w:rsidRPr="00DD41C1">
        <w:rPr>
          <w:rFonts w:ascii="仿宋" w:eastAsia="仿宋" w:hAnsi="仿宋" w:hint="eastAsia"/>
          <w:sz w:val="28"/>
          <w:szCs w:val="28"/>
        </w:rPr>
        <w:t>商接到</w:t>
      </w:r>
      <w:proofErr w:type="gramEnd"/>
      <w:r w:rsidRPr="00DD41C1">
        <w:rPr>
          <w:rFonts w:ascii="仿宋" w:eastAsia="仿宋" w:hAnsi="仿宋" w:hint="eastAsia"/>
          <w:sz w:val="28"/>
          <w:szCs w:val="28"/>
        </w:rPr>
        <w:t>报修通知后，必须1小时内响应，2小时内到达现场并提供不间断服务，尽快解决问题，满足采购人的正常使用要求。一般故障成交供应商应在24小时内解决，重大故障成交供应商应在48小时内解决，特殊故障解决期限双方可协商确定。成交供应商未在以上预定时间完成且未</w:t>
      </w:r>
      <w:proofErr w:type="gramStart"/>
      <w:r w:rsidRPr="00DD41C1">
        <w:rPr>
          <w:rFonts w:ascii="仿宋" w:eastAsia="仿宋" w:hAnsi="仿宋" w:hint="eastAsia"/>
          <w:sz w:val="28"/>
          <w:szCs w:val="28"/>
        </w:rPr>
        <w:t>作出</w:t>
      </w:r>
      <w:proofErr w:type="gramEnd"/>
      <w:r w:rsidRPr="00DD41C1">
        <w:rPr>
          <w:rFonts w:ascii="仿宋" w:eastAsia="仿宋" w:hAnsi="仿宋" w:hint="eastAsia"/>
          <w:sz w:val="28"/>
          <w:szCs w:val="28"/>
        </w:rPr>
        <w:t>相关说明，每发生一次扣除500元维保费用。</w:t>
      </w:r>
    </w:p>
    <w:p w14:paraId="19DC0F72" w14:textId="614E71D1" w:rsidR="003C4A42" w:rsidRPr="003C4A42" w:rsidRDefault="00DD41C1" w:rsidP="00DD41C1">
      <w:pPr>
        <w:adjustRightInd w:val="0"/>
        <w:snapToGrid w:val="0"/>
        <w:spacing w:line="500" w:lineRule="exact"/>
        <w:ind w:firstLineChars="200" w:firstLine="560"/>
        <w:rPr>
          <w:rFonts w:ascii="仿宋" w:eastAsia="仿宋" w:hAnsi="仿宋" w:hint="eastAsia"/>
          <w:sz w:val="28"/>
          <w:szCs w:val="28"/>
        </w:rPr>
      </w:pPr>
      <w:r w:rsidRPr="00DD41C1">
        <w:rPr>
          <w:rFonts w:ascii="仿宋" w:eastAsia="仿宋" w:hAnsi="仿宋" w:hint="eastAsia"/>
          <w:sz w:val="28"/>
          <w:szCs w:val="28"/>
        </w:rPr>
        <w:t>3.如遇故障成交供应商无法按需提供服务时，采购人将有权临时请第三方技术人员上门维护，产生的所有费用</w:t>
      </w:r>
      <w:proofErr w:type="gramStart"/>
      <w:r w:rsidRPr="00DD41C1">
        <w:rPr>
          <w:rFonts w:ascii="仿宋" w:eastAsia="仿宋" w:hAnsi="仿宋" w:hint="eastAsia"/>
          <w:sz w:val="28"/>
          <w:szCs w:val="28"/>
        </w:rPr>
        <w:t>由成交</w:t>
      </w:r>
      <w:proofErr w:type="gramEnd"/>
      <w:r w:rsidRPr="00DD41C1">
        <w:rPr>
          <w:rFonts w:ascii="仿宋" w:eastAsia="仿宋" w:hAnsi="仿宋" w:hint="eastAsia"/>
          <w:sz w:val="28"/>
          <w:szCs w:val="28"/>
        </w:rPr>
        <w:t>供应商承担，如成交供应商拒不承担，可从合同款中扣除此费用。</w:t>
      </w:r>
    </w:p>
    <w:p w14:paraId="7D65CE38"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（八）付款方式：</w:t>
      </w:r>
    </w:p>
    <w:p w14:paraId="45A53A19" w14:textId="05EE42E1"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00264A90" w:rsidRPr="00264A90">
        <w:rPr>
          <w:rFonts w:ascii="仿宋" w:eastAsia="仿宋" w:hAnsi="仿宋" w:cs="宋体" w:hint="eastAsia"/>
          <w:kern w:val="0"/>
          <w:sz w:val="28"/>
          <w:szCs w:val="28"/>
        </w:rPr>
        <w:t>项目实施完成验收合格，收到发票20天内全额支付。</w:t>
      </w:r>
    </w:p>
    <w:p w14:paraId="6EB29F6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77777777" w:rsidR="00720B77" w:rsidRDefault="00BE186D">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59B53EB1" w14:textId="77777777" w:rsidR="00720B77" w:rsidRDefault="00BE186D">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193301A4"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119B1124" w14:textId="77777777" w:rsidR="00720B77" w:rsidRDefault="00BE186D">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452"/>
      </w:tblGrid>
      <w:tr w:rsidR="006A1328" w:rsidRPr="006A1328" w14:paraId="2E1F7D90" w14:textId="77777777" w:rsidTr="00682355">
        <w:tc>
          <w:tcPr>
            <w:tcW w:w="817" w:type="dxa"/>
            <w:shd w:val="clear" w:color="auto" w:fill="auto"/>
            <w:vAlign w:val="center"/>
          </w:tcPr>
          <w:p w14:paraId="75826254" w14:textId="77777777" w:rsidR="006A1328" w:rsidRPr="006A1328" w:rsidRDefault="006A1328" w:rsidP="006A1328">
            <w:pPr>
              <w:adjustRightInd w:val="0"/>
              <w:snapToGrid w:val="0"/>
              <w:jc w:val="center"/>
              <w:rPr>
                <w:rFonts w:ascii="仿宋" w:eastAsia="仿宋" w:hAnsi="仿宋" w:cs="Times New Roman" w:hint="eastAsia"/>
                <w:b/>
                <w:bCs/>
                <w:sz w:val="24"/>
                <w:lang w:val="zh-CN"/>
              </w:rPr>
            </w:pPr>
            <w:r w:rsidRPr="006A1328">
              <w:rPr>
                <w:rFonts w:ascii="仿宋" w:eastAsia="仿宋" w:hAnsi="仿宋" w:cs="Times New Roman" w:hint="eastAsia"/>
                <w:b/>
                <w:bCs/>
                <w:sz w:val="24"/>
                <w:lang w:val="zh-CN"/>
              </w:rPr>
              <w:t>序号</w:t>
            </w:r>
          </w:p>
        </w:tc>
        <w:tc>
          <w:tcPr>
            <w:tcW w:w="4253" w:type="dxa"/>
            <w:shd w:val="clear" w:color="auto" w:fill="auto"/>
            <w:vAlign w:val="center"/>
          </w:tcPr>
          <w:p w14:paraId="2603240F" w14:textId="77777777" w:rsidR="006A1328" w:rsidRPr="006A1328" w:rsidRDefault="006A1328" w:rsidP="006A1328">
            <w:pPr>
              <w:adjustRightInd w:val="0"/>
              <w:snapToGrid w:val="0"/>
              <w:jc w:val="center"/>
              <w:rPr>
                <w:rFonts w:ascii="仿宋" w:eastAsia="仿宋" w:hAnsi="仿宋" w:cs="Times New Roman" w:hint="eastAsia"/>
                <w:b/>
                <w:bCs/>
                <w:sz w:val="24"/>
                <w:lang w:val="zh-CN"/>
              </w:rPr>
            </w:pPr>
            <w:r w:rsidRPr="006A1328">
              <w:rPr>
                <w:rFonts w:ascii="仿宋" w:eastAsia="仿宋" w:hAnsi="仿宋" w:cs="Times New Roman" w:hint="eastAsia"/>
                <w:b/>
                <w:bCs/>
                <w:sz w:val="24"/>
                <w:lang w:val="zh-CN"/>
              </w:rPr>
              <w:t>材料</w:t>
            </w:r>
          </w:p>
        </w:tc>
        <w:tc>
          <w:tcPr>
            <w:tcW w:w="3452" w:type="dxa"/>
            <w:shd w:val="clear" w:color="auto" w:fill="auto"/>
            <w:vAlign w:val="center"/>
          </w:tcPr>
          <w:p w14:paraId="618B0A85" w14:textId="77777777" w:rsidR="006A1328" w:rsidRPr="006A1328" w:rsidRDefault="006A1328" w:rsidP="006A1328">
            <w:pPr>
              <w:adjustRightInd w:val="0"/>
              <w:snapToGrid w:val="0"/>
              <w:jc w:val="center"/>
              <w:rPr>
                <w:rFonts w:ascii="仿宋" w:eastAsia="仿宋" w:hAnsi="仿宋" w:cs="Times New Roman" w:hint="eastAsia"/>
                <w:b/>
                <w:bCs/>
                <w:sz w:val="24"/>
                <w:lang w:val="zh-CN"/>
              </w:rPr>
            </w:pPr>
            <w:r w:rsidRPr="006A1328">
              <w:rPr>
                <w:rFonts w:ascii="仿宋" w:eastAsia="仿宋" w:hAnsi="仿宋" w:cs="Times New Roman" w:hint="eastAsia"/>
                <w:b/>
                <w:bCs/>
                <w:sz w:val="24"/>
                <w:lang w:val="zh-CN"/>
              </w:rPr>
              <w:t>备注</w:t>
            </w:r>
          </w:p>
        </w:tc>
      </w:tr>
      <w:tr w:rsidR="006A1328" w:rsidRPr="006A1328" w14:paraId="3969F5ED" w14:textId="77777777" w:rsidTr="00682355">
        <w:tc>
          <w:tcPr>
            <w:tcW w:w="817" w:type="dxa"/>
            <w:shd w:val="clear" w:color="auto" w:fill="auto"/>
            <w:vAlign w:val="center"/>
          </w:tcPr>
          <w:p w14:paraId="0920D0B6"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1</w:t>
            </w:r>
          </w:p>
        </w:tc>
        <w:tc>
          <w:tcPr>
            <w:tcW w:w="4253" w:type="dxa"/>
            <w:shd w:val="clear" w:color="auto" w:fill="auto"/>
            <w:vAlign w:val="center"/>
          </w:tcPr>
          <w:p w14:paraId="4AF38FF6"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hint="eastAsia"/>
                <w:kern w:val="0"/>
                <w:sz w:val="24"/>
                <w:lang w:val="zh-CN"/>
              </w:rPr>
              <w:t>《营业执照》复印件</w:t>
            </w:r>
          </w:p>
        </w:tc>
        <w:tc>
          <w:tcPr>
            <w:tcW w:w="3452" w:type="dxa"/>
            <w:shd w:val="clear" w:color="auto" w:fill="auto"/>
            <w:vAlign w:val="center"/>
          </w:tcPr>
          <w:p w14:paraId="7CE6B2E5"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Times New Roman" w:hint="eastAsia"/>
                <w:sz w:val="24"/>
                <w:lang w:val="zh-CN"/>
              </w:rPr>
              <w:t>以</w:t>
            </w:r>
            <w:r w:rsidRPr="006A1328">
              <w:rPr>
                <w:rFonts w:ascii="仿宋" w:eastAsia="仿宋" w:hAnsi="仿宋" w:cs="宋体" w:hint="eastAsia"/>
                <w:kern w:val="0"/>
                <w:sz w:val="24"/>
                <w:lang w:val="zh-CN"/>
              </w:rPr>
              <w:t>自然人</w:t>
            </w:r>
            <w:r w:rsidRPr="006A1328">
              <w:rPr>
                <w:rFonts w:ascii="仿宋" w:eastAsia="仿宋" w:hAnsi="仿宋" w:cs="Times New Roman" w:hint="eastAsia"/>
                <w:sz w:val="24"/>
                <w:lang w:val="zh-CN"/>
              </w:rPr>
              <w:t>名义投标</w:t>
            </w:r>
            <w:r w:rsidRPr="006A1328">
              <w:rPr>
                <w:rFonts w:ascii="仿宋" w:eastAsia="仿宋" w:hAnsi="仿宋" w:cs="宋体" w:hint="eastAsia"/>
                <w:kern w:val="0"/>
                <w:sz w:val="24"/>
                <w:lang w:val="zh-CN"/>
              </w:rPr>
              <w:t>的提供身份证等证明材料。</w:t>
            </w:r>
          </w:p>
        </w:tc>
      </w:tr>
      <w:tr w:rsidR="006A1328" w:rsidRPr="006A1328" w14:paraId="5DDB659F" w14:textId="77777777" w:rsidTr="00682355">
        <w:tc>
          <w:tcPr>
            <w:tcW w:w="817" w:type="dxa"/>
            <w:shd w:val="clear" w:color="auto" w:fill="auto"/>
            <w:vAlign w:val="center"/>
          </w:tcPr>
          <w:p w14:paraId="310C4CF5"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2</w:t>
            </w:r>
          </w:p>
        </w:tc>
        <w:tc>
          <w:tcPr>
            <w:tcW w:w="4253" w:type="dxa"/>
            <w:shd w:val="clear" w:color="auto" w:fill="auto"/>
            <w:vAlign w:val="center"/>
          </w:tcPr>
          <w:p w14:paraId="3FF10DE6"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hint="eastAsia"/>
                <w:kern w:val="0"/>
                <w:sz w:val="24"/>
              </w:rPr>
              <w:t>符合《政府采购法》第二十二条规定条件的承诺函</w:t>
            </w:r>
            <w:r w:rsidRPr="006A1328">
              <w:rPr>
                <w:rFonts w:ascii="仿宋" w:eastAsia="仿宋" w:hAnsi="仿宋" w:cs="宋体"/>
                <w:kern w:val="0"/>
                <w:sz w:val="24"/>
                <w:lang w:val="zh-CN"/>
              </w:rPr>
              <w:t>（格式见附件1</w:t>
            </w:r>
            <w:r w:rsidRPr="006A1328">
              <w:rPr>
                <w:rFonts w:ascii="仿宋" w:eastAsia="仿宋" w:hAnsi="仿宋" w:cs="宋体" w:hint="eastAsia"/>
                <w:kern w:val="0"/>
                <w:sz w:val="24"/>
                <w:lang w:val="zh-CN"/>
              </w:rPr>
              <w:t>）</w:t>
            </w:r>
          </w:p>
        </w:tc>
        <w:tc>
          <w:tcPr>
            <w:tcW w:w="3452" w:type="dxa"/>
            <w:shd w:val="clear" w:color="auto" w:fill="auto"/>
            <w:vAlign w:val="center"/>
          </w:tcPr>
          <w:p w14:paraId="1DAF018E"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hint="eastAsia"/>
                <w:kern w:val="0"/>
                <w:sz w:val="24"/>
                <w:lang w:val="zh-CN"/>
              </w:rPr>
              <w:t>个体工商户原则上无须提供税收缴纳的凭据；无雇工的个体工商户无须提供社会保障资金缴纳证明。</w:t>
            </w:r>
          </w:p>
        </w:tc>
      </w:tr>
      <w:tr w:rsidR="006A1328" w:rsidRPr="006A1328" w14:paraId="3A8DE9A0" w14:textId="77777777" w:rsidTr="00682355">
        <w:tc>
          <w:tcPr>
            <w:tcW w:w="817" w:type="dxa"/>
            <w:shd w:val="clear" w:color="auto" w:fill="auto"/>
            <w:vAlign w:val="center"/>
          </w:tcPr>
          <w:p w14:paraId="44D67814"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3</w:t>
            </w:r>
          </w:p>
        </w:tc>
        <w:tc>
          <w:tcPr>
            <w:tcW w:w="4253" w:type="dxa"/>
            <w:shd w:val="clear" w:color="auto" w:fill="auto"/>
            <w:vAlign w:val="center"/>
          </w:tcPr>
          <w:p w14:paraId="72C95FA5"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kern w:val="0"/>
                <w:sz w:val="24"/>
                <w:lang w:val="zh-CN"/>
              </w:rPr>
              <w:t>法定代表人身份证明书（格式见附件2）</w:t>
            </w:r>
            <w:r w:rsidRPr="006A1328">
              <w:rPr>
                <w:rFonts w:ascii="仿宋" w:eastAsia="仿宋" w:hAnsi="仿宋" w:cs="宋体" w:hint="eastAsia"/>
                <w:kern w:val="0"/>
                <w:sz w:val="24"/>
                <w:lang w:val="zh-CN"/>
              </w:rPr>
              <w:t>及身份证复印件</w:t>
            </w:r>
          </w:p>
        </w:tc>
        <w:tc>
          <w:tcPr>
            <w:tcW w:w="3452" w:type="dxa"/>
            <w:shd w:val="clear" w:color="auto" w:fill="auto"/>
            <w:vAlign w:val="center"/>
          </w:tcPr>
          <w:p w14:paraId="3267289D" w14:textId="77777777" w:rsidR="006A1328" w:rsidRPr="006A1328" w:rsidRDefault="006A1328" w:rsidP="006A1328">
            <w:pPr>
              <w:adjustRightInd w:val="0"/>
              <w:snapToGrid w:val="0"/>
              <w:jc w:val="left"/>
              <w:rPr>
                <w:rFonts w:ascii="仿宋" w:eastAsia="仿宋" w:hAnsi="仿宋" w:cs="Times New Roman" w:hint="eastAsia"/>
                <w:sz w:val="24"/>
                <w:lang w:val="zh-CN"/>
              </w:rPr>
            </w:pPr>
          </w:p>
        </w:tc>
      </w:tr>
      <w:tr w:rsidR="006A1328" w:rsidRPr="006A1328" w14:paraId="552CD723" w14:textId="77777777" w:rsidTr="00682355">
        <w:tc>
          <w:tcPr>
            <w:tcW w:w="817" w:type="dxa"/>
            <w:shd w:val="clear" w:color="auto" w:fill="auto"/>
            <w:vAlign w:val="center"/>
          </w:tcPr>
          <w:p w14:paraId="714869C0"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4</w:t>
            </w:r>
          </w:p>
        </w:tc>
        <w:tc>
          <w:tcPr>
            <w:tcW w:w="4253" w:type="dxa"/>
            <w:shd w:val="clear" w:color="auto" w:fill="auto"/>
            <w:vAlign w:val="center"/>
          </w:tcPr>
          <w:p w14:paraId="020DE7A9" w14:textId="77777777" w:rsidR="006A1328" w:rsidRPr="006A1328" w:rsidRDefault="006A1328" w:rsidP="006A1328">
            <w:pPr>
              <w:adjustRightInd w:val="0"/>
              <w:snapToGrid w:val="0"/>
              <w:jc w:val="left"/>
              <w:rPr>
                <w:rFonts w:ascii="仿宋" w:eastAsia="仿宋" w:hAnsi="仿宋" w:cs="宋体" w:hint="eastAsia"/>
                <w:kern w:val="0"/>
                <w:sz w:val="24"/>
                <w:lang w:val="zh-CN"/>
              </w:rPr>
            </w:pPr>
            <w:r w:rsidRPr="006A1328">
              <w:rPr>
                <w:rFonts w:ascii="仿宋" w:eastAsia="仿宋" w:hAnsi="仿宋" w:cs="宋体" w:hint="eastAsia"/>
                <w:kern w:val="0"/>
                <w:sz w:val="24"/>
                <w:lang w:val="zh-CN"/>
              </w:rPr>
              <w:t>法定代表人授权委托书</w:t>
            </w:r>
            <w:r w:rsidRPr="006A1328">
              <w:rPr>
                <w:rFonts w:ascii="仿宋" w:eastAsia="仿宋" w:hAnsi="仿宋" w:cs="Times New Roman"/>
                <w:kern w:val="0"/>
                <w:sz w:val="24"/>
                <w:lang w:val="zh-CN"/>
              </w:rPr>
              <w:t>（格式见附件3）</w:t>
            </w:r>
          </w:p>
        </w:tc>
        <w:tc>
          <w:tcPr>
            <w:tcW w:w="3452" w:type="dxa"/>
            <w:shd w:val="clear" w:color="auto" w:fill="auto"/>
            <w:vAlign w:val="center"/>
          </w:tcPr>
          <w:p w14:paraId="6A7CEA13"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Times New Roman" w:hint="eastAsia"/>
                <w:sz w:val="24"/>
                <w:lang w:val="zh-CN"/>
              </w:rPr>
              <w:t>竞争性谈判、竞争性磋商、现场演示等需要核实到场人员身份的项目需提供。</w:t>
            </w:r>
          </w:p>
        </w:tc>
      </w:tr>
      <w:tr w:rsidR="006A1328" w:rsidRPr="006A1328" w14:paraId="4432A470" w14:textId="77777777" w:rsidTr="00682355">
        <w:tc>
          <w:tcPr>
            <w:tcW w:w="817" w:type="dxa"/>
            <w:shd w:val="clear" w:color="auto" w:fill="auto"/>
            <w:vAlign w:val="center"/>
          </w:tcPr>
          <w:p w14:paraId="34462A57"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5</w:t>
            </w:r>
          </w:p>
        </w:tc>
        <w:tc>
          <w:tcPr>
            <w:tcW w:w="4253" w:type="dxa"/>
            <w:shd w:val="clear" w:color="auto" w:fill="auto"/>
            <w:vAlign w:val="center"/>
          </w:tcPr>
          <w:p w14:paraId="02D3102B" w14:textId="77777777" w:rsidR="006A1328" w:rsidRPr="006A1328" w:rsidRDefault="006A1328" w:rsidP="006A1328">
            <w:pPr>
              <w:adjustRightInd w:val="0"/>
              <w:snapToGrid w:val="0"/>
              <w:jc w:val="left"/>
              <w:rPr>
                <w:rFonts w:ascii="仿宋" w:eastAsia="仿宋" w:hAnsi="仿宋" w:cs="宋体" w:hint="eastAsia"/>
                <w:kern w:val="0"/>
                <w:sz w:val="24"/>
                <w:lang w:val="zh-CN"/>
              </w:rPr>
            </w:pPr>
            <w:r w:rsidRPr="006A1328">
              <w:rPr>
                <w:rFonts w:ascii="仿宋" w:eastAsia="仿宋" w:hAnsi="仿宋" w:cs="宋体" w:hint="eastAsia"/>
                <w:kern w:val="0"/>
                <w:sz w:val="24"/>
                <w:lang w:val="zh-CN"/>
              </w:rPr>
              <w:t>投标单位信用承诺书</w:t>
            </w:r>
            <w:r w:rsidRPr="006A1328">
              <w:rPr>
                <w:rFonts w:ascii="仿宋" w:eastAsia="仿宋" w:hAnsi="仿宋" w:cs="宋体"/>
                <w:kern w:val="0"/>
                <w:sz w:val="24"/>
                <w:lang w:val="zh-CN"/>
              </w:rPr>
              <w:t>（格式见附件4</w:t>
            </w:r>
            <w:r w:rsidRPr="006A1328">
              <w:rPr>
                <w:rFonts w:ascii="仿宋" w:eastAsia="仿宋" w:hAnsi="仿宋" w:cs="宋体" w:hint="eastAsia"/>
                <w:kern w:val="0"/>
                <w:sz w:val="24"/>
                <w:lang w:val="zh-CN"/>
              </w:rPr>
              <w:t>）</w:t>
            </w:r>
          </w:p>
        </w:tc>
        <w:tc>
          <w:tcPr>
            <w:tcW w:w="3452" w:type="dxa"/>
            <w:shd w:val="clear" w:color="auto" w:fill="auto"/>
            <w:vAlign w:val="center"/>
          </w:tcPr>
          <w:p w14:paraId="761FFCD0" w14:textId="77777777" w:rsidR="006A1328" w:rsidRPr="006A1328" w:rsidRDefault="006A1328" w:rsidP="006A1328">
            <w:pPr>
              <w:adjustRightInd w:val="0"/>
              <w:snapToGrid w:val="0"/>
              <w:jc w:val="left"/>
              <w:rPr>
                <w:rFonts w:ascii="仿宋" w:eastAsia="仿宋" w:hAnsi="仿宋" w:cs="Times New Roman" w:hint="eastAsia"/>
                <w:sz w:val="24"/>
                <w:lang w:val="zh-CN"/>
              </w:rPr>
            </w:pPr>
          </w:p>
        </w:tc>
      </w:tr>
      <w:tr w:rsidR="006A1328" w:rsidRPr="006A1328" w14:paraId="369752C3" w14:textId="77777777" w:rsidTr="00682355">
        <w:tc>
          <w:tcPr>
            <w:tcW w:w="817" w:type="dxa"/>
            <w:shd w:val="clear" w:color="auto" w:fill="auto"/>
            <w:vAlign w:val="center"/>
          </w:tcPr>
          <w:p w14:paraId="65DB243E"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6</w:t>
            </w:r>
          </w:p>
        </w:tc>
        <w:tc>
          <w:tcPr>
            <w:tcW w:w="4253" w:type="dxa"/>
            <w:shd w:val="clear" w:color="auto" w:fill="auto"/>
            <w:vAlign w:val="center"/>
          </w:tcPr>
          <w:p w14:paraId="230A4A46" w14:textId="77777777" w:rsidR="006A1328" w:rsidRPr="006A1328" w:rsidRDefault="006A1328" w:rsidP="006A1328">
            <w:pPr>
              <w:adjustRightInd w:val="0"/>
              <w:snapToGrid w:val="0"/>
              <w:jc w:val="left"/>
              <w:rPr>
                <w:rFonts w:ascii="仿宋" w:eastAsia="仿宋" w:hAnsi="仿宋" w:cs="宋体" w:hint="eastAsia"/>
                <w:kern w:val="0"/>
                <w:sz w:val="24"/>
                <w:lang w:val="zh-CN"/>
              </w:rPr>
            </w:pPr>
            <w:r w:rsidRPr="006A1328">
              <w:rPr>
                <w:rFonts w:ascii="仿宋" w:eastAsia="仿宋" w:hAnsi="仿宋" w:cs="宋体" w:hint="eastAsia"/>
                <w:kern w:val="0"/>
                <w:sz w:val="24"/>
                <w:lang w:val="zh-CN"/>
              </w:rPr>
              <w:t>“信用中国”网站截图</w:t>
            </w:r>
          </w:p>
        </w:tc>
        <w:tc>
          <w:tcPr>
            <w:tcW w:w="3452" w:type="dxa"/>
            <w:shd w:val="clear" w:color="auto" w:fill="auto"/>
            <w:vAlign w:val="center"/>
          </w:tcPr>
          <w:p w14:paraId="5CD01A8C" w14:textId="77777777" w:rsidR="006A1328" w:rsidRPr="006A1328" w:rsidRDefault="006A1328" w:rsidP="006A1328">
            <w:pPr>
              <w:adjustRightInd w:val="0"/>
              <w:snapToGrid w:val="0"/>
              <w:jc w:val="left"/>
              <w:rPr>
                <w:rFonts w:ascii="仿宋" w:eastAsia="仿宋" w:hAnsi="仿宋" w:cs="Times New Roman" w:hint="eastAsia"/>
                <w:sz w:val="24"/>
                <w:lang w:val="zh-CN"/>
              </w:rPr>
            </w:pPr>
            <w:r w:rsidRPr="006A1328">
              <w:rPr>
                <w:rFonts w:ascii="仿宋" w:eastAsia="仿宋" w:hAnsi="仿宋" w:cs="宋体" w:hint="eastAsia"/>
                <w:kern w:val="0"/>
                <w:sz w:val="24"/>
                <w:lang w:val="zh-CN"/>
              </w:rPr>
              <w:t>个体工商户无须提供。</w:t>
            </w:r>
          </w:p>
        </w:tc>
      </w:tr>
      <w:tr w:rsidR="006A1328" w:rsidRPr="006A1328" w14:paraId="324E7E52" w14:textId="77777777" w:rsidTr="00682355">
        <w:tc>
          <w:tcPr>
            <w:tcW w:w="817" w:type="dxa"/>
            <w:shd w:val="clear" w:color="auto" w:fill="auto"/>
            <w:vAlign w:val="center"/>
          </w:tcPr>
          <w:p w14:paraId="664EDDE0" w14:textId="77777777" w:rsidR="006A1328" w:rsidRPr="006A1328" w:rsidRDefault="006A1328" w:rsidP="006A1328">
            <w:pPr>
              <w:adjustRightInd w:val="0"/>
              <w:snapToGrid w:val="0"/>
              <w:jc w:val="center"/>
              <w:rPr>
                <w:rFonts w:ascii="仿宋" w:eastAsia="仿宋" w:hAnsi="仿宋" w:cs="Times New Roman" w:hint="eastAsia"/>
                <w:sz w:val="24"/>
                <w:lang w:val="zh-CN"/>
              </w:rPr>
            </w:pPr>
            <w:r w:rsidRPr="006A1328">
              <w:rPr>
                <w:rFonts w:ascii="仿宋" w:eastAsia="仿宋" w:hAnsi="仿宋" w:cs="Times New Roman" w:hint="eastAsia"/>
                <w:sz w:val="24"/>
                <w:lang w:val="zh-CN"/>
              </w:rPr>
              <w:t>7</w:t>
            </w:r>
          </w:p>
        </w:tc>
        <w:tc>
          <w:tcPr>
            <w:tcW w:w="4253" w:type="dxa"/>
            <w:shd w:val="clear" w:color="auto" w:fill="auto"/>
            <w:vAlign w:val="center"/>
          </w:tcPr>
          <w:p w14:paraId="7AA2CECF" w14:textId="77777777" w:rsidR="006A1328" w:rsidRPr="006A1328" w:rsidRDefault="006A1328" w:rsidP="006A1328">
            <w:pPr>
              <w:adjustRightInd w:val="0"/>
              <w:snapToGrid w:val="0"/>
              <w:jc w:val="left"/>
              <w:rPr>
                <w:rFonts w:ascii="仿宋" w:eastAsia="仿宋" w:hAnsi="仿宋" w:cs="宋体" w:hint="eastAsia"/>
                <w:kern w:val="0"/>
                <w:sz w:val="24"/>
                <w:lang w:val="zh-CN"/>
              </w:rPr>
            </w:pPr>
            <w:r w:rsidRPr="006A1328">
              <w:rPr>
                <w:rFonts w:ascii="仿宋" w:eastAsia="仿宋" w:hAnsi="仿宋" w:cs="宋体" w:hint="eastAsia"/>
                <w:kern w:val="0"/>
                <w:sz w:val="24"/>
                <w:lang w:val="zh-CN"/>
              </w:rPr>
              <w:t>招标公告资格要求提供的相应佐证材料或其它需要提交的资格审查证明材料</w:t>
            </w:r>
          </w:p>
        </w:tc>
        <w:tc>
          <w:tcPr>
            <w:tcW w:w="3452" w:type="dxa"/>
            <w:shd w:val="clear" w:color="auto" w:fill="auto"/>
            <w:vAlign w:val="center"/>
          </w:tcPr>
          <w:p w14:paraId="52E4E5BE" w14:textId="77777777" w:rsidR="006A1328" w:rsidRPr="006A1328" w:rsidRDefault="006A1328" w:rsidP="006A1328">
            <w:pPr>
              <w:adjustRightInd w:val="0"/>
              <w:snapToGrid w:val="0"/>
              <w:jc w:val="left"/>
              <w:rPr>
                <w:rFonts w:ascii="仿宋" w:eastAsia="仿宋" w:hAnsi="仿宋" w:cs="宋体" w:hint="eastAsia"/>
                <w:kern w:val="0"/>
                <w:sz w:val="24"/>
                <w:lang w:val="zh-CN"/>
              </w:rPr>
            </w:pPr>
          </w:p>
        </w:tc>
      </w:tr>
    </w:tbl>
    <w:p w14:paraId="53858A6F" w14:textId="77777777" w:rsidR="00720B77" w:rsidRDefault="00BE186D">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CB371" w14:textId="1C20C23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报价表</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hint="eastAsia"/>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确认为无效标的情况</w:t>
      </w:r>
    </w:p>
    <w:p w14:paraId="08941C16"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350621A7"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hint="eastAsia"/>
          <w:sz w:val="28"/>
          <w:szCs w:val="28"/>
        </w:rPr>
      </w:pPr>
    </w:p>
    <w:p w14:paraId="6C8CDE53"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hint="eastAsia"/>
          <w:sz w:val="28"/>
          <w:szCs w:val="28"/>
        </w:rPr>
      </w:pPr>
    </w:p>
    <w:p w14:paraId="51EF896F" w14:textId="77777777" w:rsidR="00720B77" w:rsidRDefault="00720B77">
      <w:pPr>
        <w:spacing w:line="500" w:lineRule="exact"/>
        <w:rPr>
          <w:rFonts w:ascii="仿宋" w:eastAsia="仿宋" w:hAnsi="仿宋" w:hint="eastAsia"/>
        </w:rPr>
      </w:pPr>
    </w:p>
    <w:p w14:paraId="6D7844FB" w14:textId="77777777" w:rsidR="00720B77" w:rsidRDefault="00720B77">
      <w:pPr>
        <w:spacing w:line="500" w:lineRule="exact"/>
        <w:rPr>
          <w:rFonts w:ascii="仿宋" w:eastAsia="仿宋" w:hAnsi="仿宋" w:hint="eastAsia"/>
          <w:bCs/>
          <w:szCs w:val="21"/>
        </w:rPr>
      </w:pPr>
    </w:p>
    <w:p w14:paraId="39FB5356" w14:textId="77777777" w:rsidR="00720B77" w:rsidRDefault="00720B77">
      <w:pPr>
        <w:spacing w:line="500" w:lineRule="exact"/>
        <w:rPr>
          <w:rFonts w:ascii="仿宋" w:eastAsia="仿宋" w:hAnsi="仿宋" w:hint="eastAsia"/>
          <w:bCs/>
          <w:szCs w:val="21"/>
        </w:rPr>
      </w:pPr>
    </w:p>
    <w:p w14:paraId="79B8D159" w14:textId="77777777" w:rsidR="00720B77" w:rsidRDefault="00720B77">
      <w:pPr>
        <w:spacing w:line="500" w:lineRule="exact"/>
        <w:rPr>
          <w:rFonts w:ascii="仿宋" w:eastAsia="仿宋" w:hAnsi="仿宋" w:hint="eastAsia"/>
          <w:bCs/>
          <w:szCs w:val="21"/>
        </w:rPr>
      </w:pPr>
    </w:p>
    <w:p w14:paraId="42442BA2" w14:textId="77777777" w:rsidR="00720B77" w:rsidRDefault="00BE186D">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hint="eastAsia"/>
          <w:sz w:val="24"/>
        </w:rPr>
      </w:pPr>
    </w:p>
    <w:p w14:paraId="7EAE7F6D" w14:textId="77777777" w:rsidR="00720B77" w:rsidRDefault="00BE186D">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hint="eastAsia"/>
          <w:sz w:val="28"/>
          <w:szCs w:val="28"/>
        </w:rPr>
      </w:pPr>
    </w:p>
    <w:p w14:paraId="749DEADB" w14:textId="77777777" w:rsidR="00720B77" w:rsidRDefault="00BE186D">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hint="eastAsia"/>
          <w:sz w:val="24"/>
        </w:rPr>
      </w:pPr>
    </w:p>
    <w:p w14:paraId="024C0055" w14:textId="77777777" w:rsidR="00720B77" w:rsidRDefault="00BE186D">
      <w:pPr>
        <w:rPr>
          <w:rFonts w:ascii="仿宋" w:eastAsia="仿宋" w:hAnsi="仿宋" w:hint="eastAsia"/>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hint="eastAsia"/>
          <w:b/>
          <w:sz w:val="28"/>
          <w:szCs w:val="28"/>
          <w:lang w:val="zh-CN"/>
        </w:rPr>
      </w:pPr>
    </w:p>
    <w:p w14:paraId="26086930"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hint="eastAsia"/>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hint="eastAsia"/>
          <w:sz w:val="32"/>
          <w:szCs w:val="32"/>
        </w:rPr>
      </w:pPr>
    </w:p>
    <w:p w14:paraId="6FCDD405" w14:textId="77777777" w:rsidR="00720B77" w:rsidRDefault="00BE186D">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hint="eastAsia"/>
          <w:sz w:val="28"/>
          <w:szCs w:val="28"/>
        </w:rPr>
      </w:pPr>
    </w:p>
    <w:p w14:paraId="7E1F1223" w14:textId="77777777" w:rsidR="00720B77" w:rsidRDefault="00BE186D">
      <w:pPr>
        <w:spacing w:line="460" w:lineRule="exact"/>
        <w:jc w:val="right"/>
        <w:rPr>
          <w:rFonts w:ascii="仿宋" w:eastAsia="仿宋" w:hAnsi="仿宋" w:cs="Times New Roman" w:hint="eastAsia"/>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hint="eastAsia"/>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hint="eastAsia"/>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hint="eastAsia"/>
          <w:b/>
          <w:sz w:val="28"/>
          <w:szCs w:val="28"/>
        </w:rPr>
      </w:pPr>
    </w:p>
    <w:p w14:paraId="0B50BBA9" w14:textId="77777777" w:rsidR="00720B77" w:rsidRDefault="00BE186D">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20B88DA4"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w:t>
      </w:r>
      <w:proofErr w:type="gramStart"/>
      <w:r>
        <w:rPr>
          <w:rFonts w:ascii="仿宋" w:eastAsia="仿宋" w:hAnsi="仿宋" w:hint="eastAsia"/>
          <w:sz w:val="28"/>
          <w:szCs w:val="28"/>
          <w:lang w:val="zh-CN"/>
        </w:rPr>
        <w:t>作出</w:t>
      </w:r>
      <w:proofErr w:type="gramEnd"/>
      <w:r>
        <w:rPr>
          <w:rFonts w:ascii="仿宋" w:eastAsia="仿宋" w:hAnsi="仿宋" w:hint="eastAsia"/>
          <w:sz w:val="28"/>
          <w:szCs w:val="28"/>
          <w:lang w:val="zh-CN"/>
        </w:rPr>
        <w:t>以下承诺：</w:t>
      </w:r>
    </w:p>
    <w:p w14:paraId="631E92D2"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w:t>
      </w:r>
      <w:proofErr w:type="gramStart"/>
      <w:r>
        <w:rPr>
          <w:rFonts w:ascii="仿宋" w:eastAsia="仿宋" w:hAnsi="仿宋" w:hint="eastAsia"/>
          <w:sz w:val="28"/>
          <w:szCs w:val="28"/>
          <w:lang w:val="zh-CN"/>
        </w:rPr>
        <w:t>县关于</w:t>
      </w:r>
      <w:proofErr w:type="gramEnd"/>
      <w:r>
        <w:rPr>
          <w:rFonts w:ascii="仿宋" w:eastAsia="仿宋" w:hAnsi="仿宋" w:hint="eastAsia"/>
          <w:sz w:val="28"/>
          <w:szCs w:val="28"/>
          <w:lang w:val="zh-CN"/>
        </w:rPr>
        <w:t>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w:t>
      </w:r>
      <w:proofErr w:type="gramStart"/>
      <w:r>
        <w:rPr>
          <w:rFonts w:ascii="仿宋" w:eastAsia="仿宋" w:hAnsi="仿宋" w:hint="eastAsia"/>
          <w:sz w:val="28"/>
          <w:szCs w:val="28"/>
          <w:lang w:val="zh-CN"/>
        </w:rPr>
        <w:t>围标串标</w:t>
      </w:r>
      <w:proofErr w:type="gramEnd"/>
      <w:r>
        <w:rPr>
          <w:rFonts w:ascii="仿宋" w:eastAsia="仿宋" w:hAnsi="仿宋" w:hint="eastAsia"/>
          <w:sz w:val="28"/>
          <w:szCs w:val="28"/>
          <w:lang w:val="zh-CN"/>
        </w:rPr>
        <w:t>、弄虚作假、骗取中标、干扰评标、违约毁约、恶意投诉等行为，主动维护公共资源交易招标投标的良好秩序；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hint="eastAsia"/>
          <w:lang w:val="zh-CN"/>
        </w:rPr>
      </w:pPr>
    </w:p>
    <w:p w14:paraId="00FED740" w14:textId="77777777" w:rsidR="00720B77" w:rsidRDefault="00720B77">
      <w:pPr>
        <w:spacing w:line="400" w:lineRule="exact"/>
        <w:ind w:firstLineChars="1900" w:firstLine="3990"/>
        <w:rPr>
          <w:rFonts w:ascii="仿宋" w:eastAsia="仿宋" w:hAnsi="仿宋" w:hint="eastAsia"/>
          <w:lang w:val="zh-CN"/>
        </w:rPr>
      </w:pPr>
    </w:p>
    <w:p w14:paraId="4B9459A9" w14:textId="77777777" w:rsidR="00720B77" w:rsidRDefault="00720B77">
      <w:pPr>
        <w:spacing w:line="400" w:lineRule="exact"/>
        <w:ind w:firstLineChars="1900" w:firstLine="3990"/>
        <w:rPr>
          <w:rFonts w:ascii="仿宋" w:eastAsia="仿宋" w:hAnsi="仿宋" w:hint="eastAsia"/>
          <w:lang w:val="zh-CN"/>
        </w:rPr>
      </w:pPr>
    </w:p>
    <w:p w14:paraId="15409711" w14:textId="77777777" w:rsidR="00720B77" w:rsidRDefault="00BE186D">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hint="eastAsia"/>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hint="eastAsia"/>
              </w:rPr>
            </w:pPr>
          </w:p>
        </w:tc>
      </w:tr>
    </w:tbl>
    <w:p w14:paraId="0FC25F37" w14:textId="77777777" w:rsidR="00720B77" w:rsidRDefault="00720B77">
      <w:pPr>
        <w:snapToGrid w:val="0"/>
        <w:spacing w:line="440" w:lineRule="exact"/>
        <w:rPr>
          <w:rFonts w:ascii="仿宋" w:eastAsia="仿宋" w:hAnsi="仿宋" w:cs="宋体" w:hint="eastAsia"/>
          <w:sz w:val="28"/>
          <w:u w:val="single"/>
        </w:rPr>
      </w:pPr>
    </w:p>
    <w:p w14:paraId="2ECB80D2"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3714451A" w14:textId="53C13EB6" w:rsidR="00720B77" w:rsidRDefault="00BE186D">
      <w:pPr>
        <w:widowControl/>
        <w:jc w:val="left"/>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w:t>
      </w:r>
      <w:r w:rsidR="003C4A42">
        <w:rPr>
          <w:rFonts w:ascii="仿宋" w:eastAsia="仿宋" w:hAnsi="仿宋" w:cs="Times New Roman" w:hint="eastAsia"/>
          <w:bCs/>
          <w:sz w:val="28"/>
          <w:szCs w:val="28"/>
        </w:rPr>
        <w:t>，后附明细</w:t>
      </w:r>
      <w:r>
        <w:rPr>
          <w:rFonts w:ascii="仿宋" w:eastAsia="仿宋" w:hAnsi="仿宋" w:cs="Times New Roman" w:hint="eastAsia"/>
          <w:bCs/>
          <w:sz w:val="28"/>
          <w:szCs w:val="28"/>
        </w:rPr>
        <w:t>。</w:t>
      </w:r>
    </w:p>
    <w:p w14:paraId="1FABD0E3" w14:textId="77777777" w:rsidR="00720B77" w:rsidRDefault="00BE186D">
      <w:pPr>
        <w:rPr>
          <w:rFonts w:ascii="仿宋" w:eastAsia="仿宋" w:hAnsi="仿宋" w:hint="eastAsia"/>
          <w:b/>
          <w:sz w:val="28"/>
          <w:szCs w:val="28"/>
        </w:rPr>
      </w:pPr>
      <w:r>
        <w:rPr>
          <w:rFonts w:ascii="仿宋" w:eastAsia="仿宋" w:hAnsi="仿宋" w:hint="eastAsia"/>
          <w:b/>
          <w:sz w:val="28"/>
          <w:szCs w:val="28"/>
        </w:rPr>
        <w:br w:type="page"/>
      </w:r>
    </w:p>
    <w:p w14:paraId="1D795129" w14:textId="77777777" w:rsidR="00720B77" w:rsidRDefault="00BE186D">
      <w:pPr>
        <w:snapToGrid w:val="0"/>
        <w:spacing w:line="400" w:lineRule="exact"/>
        <w:contextualSpacing/>
        <w:rPr>
          <w:rFonts w:ascii="宋体" w:eastAsia="宋体" w:hAnsi="宋体" w:cs="Times New Roman" w:hint="eastAsia"/>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hint="eastAsia"/>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hint="eastAsia"/>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hint="eastAsia"/>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 xml:space="preserve">（姓  名）（职  </w:t>
      </w:r>
      <w:proofErr w:type="gramStart"/>
      <w:r>
        <w:rPr>
          <w:rFonts w:ascii="仿宋" w:eastAsia="仿宋" w:hAnsi="仿宋" w:cs="Times New Roman" w:hint="eastAsia"/>
          <w:sz w:val="28"/>
          <w:szCs w:val="28"/>
          <w:u w:val="single"/>
        </w:rPr>
        <w:t>务</w:t>
      </w:r>
      <w:proofErr w:type="gramEnd"/>
      <w:r>
        <w:rPr>
          <w:rFonts w:ascii="仿宋" w:eastAsia="仿宋" w:hAnsi="仿宋" w:cs="Times New Roman" w:hint="eastAsia"/>
          <w:sz w:val="28"/>
          <w:szCs w:val="28"/>
          <w:u w:val="single"/>
        </w:rPr>
        <w:t>）</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w:t>
      </w:r>
      <w:proofErr w:type="gramStart"/>
      <w:r>
        <w:rPr>
          <w:rFonts w:ascii="仿宋" w:eastAsia="仿宋" w:hAnsi="仿宋" w:cs="仿宋" w:hint="eastAsia"/>
          <w:sz w:val="28"/>
          <w:szCs w:val="28"/>
        </w:rPr>
        <w:t>均真实</w:t>
      </w:r>
      <w:proofErr w:type="gramEnd"/>
      <w:r>
        <w:rPr>
          <w:rFonts w:ascii="仿宋" w:eastAsia="仿宋" w:hAnsi="仿宋" w:cs="仿宋" w:hint="eastAsia"/>
          <w:sz w:val="28"/>
          <w:szCs w:val="28"/>
        </w:rPr>
        <w:t>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hint="eastAsia"/>
          <w:sz w:val="28"/>
          <w:szCs w:val="28"/>
        </w:rPr>
      </w:pPr>
    </w:p>
    <w:p w14:paraId="666F5370"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hint="eastAsia"/>
          <w:sz w:val="28"/>
          <w:szCs w:val="28"/>
        </w:rPr>
      </w:pPr>
    </w:p>
    <w:p w14:paraId="2CBE9CB2" w14:textId="77777777" w:rsidR="00720B77" w:rsidRDefault="00BE186D">
      <w:pPr>
        <w:spacing w:line="500" w:lineRule="exact"/>
        <w:ind w:firstLineChars="1900" w:firstLine="5320"/>
        <w:rPr>
          <w:rFonts w:ascii="仿宋" w:eastAsia="仿宋" w:hAnsi="仿宋" w:cs="Times New Roman" w:hint="eastAsia"/>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80798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6920" w14:textId="77777777" w:rsidR="0022252B" w:rsidRDefault="0022252B">
      <w:r>
        <w:separator/>
      </w:r>
    </w:p>
  </w:endnote>
  <w:endnote w:type="continuationSeparator" w:id="0">
    <w:p w14:paraId="4DA9CFD4" w14:textId="77777777" w:rsidR="0022252B" w:rsidRDefault="0022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2DD0" w14:textId="77777777" w:rsidR="00720B77" w:rsidRDefault="00720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1954" w14:textId="6B0F3047" w:rsidR="00720B77" w:rsidRDefault="009D0C40">
    <w:pPr>
      <w:pStyle w:val="a7"/>
    </w:pPr>
    <w:r>
      <w:rPr>
        <w:noProof/>
      </w:rPr>
      <mc:AlternateContent>
        <mc:Choice Requires="wps">
          <w:drawing>
            <wp:anchor distT="0" distB="0" distL="114300" distR="114300" simplePos="0" relativeHeight="251659264" behindDoc="0" locked="0" layoutInCell="1" allowOverlap="1" wp14:anchorId="5F2C041D" wp14:editId="50A5287D">
              <wp:simplePos x="0" y="0"/>
              <wp:positionH relativeFrom="margin">
                <wp:posOffset>2459990</wp:posOffset>
              </wp:positionH>
              <wp:positionV relativeFrom="paragraph">
                <wp:posOffset>-113665</wp:posOffset>
              </wp:positionV>
              <wp:extent cx="429260" cy="259715"/>
              <wp:effectExtent l="2540" t="635" r="0" b="0"/>
              <wp:wrapNone/>
              <wp:docPr id="16398660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393E00">
                            <w:rPr>
                              <w:noProof/>
                              <w:sz w:val="22"/>
                              <w:szCs w:val="22"/>
                            </w:rPr>
                            <w:t>16</w:t>
                          </w:r>
                          <w:r w:rsidR="00A367F3">
                            <w:rPr>
                              <w:sz w:val="22"/>
                              <w:szCs w:val="22"/>
                            </w:rPr>
                            <w:fldChar w:fldCharType="end"/>
                          </w:r>
                          <w:r>
                            <w:rPr>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C041D" id="_x0000_t202" coordsize="21600,21600" o:spt="202" path="m,l,21600r21600,l21600,xe">
              <v:stroke joinstyle="miter"/>
              <v:path gradientshapeok="t" o:connecttype="rect"/>
            </v:shapetype>
            <v:shape id="文本框 1" o:spid="_x0000_s1026" type="#_x0000_t202" style="position:absolute;margin-left:193.7pt;margin-top:-8.95pt;width:33.8pt;height:2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S1gEAAJADAAAOAAAAZHJzL2Uyb0RvYy54bWysU9tu1DAQfUfiHyy/s9mNaKHRZqvSqgip&#10;UKTCB0wcJ7FIPGbs3WT5esbOZsvlDfFiTWbsM+ecmWyvp6EXB03eoC3lZrWWQluFtbFtKb9+uX/1&#10;VgofwNbQo9WlPGovr3cvX2xHV+gcO+xrTYJBrC9GV8ouBFdkmVedHsCv0GnLxQZpgMCf1GY1wcjo&#10;Q5/l6/VlNiLVjlBp7zl7NxflLuE3jVbhsWm8DqIvJXML6aR0VvHMdlsoWgLXGXWiAf/AYgBjuekZ&#10;6g4CiD2Zv6AGowg9NmGlcMiwaYzSSQOr2az/UPPUgdNJC5vj3dkm//9g1afDk/tMIkzvcOIBJhHe&#10;PaD65oXF2w5sq2+IcOw01Nx4Ey3LRueL09NotS98BKnGj1jzkGEfMAFNDQ3RFdYpGJ0HcDybrqcg&#10;FCdf51f5JVcUl/KLqzebi9QBiuWxIx/eaxxEDEpJPNMEDocHHyIZKJYrsZfFe9P3aa69/S3BF2Mm&#10;kY98Z+Zhqia+HUVUWB9ZBuG8JrzWHHRIP6QYeUVK6b/vgbQU/QfLVsR9WgJagmoJwCp+WsogxRze&#10;hnnv9o5M2zHybLbFG7arMUnKM4sTTx57Unha0bhXv36nW88/0u4nAAAA//8DAFBLAwQUAAYACAAA&#10;ACEAgWR85OAAAAAKAQAADwAAAGRycy9kb3ducmV2LnhtbEyPy07DMBBF90j8gzVI7Fo7fdASMqkQ&#10;jx3PAhLsnNgkEfY4sp00/D1mBcvRHN17brGbrGGj9qFzhJDNBTBNtVMdNQivL7ezLbAQJSlpHGmE&#10;bx1gVx4fFTJX7kDPetzHhqUQCrlEaGPsc85D3Worw9z1mtLv03krYzp9w5WXhxRuDV8Iccat7Cg1&#10;tLLXV62uv/aDRTDvwd9VIn6M1819fHrkw9tN9oB4ejJdXgCLeop/MPzqJ3Uok1PlBlKBGYTldrNK&#10;KMIs25wDS8RqvU7rKoTFUgAvC/5/QvkDAAD//wMAUEsBAi0AFAAGAAgAAAAhALaDOJL+AAAA4QEA&#10;ABMAAAAAAAAAAAAAAAAAAAAAAFtDb250ZW50X1R5cGVzXS54bWxQSwECLQAUAAYACAAAACEAOP0h&#10;/9YAAACUAQAACwAAAAAAAAAAAAAAAAAvAQAAX3JlbHMvLnJlbHNQSwECLQAUAAYACAAAACEAvav4&#10;UtYBAACQAwAADgAAAAAAAAAAAAAAAAAuAgAAZHJzL2Uyb0RvYy54bWxQSwECLQAUAAYACAAAACEA&#10;gWR85OAAAAAKAQAADwAAAAAAAAAAAAAAAAAwBAAAZHJzL2Rvd25yZXYueG1sUEsFBgAAAAAEAAQA&#10;8wAAAD0FAAAAAA==&#10;" filled="f" stroked="f" strokeweight=".5pt">
              <v:textbox inset="0,0,0,0">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393E00">
                      <w:rPr>
                        <w:noProof/>
                        <w:sz w:val="22"/>
                        <w:szCs w:val="22"/>
                      </w:rPr>
                      <w:t>16</w:t>
                    </w:r>
                    <w:r w:rsidR="00A367F3">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B89B3" w14:textId="77777777" w:rsidR="0022252B" w:rsidRDefault="0022252B">
      <w:r>
        <w:separator/>
      </w:r>
    </w:p>
  </w:footnote>
  <w:footnote w:type="continuationSeparator" w:id="0">
    <w:p w14:paraId="70F98AF3" w14:textId="77777777" w:rsidR="0022252B" w:rsidRDefault="0022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49561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3368C"/>
    <w:rsid w:val="00034946"/>
    <w:rsid w:val="00051EE6"/>
    <w:rsid w:val="00067256"/>
    <w:rsid w:val="000751CF"/>
    <w:rsid w:val="00077E47"/>
    <w:rsid w:val="00080529"/>
    <w:rsid w:val="00082EB4"/>
    <w:rsid w:val="00085318"/>
    <w:rsid w:val="000B4E0E"/>
    <w:rsid w:val="000D0EA8"/>
    <w:rsid w:val="000F43D7"/>
    <w:rsid w:val="000F70D7"/>
    <w:rsid w:val="001028BE"/>
    <w:rsid w:val="00103473"/>
    <w:rsid w:val="00105CD3"/>
    <w:rsid w:val="00110F8E"/>
    <w:rsid w:val="00111C7E"/>
    <w:rsid w:val="001143D8"/>
    <w:rsid w:val="0012120E"/>
    <w:rsid w:val="00132CA3"/>
    <w:rsid w:val="00166970"/>
    <w:rsid w:val="00172A26"/>
    <w:rsid w:val="00183670"/>
    <w:rsid w:val="001845D8"/>
    <w:rsid w:val="00184F30"/>
    <w:rsid w:val="001874F2"/>
    <w:rsid w:val="00193759"/>
    <w:rsid w:val="00194A7D"/>
    <w:rsid w:val="001D1764"/>
    <w:rsid w:val="001F3A1E"/>
    <w:rsid w:val="001F67B1"/>
    <w:rsid w:val="00213352"/>
    <w:rsid w:val="002145ED"/>
    <w:rsid w:val="00214AFB"/>
    <w:rsid w:val="0022252B"/>
    <w:rsid w:val="00231579"/>
    <w:rsid w:val="002478C6"/>
    <w:rsid w:val="00247C46"/>
    <w:rsid w:val="00253ADE"/>
    <w:rsid w:val="00264A90"/>
    <w:rsid w:val="00270B03"/>
    <w:rsid w:val="002727F1"/>
    <w:rsid w:val="00280B1C"/>
    <w:rsid w:val="002879FE"/>
    <w:rsid w:val="002B1C18"/>
    <w:rsid w:val="002B57F6"/>
    <w:rsid w:val="002C5BE6"/>
    <w:rsid w:val="003115FE"/>
    <w:rsid w:val="00315341"/>
    <w:rsid w:val="00330C04"/>
    <w:rsid w:val="00336996"/>
    <w:rsid w:val="003377CB"/>
    <w:rsid w:val="0034198D"/>
    <w:rsid w:val="0034468A"/>
    <w:rsid w:val="003451F5"/>
    <w:rsid w:val="00367016"/>
    <w:rsid w:val="00367595"/>
    <w:rsid w:val="00393E00"/>
    <w:rsid w:val="003A4F5F"/>
    <w:rsid w:val="003A5C0E"/>
    <w:rsid w:val="003B0EB0"/>
    <w:rsid w:val="003C2F93"/>
    <w:rsid w:val="003C4A42"/>
    <w:rsid w:val="003E2761"/>
    <w:rsid w:val="00401F5F"/>
    <w:rsid w:val="00412E44"/>
    <w:rsid w:val="004313F7"/>
    <w:rsid w:val="00433698"/>
    <w:rsid w:val="00443552"/>
    <w:rsid w:val="00457E85"/>
    <w:rsid w:val="00471C48"/>
    <w:rsid w:val="00483A92"/>
    <w:rsid w:val="004945C2"/>
    <w:rsid w:val="004A1756"/>
    <w:rsid w:val="004B16BA"/>
    <w:rsid w:val="004D35C9"/>
    <w:rsid w:val="004E058F"/>
    <w:rsid w:val="004E3FFB"/>
    <w:rsid w:val="004F31A6"/>
    <w:rsid w:val="00505851"/>
    <w:rsid w:val="00511B32"/>
    <w:rsid w:val="00524E94"/>
    <w:rsid w:val="00530014"/>
    <w:rsid w:val="00534E01"/>
    <w:rsid w:val="00554F06"/>
    <w:rsid w:val="00560AB8"/>
    <w:rsid w:val="00573910"/>
    <w:rsid w:val="00576B70"/>
    <w:rsid w:val="00580771"/>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81F45"/>
    <w:rsid w:val="006A1328"/>
    <w:rsid w:val="006A33B6"/>
    <w:rsid w:val="006A7C50"/>
    <w:rsid w:val="006B0BCC"/>
    <w:rsid w:val="006D3776"/>
    <w:rsid w:val="006D4DA7"/>
    <w:rsid w:val="006E2B0E"/>
    <w:rsid w:val="006E3E86"/>
    <w:rsid w:val="006F365A"/>
    <w:rsid w:val="0070071B"/>
    <w:rsid w:val="007053AF"/>
    <w:rsid w:val="00711D06"/>
    <w:rsid w:val="00720B77"/>
    <w:rsid w:val="00724E15"/>
    <w:rsid w:val="00725C06"/>
    <w:rsid w:val="0073438D"/>
    <w:rsid w:val="0073759C"/>
    <w:rsid w:val="00744C19"/>
    <w:rsid w:val="00750764"/>
    <w:rsid w:val="00753AB4"/>
    <w:rsid w:val="00753E9B"/>
    <w:rsid w:val="00754769"/>
    <w:rsid w:val="00756B54"/>
    <w:rsid w:val="007575D2"/>
    <w:rsid w:val="007632A1"/>
    <w:rsid w:val="00764970"/>
    <w:rsid w:val="007956ED"/>
    <w:rsid w:val="007A3D72"/>
    <w:rsid w:val="007B5F61"/>
    <w:rsid w:val="007C0D69"/>
    <w:rsid w:val="007C18D6"/>
    <w:rsid w:val="007C309D"/>
    <w:rsid w:val="007E4B31"/>
    <w:rsid w:val="007E702A"/>
    <w:rsid w:val="0080798A"/>
    <w:rsid w:val="008246FD"/>
    <w:rsid w:val="00835586"/>
    <w:rsid w:val="00836664"/>
    <w:rsid w:val="00847C5C"/>
    <w:rsid w:val="00857E55"/>
    <w:rsid w:val="0087493A"/>
    <w:rsid w:val="008771BA"/>
    <w:rsid w:val="00881B87"/>
    <w:rsid w:val="008860F7"/>
    <w:rsid w:val="00887628"/>
    <w:rsid w:val="00887852"/>
    <w:rsid w:val="008C09D3"/>
    <w:rsid w:val="008E1A94"/>
    <w:rsid w:val="008E500A"/>
    <w:rsid w:val="008E6772"/>
    <w:rsid w:val="008F0D39"/>
    <w:rsid w:val="008F1514"/>
    <w:rsid w:val="008F6C68"/>
    <w:rsid w:val="008F77CF"/>
    <w:rsid w:val="00935D8E"/>
    <w:rsid w:val="009375B4"/>
    <w:rsid w:val="00946A0F"/>
    <w:rsid w:val="00951029"/>
    <w:rsid w:val="00951D68"/>
    <w:rsid w:val="00981748"/>
    <w:rsid w:val="00994D0B"/>
    <w:rsid w:val="0099781A"/>
    <w:rsid w:val="009A785D"/>
    <w:rsid w:val="009C15FB"/>
    <w:rsid w:val="009C5F64"/>
    <w:rsid w:val="009D0C40"/>
    <w:rsid w:val="009D6EEB"/>
    <w:rsid w:val="009E0177"/>
    <w:rsid w:val="009E6BB0"/>
    <w:rsid w:val="009F756D"/>
    <w:rsid w:val="00A170FB"/>
    <w:rsid w:val="00A17114"/>
    <w:rsid w:val="00A20168"/>
    <w:rsid w:val="00A20E27"/>
    <w:rsid w:val="00A23770"/>
    <w:rsid w:val="00A36622"/>
    <w:rsid w:val="00A367F3"/>
    <w:rsid w:val="00A369DE"/>
    <w:rsid w:val="00A60CCA"/>
    <w:rsid w:val="00A72708"/>
    <w:rsid w:val="00A86067"/>
    <w:rsid w:val="00A95807"/>
    <w:rsid w:val="00AB098E"/>
    <w:rsid w:val="00AB0AE1"/>
    <w:rsid w:val="00AB7D24"/>
    <w:rsid w:val="00AC4962"/>
    <w:rsid w:val="00AC4BD6"/>
    <w:rsid w:val="00AC7FF7"/>
    <w:rsid w:val="00AD2818"/>
    <w:rsid w:val="00AE5F73"/>
    <w:rsid w:val="00B12F43"/>
    <w:rsid w:val="00B352F3"/>
    <w:rsid w:val="00B37FBA"/>
    <w:rsid w:val="00B40336"/>
    <w:rsid w:val="00B42A1E"/>
    <w:rsid w:val="00B81AC8"/>
    <w:rsid w:val="00B911C0"/>
    <w:rsid w:val="00B912C2"/>
    <w:rsid w:val="00BA2268"/>
    <w:rsid w:val="00BB137F"/>
    <w:rsid w:val="00BC0D29"/>
    <w:rsid w:val="00BC3905"/>
    <w:rsid w:val="00BE10C5"/>
    <w:rsid w:val="00BE186D"/>
    <w:rsid w:val="00C004A2"/>
    <w:rsid w:val="00C10C08"/>
    <w:rsid w:val="00C118D3"/>
    <w:rsid w:val="00C11AA5"/>
    <w:rsid w:val="00C3351B"/>
    <w:rsid w:val="00C362A3"/>
    <w:rsid w:val="00C508E7"/>
    <w:rsid w:val="00C5257E"/>
    <w:rsid w:val="00C56288"/>
    <w:rsid w:val="00C56C95"/>
    <w:rsid w:val="00C6330F"/>
    <w:rsid w:val="00C65DBA"/>
    <w:rsid w:val="00C71121"/>
    <w:rsid w:val="00C80844"/>
    <w:rsid w:val="00C92FF1"/>
    <w:rsid w:val="00CA73C1"/>
    <w:rsid w:val="00CB0796"/>
    <w:rsid w:val="00CB3268"/>
    <w:rsid w:val="00CB5586"/>
    <w:rsid w:val="00CB5BE2"/>
    <w:rsid w:val="00CB604E"/>
    <w:rsid w:val="00CB7CA9"/>
    <w:rsid w:val="00CC26BD"/>
    <w:rsid w:val="00CD0020"/>
    <w:rsid w:val="00CE4E06"/>
    <w:rsid w:val="00CF49D5"/>
    <w:rsid w:val="00D173C1"/>
    <w:rsid w:val="00D27B0D"/>
    <w:rsid w:val="00D337A0"/>
    <w:rsid w:val="00D3593D"/>
    <w:rsid w:val="00D431D2"/>
    <w:rsid w:val="00D565D2"/>
    <w:rsid w:val="00D700A4"/>
    <w:rsid w:val="00D9590D"/>
    <w:rsid w:val="00DA0B04"/>
    <w:rsid w:val="00DA0B49"/>
    <w:rsid w:val="00DB4314"/>
    <w:rsid w:val="00DC46E7"/>
    <w:rsid w:val="00DC662B"/>
    <w:rsid w:val="00DD136B"/>
    <w:rsid w:val="00DD41C1"/>
    <w:rsid w:val="00DE6BE7"/>
    <w:rsid w:val="00DF19F9"/>
    <w:rsid w:val="00DF22EB"/>
    <w:rsid w:val="00DF2D0F"/>
    <w:rsid w:val="00E01F6C"/>
    <w:rsid w:val="00E14D7D"/>
    <w:rsid w:val="00E2149B"/>
    <w:rsid w:val="00E40634"/>
    <w:rsid w:val="00E43790"/>
    <w:rsid w:val="00E67609"/>
    <w:rsid w:val="00E7185E"/>
    <w:rsid w:val="00E80FB1"/>
    <w:rsid w:val="00E96A36"/>
    <w:rsid w:val="00EA31F7"/>
    <w:rsid w:val="00EC27AD"/>
    <w:rsid w:val="00EC6EFB"/>
    <w:rsid w:val="00ED4522"/>
    <w:rsid w:val="00ED691B"/>
    <w:rsid w:val="00EE2638"/>
    <w:rsid w:val="00EF062C"/>
    <w:rsid w:val="00EF5B35"/>
    <w:rsid w:val="00F41957"/>
    <w:rsid w:val="00F5725E"/>
    <w:rsid w:val="00F57CE9"/>
    <w:rsid w:val="00F6361A"/>
    <w:rsid w:val="00F7107D"/>
    <w:rsid w:val="00F712B1"/>
    <w:rsid w:val="00F717DF"/>
    <w:rsid w:val="00F7350D"/>
    <w:rsid w:val="00F837EF"/>
    <w:rsid w:val="00F85C8E"/>
    <w:rsid w:val="00F87A6E"/>
    <w:rsid w:val="00F95A18"/>
    <w:rsid w:val="00F97FD8"/>
    <w:rsid w:val="00FA6D6C"/>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9996"/>
  <w15:docId w15:val="{4AA259DF-6C60-4F45-9EC0-203DEC3C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80798A"/>
    <w:pPr>
      <w:ind w:firstLineChars="200" w:firstLine="420"/>
    </w:pPr>
  </w:style>
  <w:style w:type="paragraph" w:styleId="a5">
    <w:name w:val="annotation text"/>
    <w:basedOn w:val="a"/>
    <w:link w:val="a6"/>
    <w:uiPriority w:val="99"/>
    <w:unhideWhenUsed/>
    <w:rsid w:val="0080798A"/>
    <w:pPr>
      <w:jc w:val="left"/>
    </w:pPr>
  </w:style>
  <w:style w:type="paragraph" w:styleId="a7">
    <w:name w:val="footer"/>
    <w:basedOn w:val="a"/>
    <w:link w:val="a8"/>
    <w:uiPriority w:val="99"/>
    <w:unhideWhenUsed/>
    <w:qFormat/>
    <w:rsid w:val="0080798A"/>
    <w:pPr>
      <w:tabs>
        <w:tab w:val="center" w:pos="4153"/>
        <w:tab w:val="right" w:pos="8306"/>
      </w:tabs>
      <w:snapToGrid w:val="0"/>
      <w:jc w:val="left"/>
    </w:pPr>
    <w:rPr>
      <w:sz w:val="18"/>
      <w:szCs w:val="18"/>
    </w:rPr>
  </w:style>
  <w:style w:type="paragraph" w:styleId="a9">
    <w:name w:val="header"/>
    <w:basedOn w:val="a"/>
    <w:link w:val="aa"/>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sid w:val="0080798A"/>
    <w:rPr>
      <w:b/>
      <w:bCs/>
    </w:rPr>
  </w:style>
  <w:style w:type="character" w:styleId="ad">
    <w:name w:val="Strong"/>
    <w:basedOn w:val="a1"/>
    <w:uiPriority w:val="22"/>
    <w:qFormat/>
    <w:rsid w:val="0080798A"/>
    <w:rPr>
      <w:b/>
      <w:bCs/>
    </w:rPr>
  </w:style>
  <w:style w:type="character" w:styleId="ae">
    <w:name w:val="annotation reference"/>
    <w:basedOn w:val="a1"/>
    <w:uiPriority w:val="99"/>
    <w:semiHidden/>
    <w:unhideWhenUsed/>
    <w:rsid w:val="0080798A"/>
    <w:rPr>
      <w:sz w:val="21"/>
      <w:szCs w:val="21"/>
    </w:rPr>
  </w:style>
  <w:style w:type="character" w:customStyle="1" w:styleId="40">
    <w:name w:val="标题 4 字符"/>
    <w:basedOn w:val="a1"/>
    <w:link w:val="4"/>
    <w:semiHidden/>
    <w:qFormat/>
    <w:rsid w:val="0080798A"/>
    <w:rPr>
      <w:rFonts w:ascii="Times New Roman" w:eastAsia="新宋体" w:hAnsi="Times New Roman" w:cs="Times New Roman"/>
      <w:kern w:val="0"/>
      <w:sz w:val="30"/>
      <w:szCs w:val="21"/>
    </w:rPr>
  </w:style>
  <w:style w:type="character" w:customStyle="1" w:styleId="60">
    <w:name w:val="标题 6 字符"/>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f">
    <w:name w:val="List Paragraph"/>
    <w:basedOn w:val="a"/>
    <w:uiPriority w:val="34"/>
    <w:qFormat/>
    <w:rsid w:val="0080798A"/>
    <w:pPr>
      <w:ind w:firstLineChars="200" w:firstLine="420"/>
    </w:pPr>
  </w:style>
  <w:style w:type="character" w:customStyle="1" w:styleId="Char">
    <w:name w:val="列出段落 Char"/>
    <w:link w:val="1"/>
    <w:uiPriority w:val="99"/>
    <w:qFormat/>
    <w:locked/>
    <w:rsid w:val="0080798A"/>
  </w:style>
  <w:style w:type="paragraph" w:customStyle="1" w:styleId="1">
    <w:name w:val="列表段落1"/>
    <w:basedOn w:val="a"/>
    <w:link w:val="Char"/>
    <w:uiPriority w:val="99"/>
    <w:qFormat/>
    <w:rsid w:val="0080798A"/>
    <w:pPr>
      <w:widowControl/>
      <w:ind w:firstLineChars="200" w:firstLine="420"/>
      <w:jc w:val="left"/>
    </w:pPr>
    <w:rPr>
      <w:szCs w:val="22"/>
    </w:rPr>
  </w:style>
  <w:style w:type="character" w:customStyle="1" w:styleId="aa">
    <w:name w:val="页眉 字符"/>
    <w:basedOn w:val="a1"/>
    <w:link w:val="a9"/>
    <w:uiPriority w:val="99"/>
    <w:qFormat/>
    <w:rsid w:val="0080798A"/>
    <w:rPr>
      <w:sz w:val="18"/>
      <w:szCs w:val="18"/>
    </w:rPr>
  </w:style>
  <w:style w:type="character" w:customStyle="1" w:styleId="a8">
    <w:name w:val="页脚 字符"/>
    <w:basedOn w:val="a1"/>
    <w:link w:val="a7"/>
    <w:uiPriority w:val="99"/>
    <w:qFormat/>
    <w:rsid w:val="0080798A"/>
    <w:rPr>
      <w:sz w:val="18"/>
      <w:szCs w:val="18"/>
    </w:rPr>
  </w:style>
  <w:style w:type="character" w:customStyle="1" w:styleId="a4">
    <w:name w:val="正文缩进 字符"/>
    <w:link w:val="a0"/>
    <w:qFormat/>
    <w:rsid w:val="0080798A"/>
    <w:rPr>
      <w:szCs w:val="24"/>
    </w:rPr>
  </w:style>
  <w:style w:type="character" w:customStyle="1" w:styleId="a6">
    <w:name w:val="批注文字 字符"/>
    <w:basedOn w:val="a1"/>
    <w:link w:val="a5"/>
    <w:uiPriority w:val="99"/>
    <w:rsid w:val="0080798A"/>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sid w:val="0080798A"/>
    <w:rPr>
      <w:rFonts w:asciiTheme="minorHAnsi" w:eastAsiaTheme="minorEastAsia" w:hAnsiTheme="minorHAnsi" w:cstheme="minorBidi"/>
      <w:b/>
      <w:bCs/>
      <w:kern w:val="2"/>
      <w:sz w:val="21"/>
      <w:szCs w:val="24"/>
    </w:rPr>
  </w:style>
  <w:style w:type="table" w:styleId="af0">
    <w:name w:val="Table Grid"/>
    <w:basedOn w:val="a2"/>
    <w:uiPriority w:val="59"/>
    <w:rsid w:val="000F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F837EF"/>
    <w:rPr>
      <w:rFonts w:asciiTheme="minorHAnsi" w:eastAsiaTheme="minorEastAsia" w:hAnsiTheme="minorHAnsi" w:cstheme="minorBidi"/>
      <w:kern w:val="2"/>
      <w:sz w:val="21"/>
      <w:szCs w:val="24"/>
    </w:rPr>
  </w:style>
  <w:style w:type="paragraph" w:styleId="af2">
    <w:name w:val="Balloon Text"/>
    <w:basedOn w:val="a"/>
    <w:link w:val="af3"/>
    <w:uiPriority w:val="99"/>
    <w:semiHidden/>
    <w:unhideWhenUsed/>
    <w:rsid w:val="00393E00"/>
    <w:rPr>
      <w:sz w:val="18"/>
      <w:szCs w:val="18"/>
    </w:rPr>
  </w:style>
  <w:style w:type="character" w:customStyle="1" w:styleId="af3">
    <w:name w:val="批注框文本 字符"/>
    <w:basedOn w:val="a1"/>
    <w:link w:val="af2"/>
    <w:uiPriority w:val="99"/>
    <w:semiHidden/>
    <w:rsid w:val="00393E00"/>
    <w:rPr>
      <w:rFonts w:asciiTheme="minorHAnsi" w:eastAsiaTheme="minorEastAsia" w:hAnsiTheme="minorHAnsi" w:cstheme="minorBidi"/>
      <w:kern w:val="2"/>
      <w:sz w:val="18"/>
      <w:szCs w:val="18"/>
    </w:rPr>
  </w:style>
  <w:style w:type="paragraph" w:styleId="af4">
    <w:name w:val="Body Text"/>
    <w:basedOn w:val="a"/>
    <w:link w:val="af5"/>
    <w:unhideWhenUsed/>
    <w:qFormat/>
    <w:rsid w:val="003C4A42"/>
    <w:pPr>
      <w:spacing w:after="120"/>
    </w:pPr>
  </w:style>
  <w:style w:type="character" w:customStyle="1" w:styleId="af5">
    <w:name w:val="正文文本 字符"/>
    <w:basedOn w:val="a1"/>
    <w:link w:val="af4"/>
    <w:uiPriority w:val="99"/>
    <w:semiHidden/>
    <w:rsid w:val="003C4A42"/>
    <w:rPr>
      <w:rFonts w:asciiTheme="minorHAnsi" w:eastAsiaTheme="minorEastAsia" w:hAnsiTheme="minorHAnsi" w:cstheme="minorBidi"/>
      <w:kern w:val="2"/>
      <w:sz w:val="21"/>
      <w:szCs w:val="24"/>
    </w:rPr>
  </w:style>
  <w:style w:type="paragraph" w:styleId="af6">
    <w:name w:val="Body Text First Indent"/>
    <w:basedOn w:val="af4"/>
    <w:link w:val="af7"/>
    <w:qFormat/>
    <w:rsid w:val="003C4A42"/>
    <w:pPr>
      <w:spacing w:after="0" w:line="560" w:lineRule="exact"/>
      <w:ind w:firstLineChars="200" w:firstLine="721"/>
    </w:pPr>
    <w:rPr>
      <w:rFonts w:ascii="Calibri" w:eastAsia="仿宋_GB2312"/>
      <w:sz w:val="32"/>
    </w:rPr>
  </w:style>
  <w:style w:type="character" w:customStyle="1" w:styleId="af7">
    <w:name w:val="正文文本首行缩进 字符"/>
    <w:basedOn w:val="af5"/>
    <w:link w:val="af6"/>
    <w:rsid w:val="003C4A42"/>
    <w:rPr>
      <w:rFonts w:ascii="Calibri" w:eastAsia="仿宋_GB2312" w:hAnsiTheme="minorHAnsi"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E2139C1-02FA-4684-AE1D-6A90519E1D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1210</Words>
  <Characters>6902</Characters>
  <Application>Microsoft Office Word</Application>
  <DocSecurity>0</DocSecurity>
  <Lines>57</Lines>
  <Paragraphs>16</Paragraphs>
  <ScaleCrop>false</ScaleCrop>
  <Company>Lenovo</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23</cp:revision>
  <cp:lastPrinted>2024-10-30T01:13:00Z</cp:lastPrinted>
  <dcterms:created xsi:type="dcterms:W3CDTF">2025-03-31T06:38:00Z</dcterms:created>
  <dcterms:modified xsi:type="dcterms:W3CDTF">2025-04-25T03:15:00Z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