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AE5A" w14:textId="77777777" w:rsidR="00B42A1E" w:rsidRDefault="00B42A1E">
      <w:pPr>
        <w:spacing w:line="500" w:lineRule="exact"/>
        <w:jc w:val="center"/>
        <w:rPr>
          <w:rFonts w:ascii="方正小标宋_GBK" w:eastAsia="方正小标宋_GBK"/>
          <w:bCs/>
          <w:spacing w:val="20"/>
          <w:sz w:val="44"/>
        </w:rPr>
      </w:pPr>
    </w:p>
    <w:p w14:paraId="6B4A9A05" w14:textId="77777777" w:rsidR="00B42A1E" w:rsidRDefault="00B42A1E">
      <w:pPr>
        <w:adjustRightInd w:val="0"/>
        <w:snapToGrid w:val="0"/>
        <w:spacing w:line="360" w:lineRule="auto"/>
        <w:jc w:val="center"/>
        <w:rPr>
          <w:rFonts w:ascii="方正小标宋_GBK" w:eastAsia="方正小标宋_GBK"/>
          <w:bCs/>
          <w:spacing w:val="20"/>
          <w:sz w:val="44"/>
        </w:rPr>
      </w:pPr>
    </w:p>
    <w:p w14:paraId="28039E2A" w14:textId="01D43ECA" w:rsidR="00B42A1E" w:rsidRDefault="003F7AE4">
      <w:pPr>
        <w:adjustRightInd w:val="0"/>
        <w:snapToGrid w:val="0"/>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BOT</w:t>
      </w:r>
      <w:r w:rsidRPr="003F7AE4">
        <w:rPr>
          <w:rFonts w:ascii="仿宋" w:eastAsia="仿宋" w:hAnsi="仿宋" w:cs="仿宋" w:hint="eastAsia"/>
          <w:b/>
          <w:spacing w:val="6"/>
          <w:sz w:val="32"/>
          <w:szCs w:val="32"/>
        </w:rPr>
        <w:t>方式运营电吹风</w:t>
      </w:r>
      <w:r w:rsidR="00C33F90">
        <w:rPr>
          <w:rFonts w:ascii="仿宋" w:eastAsia="仿宋" w:hAnsi="仿宋" w:cs="仿宋" w:hint="eastAsia"/>
          <w:b/>
          <w:spacing w:val="6"/>
          <w:sz w:val="32"/>
          <w:szCs w:val="32"/>
        </w:rPr>
        <w:t>机</w:t>
      </w:r>
      <w:r w:rsidRPr="003F7AE4">
        <w:rPr>
          <w:rFonts w:ascii="仿宋" w:eastAsia="仿宋" w:hAnsi="仿宋" w:cs="仿宋" w:hint="eastAsia"/>
          <w:b/>
          <w:spacing w:val="6"/>
          <w:sz w:val="32"/>
          <w:szCs w:val="32"/>
        </w:rPr>
        <w:t>、洗衣机</w:t>
      </w:r>
      <w:r w:rsidR="00C33F90">
        <w:rPr>
          <w:rFonts w:ascii="仿宋" w:eastAsia="仿宋" w:hAnsi="仿宋" w:cs="仿宋" w:hint="eastAsia"/>
          <w:b/>
          <w:spacing w:val="6"/>
          <w:sz w:val="32"/>
          <w:szCs w:val="32"/>
        </w:rPr>
        <w:t>、</w:t>
      </w:r>
      <w:r w:rsidR="00C33F90" w:rsidRPr="00C33F90">
        <w:rPr>
          <w:rFonts w:ascii="仿宋" w:eastAsia="仿宋" w:hAnsi="仿宋" w:cs="仿宋" w:hint="eastAsia"/>
          <w:b/>
          <w:spacing w:val="6"/>
          <w:sz w:val="32"/>
          <w:szCs w:val="32"/>
        </w:rPr>
        <w:t>电动自行车充电</w:t>
      </w:r>
      <w:r w:rsidRPr="003F7AE4">
        <w:rPr>
          <w:rFonts w:ascii="仿宋" w:eastAsia="仿宋" w:hAnsi="仿宋" w:cs="仿宋" w:hint="eastAsia"/>
          <w:b/>
          <w:spacing w:val="6"/>
          <w:sz w:val="32"/>
          <w:szCs w:val="32"/>
        </w:rPr>
        <w:t>、新能源汽车充电项目</w:t>
      </w:r>
    </w:p>
    <w:p w14:paraId="2DD77DE9" w14:textId="77777777" w:rsidR="00B42A1E" w:rsidRDefault="00F30C11">
      <w:pPr>
        <w:adjustRightInd w:val="0"/>
        <w:snapToGrid w:val="0"/>
        <w:spacing w:line="360" w:lineRule="auto"/>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3F062684" w14:textId="77777777" w:rsidR="00B42A1E" w:rsidRDefault="00F30C11">
      <w:pPr>
        <w:adjustRightInd w:val="0"/>
        <w:snapToGrid w:val="0"/>
        <w:spacing w:line="360" w:lineRule="auto"/>
        <w:jc w:val="center"/>
        <w:rPr>
          <w:rFonts w:ascii="黑体" w:eastAsia="黑体" w:hAnsi="黑体"/>
          <w:bCs/>
          <w:sz w:val="96"/>
          <w:szCs w:val="96"/>
        </w:rPr>
      </w:pPr>
      <w:r>
        <w:rPr>
          <w:rFonts w:ascii="黑体" w:eastAsia="黑体" w:hAnsi="黑体" w:hint="eastAsia"/>
          <w:bCs/>
          <w:sz w:val="96"/>
          <w:szCs w:val="96"/>
        </w:rPr>
        <w:t>招标文件</w:t>
      </w:r>
    </w:p>
    <w:p w14:paraId="6A006BBE" w14:textId="77777777" w:rsidR="00B42A1E" w:rsidRDefault="00B42A1E">
      <w:pPr>
        <w:pStyle w:val="6"/>
        <w:adjustRightInd w:val="0"/>
        <w:snapToGrid w:val="0"/>
        <w:spacing w:line="360" w:lineRule="auto"/>
        <w:rPr>
          <w:rFonts w:ascii="方正小标宋_GBK" w:eastAsia="方正小标宋_GBK"/>
          <w:b w:val="0"/>
          <w:bCs/>
        </w:rPr>
      </w:pPr>
    </w:p>
    <w:p w14:paraId="2D325767" w14:textId="564CB54F" w:rsidR="00B42A1E" w:rsidRDefault="00F30C11">
      <w:pPr>
        <w:pStyle w:val="6"/>
        <w:adjustRightInd w:val="0"/>
        <w:snapToGrid w:val="0"/>
        <w:spacing w:line="360" w:lineRule="auto"/>
        <w:rPr>
          <w:rFonts w:ascii="仿宋" w:eastAsia="仿宋" w:hAnsi="仿宋"/>
          <w:b w:val="0"/>
          <w:bCs/>
          <w:sz w:val="36"/>
          <w:szCs w:val="36"/>
        </w:rPr>
      </w:pPr>
      <w:r>
        <w:rPr>
          <w:rFonts w:ascii="仿宋" w:eastAsia="仿宋" w:hAnsi="仿宋" w:hint="eastAsia"/>
          <w:b w:val="0"/>
          <w:bCs/>
          <w:sz w:val="36"/>
          <w:szCs w:val="36"/>
        </w:rPr>
        <w:t>项目编号：</w:t>
      </w:r>
      <w:r w:rsidR="00443552" w:rsidRPr="00443552">
        <w:rPr>
          <w:rFonts w:ascii="仿宋" w:eastAsia="仿宋" w:hAnsi="仿宋"/>
          <w:b w:val="0"/>
          <w:bCs/>
          <w:sz w:val="36"/>
          <w:szCs w:val="36"/>
        </w:rPr>
        <w:t>GM202400</w:t>
      </w:r>
      <w:r w:rsidR="00DC662B">
        <w:rPr>
          <w:rFonts w:ascii="仿宋" w:eastAsia="仿宋" w:hAnsi="仿宋" w:hint="eastAsia"/>
          <w:b w:val="0"/>
          <w:bCs/>
          <w:sz w:val="36"/>
          <w:szCs w:val="36"/>
        </w:rPr>
        <w:t>8</w:t>
      </w:r>
      <w:r w:rsidR="00E25B11">
        <w:rPr>
          <w:rFonts w:ascii="仿宋" w:eastAsia="仿宋" w:hAnsi="仿宋" w:hint="eastAsia"/>
          <w:b w:val="0"/>
          <w:bCs/>
          <w:sz w:val="36"/>
          <w:szCs w:val="36"/>
        </w:rPr>
        <w:t>3</w:t>
      </w:r>
    </w:p>
    <w:p w14:paraId="7F4FDC29" w14:textId="77777777" w:rsidR="00B42A1E" w:rsidRDefault="00B42A1E">
      <w:pPr>
        <w:adjustRightInd w:val="0"/>
        <w:snapToGrid w:val="0"/>
        <w:spacing w:line="360" w:lineRule="auto"/>
        <w:jc w:val="center"/>
        <w:rPr>
          <w:rFonts w:ascii="仿宋_GB2312" w:eastAsia="仿宋_GB2312" w:hAnsi="宋体"/>
          <w:b/>
          <w:sz w:val="36"/>
        </w:rPr>
      </w:pPr>
    </w:p>
    <w:p w14:paraId="35BE179E" w14:textId="77777777" w:rsidR="00B42A1E" w:rsidRDefault="00B42A1E">
      <w:pPr>
        <w:spacing w:line="500" w:lineRule="exact"/>
        <w:jc w:val="center"/>
        <w:rPr>
          <w:rFonts w:ascii="仿宋_GB2312" w:eastAsia="仿宋_GB2312"/>
          <w:b/>
          <w:sz w:val="36"/>
        </w:rPr>
      </w:pPr>
    </w:p>
    <w:p w14:paraId="589CD2A7" w14:textId="77777777" w:rsidR="00B42A1E" w:rsidRDefault="00B42A1E">
      <w:pPr>
        <w:spacing w:line="500" w:lineRule="exact"/>
        <w:rPr>
          <w:rFonts w:ascii="仿宋_GB2312" w:eastAsia="仿宋_GB2312"/>
          <w:sz w:val="24"/>
        </w:rPr>
      </w:pPr>
    </w:p>
    <w:p w14:paraId="134A2ABC" w14:textId="77777777" w:rsidR="00B42A1E" w:rsidRDefault="00B42A1E">
      <w:pPr>
        <w:spacing w:line="500" w:lineRule="exact"/>
        <w:jc w:val="center"/>
        <w:rPr>
          <w:rFonts w:ascii="宋体" w:eastAsia="宋体"/>
          <w:b/>
          <w:spacing w:val="20"/>
          <w:sz w:val="44"/>
        </w:rPr>
      </w:pPr>
    </w:p>
    <w:p w14:paraId="1F562E83" w14:textId="77777777" w:rsidR="00B42A1E" w:rsidRDefault="00B42A1E">
      <w:pPr>
        <w:adjustRightInd w:val="0"/>
        <w:snapToGrid w:val="0"/>
        <w:spacing w:line="360" w:lineRule="auto"/>
        <w:jc w:val="center"/>
        <w:rPr>
          <w:rFonts w:ascii="宋体" w:eastAsia="宋体"/>
          <w:b/>
          <w:spacing w:val="20"/>
          <w:sz w:val="44"/>
        </w:rPr>
      </w:pPr>
    </w:p>
    <w:p w14:paraId="4843249E" w14:textId="77777777" w:rsidR="00B42A1E" w:rsidRDefault="00F30C11">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52E090BF" w14:textId="77777777" w:rsidR="00B42A1E" w:rsidRDefault="00F30C11">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0C1DD6F1" w14:textId="77777777" w:rsidR="00B42A1E" w:rsidRDefault="00F30C11">
      <w:pPr>
        <w:adjustRightInd w:val="0"/>
        <w:snapToGrid w:val="0"/>
        <w:spacing w:line="360" w:lineRule="auto"/>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6FCB9013" w14:textId="77777777" w:rsidR="00B42A1E" w:rsidRDefault="00F30C11">
      <w:pPr>
        <w:adjustRightInd w:val="0"/>
        <w:snapToGrid w:val="0"/>
        <w:spacing w:line="360" w:lineRule="auto"/>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6F630F67" w14:textId="77777777" w:rsidR="00B42A1E" w:rsidRDefault="00B42A1E">
      <w:pPr>
        <w:adjustRightInd w:val="0"/>
        <w:snapToGrid w:val="0"/>
        <w:spacing w:line="360" w:lineRule="auto"/>
        <w:jc w:val="center"/>
        <w:rPr>
          <w:rFonts w:ascii="黑体" w:eastAsia="黑体" w:hAnsi="黑体"/>
          <w:sz w:val="44"/>
          <w:szCs w:val="44"/>
        </w:rPr>
        <w:sectPr w:rsidR="00B42A1E">
          <w:pgSz w:w="11906" w:h="16838"/>
          <w:pgMar w:top="1440" w:right="1800" w:bottom="1440" w:left="1800" w:header="851" w:footer="992" w:gutter="0"/>
          <w:cols w:space="425"/>
          <w:docGrid w:type="lines" w:linePitch="312"/>
        </w:sectPr>
      </w:pPr>
    </w:p>
    <w:p w14:paraId="4652CED7" w14:textId="77777777" w:rsidR="00B42A1E" w:rsidRDefault="00F30C11">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71D5E1A6" w14:textId="77777777" w:rsidR="00B42A1E" w:rsidRDefault="00B42A1E">
      <w:pPr>
        <w:adjustRightInd w:val="0"/>
        <w:snapToGrid w:val="0"/>
        <w:spacing w:line="360" w:lineRule="auto"/>
        <w:jc w:val="center"/>
        <w:rPr>
          <w:rFonts w:ascii="黑体" w:eastAsia="黑体" w:hAnsi="黑体"/>
          <w:sz w:val="32"/>
          <w:szCs w:val="32"/>
        </w:rPr>
      </w:pPr>
    </w:p>
    <w:p w14:paraId="353E8B73" w14:textId="77777777" w:rsidR="00B42A1E" w:rsidRDefault="00B42A1E">
      <w:pPr>
        <w:adjustRightInd w:val="0"/>
        <w:snapToGrid w:val="0"/>
        <w:spacing w:line="360" w:lineRule="auto"/>
        <w:jc w:val="center"/>
        <w:rPr>
          <w:rFonts w:ascii="黑体" w:eastAsia="黑体" w:hAnsi="黑体"/>
          <w:sz w:val="32"/>
          <w:szCs w:val="32"/>
        </w:rPr>
      </w:pPr>
    </w:p>
    <w:p w14:paraId="3B789537" w14:textId="77777777" w:rsidR="00B42A1E" w:rsidRDefault="00F30C11">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1C01420A" w14:textId="77777777" w:rsidR="00B42A1E" w:rsidRDefault="00F30C11">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774F320D" w14:textId="77777777" w:rsidR="00B42A1E" w:rsidRDefault="00F30C11">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3440144F" w14:textId="77777777" w:rsidR="00B42A1E" w:rsidRDefault="00F30C11">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1957F0A5" w14:textId="77777777" w:rsidR="00B42A1E" w:rsidRDefault="00B42A1E">
      <w:pPr>
        <w:spacing w:line="500" w:lineRule="exact"/>
        <w:rPr>
          <w:rFonts w:ascii="方正黑体_GBK" w:eastAsia="方正黑体_GBK" w:hAnsi="宋体"/>
          <w:b/>
          <w:sz w:val="32"/>
          <w:szCs w:val="32"/>
        </w:rPr>
      </w:pPr>
    </w:p>
    <w:p w14:paraId="5DB7AA87" w14:textId="77777777" w:rsidR="00B42A1E" w:rsidRDefault="00B42A1E">
      <w:pPr>
        <w:tabs>
          <w:tab w:val="left" w:pos="7740"/>
        </w:tabs>
        <w:spacing w:line="500" w:lineRule="exact"/>
        <w:rPr>
          <w:rFonts w:ascii="楷体_GB2312" w:eastAsia="楷体_GB2312"/>
          <w:b/>
          <w:spacing w:val="2"/>
          <w:sz w:val="32"/>
          <w:szCs w:val="32"/>
        </w:rPr>
      </w:pPr>
    </w:p>
    <w:p w14:paraId="6A15ECE9" w14:textId="77777777" w:rsidR="00B42A1E" w:rsidRDefault="00B42A1E">
      <w:pPr>
        <w:tabs>
          <w:tab w:val="left" w:pos="7740"/>
        </w:tabs>
        <w:spacing w:line="500" w:lineRule="exact"/>
        <w:rPr>
          <w:rFonts w:ascii="楷体_GB2312" w:eastAsia="楷体_GB2312"/>
          <w:b/>
          <w:spacing w:val="2"/>
          <w:sz w:val="32"/>
          <w:szCs w:val="32"/>
        </w:rPr>
      </w:pPr>
    </w:p>
    <w:p w14:paraId="662E87C0" w14:textId="77777777" w:rsidR="00B42A1E" w:rsidRDefault="00B42A1E">
      <w:pPr>
        <w:tabs>
          <w:tab w:val="left" w:pos="7740"/>
        </w:tabs>
        <w:spacing w:line="500" w:lineRule="exact"/>
        <w:rPr>
          <w:rFonts w:ascii="楷体_GB2312" w:eastAsia="楷体_GB2312"/>
          <w:b/>
          <w:bCs/>
          <w:sz w:val="32"/>
          <w:szCs w:val="32"/>
        </w:rPr>
      </w:pPr>
    </w:p>
    <w:p w14:paraId="221ABA2D" w14:textId="77777777" w:rsidR="00B42A1E" w:rsidRDefault="00B42A1E">
      <w:pPr>
        <w:spacing w:line="500" w:lineRule="exact"/>
        <w:outlineLvl w:val="0"/>
        <w:rPr>
          <w:rFonts w:ascii="楷体_GB2312" w:eastAsia="楷体_GB2312"/>
          <w:b/>
          <w:sz w:val="44"/>
          <w:szCs w:val="44"/>
        </w:rPr>
      </w:pPr>
    </w:p>
    <w:p w14:paraId="766519A0" w14:textId="77777777" w:rsidR="00B42A1E" w:rsidRDefault="00B42A1E">
      <w:pPr>
        <w:spacing w:line="500" w:lineRule="exact"/>
        <w:outlineLvl w:val="0"/>
        <w:rPr>
          <w:rFonts w:ascii="仿宋_GB2312" w:eastAsia="仿宋_GB2312"/>
          <w:sz w:val="44"/>
          <w:szCs w:val="44"/>
        </w:rPr>
      </w:pPr>
    </w:p>
    <w:p w14:paraId="1F9501B1" w14:textId="77777777" w:rsidR="00B42A1E" w:rsidRDefault="00B42A1E">
      <w:pPr>
        <w:spacing w:line="500" w:lineRule="exact"/>
        <w:outlineLvl w:val="0"/>
        <w:rPr>
          <w:rFonts w:ascii="仿宋_GB2312" w:eastAsia="仿宋_GB2312"/>
          <w:sz w:val="44"/>
          <w:szCs w:val="44"/>
        </w:rPr>
      </w:pPr>
    </w:p>
    <w:p w14:paraId="326EB2CD" w14:textId="77777777" w:rsidR="00B42A1E" w:rsidRDefault="00B42A1E">
      <w:pPr>
        <w:spacing w:line="500" w:lineRule="exact"/>
        <w:outlineLvl w:val="0"/>
        <w:rPr>
          <w:rFonts w:ascii="仿宋_GB2312" w:eastAsia="仿宋_GB2312"/>
          <w:sz w:val="44"/>
          <w:szCs w:val="44"/>
        </w:rPr>
      </w:pPr>
    </w:p>
    <w:p w14:paraId="5BCE3198" w14:textId="77777777" w:rsidR="00B42A1E" w:rsidRDefault="00B42A1E">
      <w:pPr>
        <w:spacing w:line="500" w:lineRule="exact"/>
        <w:outlineLvl w:val="0"/>
        <w:rPr>
          <w:rFonts w:ascii="仿宋_GB2312" w:eastAsia="仿宋_GB2312"/>
          <w:sz w:val="44"/>
          <w:szCs w:val="44"/>
        </w:rPr>
      </w:pPr>
    </w:p>
    <w:p w14:paraId="10518D3B" w14:textId="77777777" w:rsidR="00B42A1E" w:rsidRDefault="00B42A1E">
      <w:pPr>
        <w:adjustRightInd w:val="0"/>
        <w:snapToGrid w:val="0"/>
        <w:spacing w:line="500" w:lineRule="exact"/>
        <w:jc w:val="center"/>
        <w:outlineLvl w:val="0"/>
        <w:rPr>
          <w:rFonts w:ascii="黑体" w:eastAsia="黑体" w:hAnsi="黑体"/>
          <w:bCs/>
          <w:sz w:val="36"/>
          <w:szCs w:val="36"/>
        </w:rPr>
        <w:sectPr w:rsidR="00B42A1E">
          <w:footerReference w:type="default" r:id="rId8"/>
          <w:pgSz w:w="11906" w:h="16838"/>
          <w:pgMar w:top="1440" w:right="1800" w:bottom="1440" w:left="1800" w:header="851" w:footer="992" w:gutter="0"/>
          <w:pgNumType w:start="1"/>
          <w:cols w:space="425"/>
          <w:docGrid w:type="lines" w:linePitch="312"/>
        </w:sectPr>
      </w:pPr>
      <w:bookmarkStart w:id="0" w:name="OLE_LINK5"/>
      <w:bookmarkStart w:id="1" w:name="OLE_LINK6"/>
      <w:bookmarkStart w:id="2" w:name="OLE_LINK7"/>
    </w:p>
    <w:p w14:paraId="23A3D153" w14:textId="77777777" w:rsidR="00B42A1E" w:rsidRDefault="00F30C11">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第一部分  招标公告</w:t>
      </w:r>
    </w:p>
    <w:p w14:paraId="5EA21C2A" w14:textId="4528D8FE"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C33F90" w:rsidRPr="00C33F90">
        <w:rPr>
          <w:rFonts w:ascii="仿宋" w:eastAsia="仿宋" w:hAnsi="仿宋" w:hint="eastAsia"/>
          <w:sz w:val="28"/>
          <w:szCs w:val="28"/>
        </w:rPr>
        <w:t>BOT方式运营电吹风机、洗衣机、电动自行车充电、新能源汽车充电项目</w:t>
      </w:r>
      <w:r>
        <w:rPr>
          <w:rFonts w:ascii="仿宋" w:eastAsia="仿宋" w:hAnsi="仿宋" w:hint="eastAsia"/>
          <w:sz w:val="28"/>
          <w:szCs w:val="28"/>
        </w:rPr>
        <w:t>(项目编号:</w:t>
      </w:r>
      <w:r w:rsidR="00443552" w:rsidRPr="00443552">
        <w:rPr>
          <w:rFonts w:ascii="仿宋" w:eastAsia="仿宋" w:hAnsi="仿宋"/>
          <w:sz w:val="28"/>
          <w:szCs w:val="28"/>
        </w:rPr>
        <w:t xml:space="preserve"> GM202400</w:t>
      </w:r>
      <w:r w:rsidR="00DC662B">
        <w:rPr>
          <w:rFonts w:ascii="仿宋" w:eastAsia="仿宋" w:hAnsi="仿宋" w:hint="eastAsia"/>
          <w:sz w:val="28"/>
          <w:szCs w:val="28"/>
        </w:rPr>
        <w:t>8</w:t>
      </w:r>
      <w:r w:rsidR="00E25B11">
        <w:rPr>
          <w:rFonts w:ascii="仿宋" w:eastAsia="仿宋" w:hAnsi="仿宋" w:hint="eastAsia"/>
          <w:sz w:val="28"/>
          <w:szCs w:val="28"/>
        </w:rPr>
        <w:t>3</w:t>
      </w:r>
      <w:r>
        <w:rPr>
          <w:rFonts w:ascii="仿宋" w:eastAsia="仿宋" w:hAnsi="仿宋" w:hint="eastAsia"/>
          <w:sz w:val="28"/>
          <w:szCs w:val="28"/>
        </w:rPr>
        <w:t>)进行招标采购，欢迎符合条件的供应商投标。</w:t>
      </w:r>
    </w:p>
    <w:p w14:paraId="0C1F6E3F" w14:textId="77777777" w:rsidR="00B42A1E" w:rsidRDefault="00F30C11">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2CD52B73" w14:textId="466025B2" w:rsidR="00B42A1E" w:rsidRDefault="00443552">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sidRPr="00443552">
        <w:rPr>
          <w:rFonts w:ascii="仿宋" w:eastAsia="仿宋" w:hAnsi="仿宋" w:hint="eastAsia"/>
          <w:sz w:val="28"/>
          <w:szCs w:val="28"/>
        </w:rPr>
        <w:t>[</w:t>
      </w:r>
      <w:r w:rsidR="00C33F90" w:rsidRPr="00C33F90">
        <w:rPr>
          <w:rFonts w:ascii="仿宋" w:eastAsia="仿宋" w:hAnsi="仿宋" w:hint="eastAsia"/>
          <w:sz w:val="28"/>
          <w:szCs w:val="28"/>
        </w:rPr>
        <w:t>BOT方式运营电吹风机、洗衣机、电动自行车充电、新能源汽车充电项目</w:t>
      </w:r>
      <w:r w:rsidRPr="00443552">
        <w:rPr>
          <w:rFonts w:ascii="仿宋" w:eastAsia="仿宋" w:hAnsi="仿宋" w:hint="eastAsia"/>
          <w:sz w:val="28"/>
          <w:szCs w:val="28"/>
        </w:rPr>
        <w:t>]</w:t>
      </w:r>
      <w:r>
        <w:rPr>
          <w:rFonts w:ascii="仿宋" w:eastAsia="仿宋" w:hAnsi="仿宋" w:hint="eastAsia"/>
          <w:sz w:val="28"/>
          <w:szCs w:val="28"/>
        </w:rPr>
        <w:t>的潜在投标人应在江苏省南通工贸技师学院官网获取招标文件，并于2024年</w:t>
      </w:r>
      <w:r w:rsidR="00C33F90">
        <w:rPr>
          <w:rFonts w:ascii="仿宋" w:eastAsia="仿宋" w:hAnsi="仿宋" w:hint="eastAsia"/>
          <w:sz w:val="28"/>
          <w:szCs w:val="28"/>
        </w:rPr>
        <w:t>12</w:t>
      </w:r>
      <w:r>
        <w:rPr>
          <w:rFonts w:ascii="仿宋" w:eastAsia="仿宋" w:hAnsi="仿宋" w:hint="eastAsia"/>
          <w:sz w:val="28"/>
          <w:szCs w:val="28"/>
        </w:rPr>
        <w:t>月</w:t>
      </w:r>
      <w:r w:rsidR="00C33F90">
        <w:rPr>
          <w:rFonts w:ascii="仿宋" w:eastAsia="仿宋" w:hAnsi="仿宋" w:hint="eastAsia"/>
          <w:sz w:val="28"/>
          <w:szCs w:val="28"/>
        </w:rPr>
        <w:t>6</w:t>
      </w:r>
      <w:r>
        <w:rPr>
          <w:rFonts w:ascii="仿宋" w:eastAsia="仿宋" w:hAnsi="仿宋" w:hint="eastAsia"/>
          <w:sz w:val="28"/>
          <w:szCs w:val="28"/>
        </w:rPr>
        <w:t>日</w:t>
      </w:r>
      <w:r w:rsidR="00AB7D24">
        <w:rPr>
          <w:rFonts w:ascii="仿宋" w:eastAsia="仿宋" w:hAnsi="仿宋" w:hint="eastAsia"/>
          <w:sz w:val="28"/>
          <w:szCs w:val="28"/>
        </w:rPr>
        <w:t>9</w:t>
      </w:r>
      <w:r>
        <w:rPr>
          <w:rFonts w:ascii="仿宋" w:eastAsia="仿宋" w:hAnsi="仿宋" w:hint="eastAsia"/>
          <w:sz w:val="28"/>
          <w:szCs w:val="28"/>
        </w:rPr>
        <w:t>点</w:t>
      </w:r>
      <w:r w:rsidR="00AB7D24">
        <w:rPr>
          <w:rFonts w:ascii="仿宋" w:eastAsia="仿宋" w:hAnsi="仿宋" w:hint="eastAsia"/>
          <w:sz w:val="28"/>
          <w:szCs w:val="28"/>
        </w:rPr>
        <w:t>30</w:t>
      </w:r>
      <w:r>
        <w:rPr>
          <w:rFonts w:ascii="仿宋" w:eastAsia="仿宋" w:hAnsi="仿宋" w:hint="eastAsia"/>
          <w:sz w:val="28"/>
          <w:szCs w:val="28"/>
        </w:rPr>
        <w:t>分（北京时间）前递交投标文件。</w:t>
      </w:r>
    </w:p>
    <w:p w14:paraId="08F095F9" w14:textId="77777777" w:rsidR="00B42A1E" w:rsidRDefault="00F30C11">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10B637F8" w14:textId="385541AE"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w:t>
      </w:r>
      <w:r w:rsidR="00443552" w:rsidRPr="00443552">
        <w:rPr>
          <w:rFonts w:ascii="仿宋" w:eastAsia="仿宋" w:hAnsi="仿宋"/>
          <w:sz w:val="28"/>
          <w:szCs w:val="28"/>
        </w:rPr>
        <w:t>GM202400</w:t>
      </w:r>
      <w:r w:rsidR="00DC662B">
        <w:rPr>
          <w:rFonts w:ascii="仿宋" w:eastAsia="仿宋" w:hAnsi="仿宋" w:hint="eastAsia"/>
          <w:sz w:val="28"/>
          <w:szCs w:val="28"/>
        </w:rPr>
        <w:t>8</w:t>
      </w:r>
      <w:r w:rsidR="00E25B11">
        <w:rPr>
          <w:rFonts w:ascii="仿宋" w:eastAsia="仿宋" w:hAnsi="仿宋" w:hint="eastAsia"/>
          <w:sz w:val="28"/>
          <w:szCs w:val="28"/>
        </w:rPr>
        <w:t>3</w:t>
      </w:r>
    </w:p>
    <w:p w14:paraId="398DD5A6" w14:textId="15888D35" w:rsidR="00B42A1E" w:rsidRDefault="00F30C11">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项目名称：</w:t>
      </w:r>
      <w:r w:rsidR="00C33F90" w:rsidRPr="00C33F90">
        <w:rPr>
          <w:rFonts w:ascii="仿宋" w:eastAsia="仿宋" w:hAnsi="仿宋" w:hint="eastAsia"/>
          <w:sz w:val="28"/>
          <w:szCs w:val="28"/>
        </w:rPr>
        <w:t>BOT方式运营电吹风机、洗衣机、电动自行车充电、新能源汽车充电项目</w:t>
      </w:r>
    </w:p>
    <w:p w14:paraId="614B3FC5"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1EDA4E8C"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38040C81" w14:textId="02A33ADB" w:rsidR="00B42A1E" w:rsidRPr="000D7FF9" w:rsidRDefault="00F30C11">
      <w:pPr>
        <w:adjustRightInd w:val="0"/>
        <w:snapToGrid w:val="0"/>
        <w:spacing w:line="500" w:lineRule="exact"/>
        <w:ind w:firstLineChars="200" w:firstLine="560"/>
        <w:rPr>
          <w:rStyle w:val="a9"/>
          <w:rFonts w:ascii="仿宋" w:eastAsia="仿宋" w:hAnsi="仿宋"/>
          <w:b w:val="0"/>
          <w:bCs w:val="0"/>
          <w:sz w:val="28"/>
          <w:szCs w:val="28"/>
        </w:rPr>
      </w:pPr>
      <w:r w:rsidRPr="000D7FF9">
        <w:rPr>
          <w:rStyle w:val="a9"/>
          <w:rFonts w:ascii="仿宋" w:eastAsia="仿宋" w:hAnsi="仿宋" w:hint="eastAsia"/>
          <w:b w:val="0"/>
          <w:bCs w:val="0"/>
          <w:sz w:val="28"/>
          <w:szCs w:val="28"/>
        </w:rPr>
        <w:t>现场勘查</w:t>
      </w:r>
      <w:r w:rsidRPr="000D7FF9">
        <w:rPr>
          <w:rFonts w:ascii="仿宋" w:eastAsia="仿宋" w:hAnsi="仿宋" w:hint="eastAsia"/>
          <w:b/>
          <w:bCs/>
          <w:sz w:val="28"/>
          <w:szCs w:val="28"/>
        </w:rPr>
        <w:t>：</w:t>
      </w:r>
      <w:r w:rsidRPr="000D7FF9">
        <w:rPr>
          <w:rStyle w:val="a9"/>
          <w:rFonts w:ascii="仿宋" w:eastAsia="仿宋" w:hAnsi="仿宋" w:hint="eastAsia"/>
          <w:b w:val="0"/>
          <w:bCs w:val="0"/>
          <w:sz w:val="28"/>
          <w:szCs w:val="28"/>
        </w:rPr>
        <w:t>潜在投标人自行勘查现场。供应商成交后，不得以不完全了解现场情况为由向招标人提出任何疑义或索赔要求，对此招标人不承担责任且不作答复。联系人：</w:t>
      </w:r>
      <w:r w:rsidR="00085318" w:rsidRPr="000D7FF9">
        <w:rPr>
          <w:rStyle w:val="a9"/>
          <w:rFonts w:ascii="仿宋" w:eastAsia="仿宋" w:hAnsi="仿宋" w:hint="eastAsia"/>
          <w:b w:val="0"/>
          <w:bCs w:val="0"/>
          <w:sz w:val="28"/>
          <w:szCs w:val="28"/>
        </w:rPr>
        <w:t>后勤保卫处</w:t>
      </w:r>
      <w:r w:rsidR="00E25B11" w:rsidRPr="000D7FF9">
        <w:rPr>
          <w:rStyle w:val="a9"/>
          <w:rFonts w:ascii="仿宋" w:eastAsia="仿宋" w:hAnsi="仿宋" w:hint="eastAsia"/>
          <w:b w:val="0"/>
          <w:bCs w:val="0"/>
          <w:sz w:val="28"/>
          <w:szCs w:val="28"/>
        </w:rPr>
        <w:t>刘老师</w:t>
      </w:r>
      <w:r w:rsidR="00E25B11" w:rsidRPr="000D7FF9">
        <w:rPr>
          <w:rStyle w:val="a9"/>
          <w:rFonts w:ascii="仿宋" w:eastAsia="仿宋" w:hAnsi="仿宋"/>
          <w:b w:val="0"/>
          <w:bCs w:val="0"/>
          <w:sz w:val="28"/>
          <w:szCs w:val="28"/>
        </w:rPr>
        <w:t>13515208887</w:t>
      </w:r>
      <w:r w:rsidRPr="000D7FF9">
        <w:rPr>
          <w:rStyle w:val="a9"/>
          <w:rFonts w:ascii="仿宋" w:eastAsia="仿宋" w:hAnsi="仿宋" w:hint="eastAsia"/>
          <w:b w:val="0"/>
          <w:bCs w:val="0"/>
          <w:sz w:val="28"/>
          <w:szCs w:val="28"/>
        </w:rPr>
        <w:t>，时间：2024年1</w:t>
      </w:r>
      <w:r w:rsidR="00C33F90" w:rsidRPr="000D7FF9">
        <w:rPr>
          <w:rStyle w:val="a9"/>
          <w:rFonts w:ascii="仿宋" w:eastAsia="仿宋" w:hAnsi="仿宋" w:hint="eastAsia"/>
          <w:b w:val="0"/>
          <w:bCs w:val="0"/>
          <w:sz w:val="28"/>
          <w:szCs w:val="28"/>
        </w:rPr>
        <w:t>2</w:t>
      </w:r>
      <w:r w:rsidRPr="000D7FF9">
        <w:rPr>
          <w:rStyle w:val="a9"/>
          <w:rFonts w:ascii="仿宋" w:eastAsia="仿宋" w:hAnsi="仿宋" w:hint="eastAsia"/>
          <w:b w:val="0"/>
          <w:bCs w:val="0"/>
          <w:sz w:val="28"/>
          <w:szCs w:val="28"/>
        </w:rPr>
        <w:t>月</w:t>
      </w:r>
      <w:r w:rsidR="00C33F90" w:rsidRPr="000D7FF9">
        <w:rPr>
          <w:rStyle w:val="a9"/>
          <w:rFonts w:ascii="仿宋" w:eastAsia="仿宋" w:hAnsi="仿宋" w:hint="eastAsia"/>
          <w:b w:val="0"/>
          <w:bCs w:val="0"/>
          <w:sz w:val="28"/>
          <w:szCs w:val="28"/>
        </w:rPr>
        <w:t>4</w:t>
      </w:r>
      <w:r w:rsidRPr="000D7FF9">
        <w:rPr>
          <w:rStyle w:val="a9"/>
          <w:rFonts w:ascii="仿宋" w:eastAsia="仿宋" w:hAnsi="仿宋" w:hint="eastAsia"/>
          <w:b w:val="0"/>
          <w:bCs w:val="0"/>
          <w:sz w:val="28"/>
          <w:szCs w:val="28"/>
        </w:rPr>
        <w:t>日</w:t>
      </w:r>
      <w:r w:rsidR="00085318" w:rsidRPr="000D7FF9">
        <w:rPr>
          <w:rStyle w:val="a9"/>
          <w:rFonts w:ascii="仿宋" w:eastAsia="仿宋" w:hAnsi="仿宋" w:hint="eastAsia"/>
          <w:b w:val="0"/>
          <w:bCs w:val="0"/>
          <w:sz w:val="28"/>
          <w:szCs w:val="28"/>
        </w:rPr>
        <w:t>上午9</w:t>
      </w:r>
      <w:r w:rsidRPr="000D7FF9">
        <w:rPr>
          <w:rStyle w:val="a9"/>
          <w:rFonts w:ascii="仿宋" w:eastAsia="仿宋" w:hAnsi="仿宋" w:hint="eastAsia"/>
          <w:b w:val="0"/>
          <w:bCs w:val="0"/>
          <w:sz w:val="28"/>
          <w:szCs w:val="28"/>
        </w:rPr>
        <w:t>:00至</w:t>
      </w:r>
      <w:r w:rsidR="00085318" w:rsidRPr="000D7FF9">
        <w:rPr>
          <w:rStyle w:val="a9"/>
          <w:rFonts w:ascii="仿宋" w:eastAsia="仿宋" w:hAnsi="仿宋" w:hint="eastAsia"/>
          <w:b w:val="0"/>
          <w:bCs w:val="0"/>
          <w:sz w:val="28"/>
          <w:szCs w:val="28"/>
        </w:rPr>
        <w:t>11</w:t>
      </w:r>
      <w:r w:rsidRPr="000D7FF9">
        <w:rPr>
          <w:rStyle w:val="a9"/>
          <w:rFonts w:ascii="仿宋" w:eastAsia="仿宋" w:hAnsi="仿宋" w:hint="eastAsia"/>
          <w:b w:val="0"/>
          <w:bCs w:val="0"/>
          <w:sz w:val="28"/>
          <w:szCs w:val="28"/>
        </w:rPr>
        <w:t>:</w:t>
      </w:r>
      <w:r w:rsidR="00085318" w:rsidRPr="000D7FF9">
        <w:rPr>
          <w:rStyle w:val="a9"/>
          <w:rFonts w:ascii="仿宋" w:eastAsia="仿宋" w:hAnsi="仿宋" w:hint="eastAsia"/>
          <w:b w:val="0"/>
          <w:bCs w:val="0"/>
          <w:sz w:val="28"/>
          <w:szCs w:val="28"/>
        </w:rPr>
        <w:t>0</w:t>
      </w:r>
      <w:r w:rsidRPr="000D7FF9">
        <w:rPr>
          <w:rStyle w:val="a9"/>
          <w:rFonts w:ascii="仿宋" w:eastAsia="仿宋" w:hAnsi="仿宋" w:hint="eastAsia"/>
          <w:b w:val="0"/>
          <w:bCs w:val="0"/>
          <w:sz w:val="28"/>
          <w:szCs w:val="28"/>
        </w:rPr>
        <w:t>0。</w:t>
      </w:r>
    </w:p>
    <w:p w14:paraId="0E607AD2"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2654887B" w14:textId="77777777" w:rsidR="00B42A1E" w:rsidRDefault="00F30C11">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1404A762"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11962622"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48419D6C"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1647B315" w14:textId="77777777" w:rsidR="00B42A1E" w:rsidRDefault="00F30C11">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lastRenderedPageBreak/>
        <w:t>三、获取招标文件</w:t>
      </w:r>
    </w:p>
    <w:p w14:paraId="57ADE679" w14:textId="334D95F5" w:rsidR="00B42A1E" w:rsidRDefault="00F30C11">
      <w:pPr>
        <w:adjustRightInd w:val="0"/>
        <w:snapToGrid w:val="0"/>
        <w:spacing w:line="500" w:lineRule="exact"/>
        <w:ind w:firstLineChars="200" w:firstLine="560"/>
        <w:rPr>
          <w:rFonts w:ascii="仿宋" w:eastAsia="仿宋" w:hAnsi="仿宋"/>
          <w:sz w:val="29"/>
          <w:szCs w:val="29"/>
        </w:rPr>
      </w:pPr>
      <w:r>
        <w:rPr>
          <w:rFonts w:ascii="仿宋" w:eastAsia="仿宋" w:hAnsi="仿宋" w:hint="eastAsia"/>
          <w:sz w:val="28"/>
          <w:szCs w:val="28"/>
        </w:rPr>
        <w:t>时间：</w:t>
      </w:r>
      <w:r w:rsidR="00443552">
        <w:rPr>
          <w:rFonts w:ascii="仿宋" w:eastAsia="仿宋" w:hAnsi="仿宋" w:hint="eastAsia"/>
          <w:sz w:val="29"/>
          <w:szCs w:val="29"/>
        </w:rPr>
        <w:t>自公告发布之日起</w:t>
      </w:r>
      <w:r>
        <w:rPr>
          <w:rFonts w:ascii="仿宋" w:eastAsia="仿宋" w:hAnsi="仿宋" w:hint="eastAsia"/>
          <w:sz w:val="29"/>
          <w:szCs w:val="29"/>
        </w:rPr>
        <w:t>至202</w:t>
      </w:r>
      <w:r>
        <w:rPr>
          <w:rFonts w:ascii="仿宋" w:eastAsia="仿宋" w:hAnsi="仿宋"/>
          <w:sz w:val="29"/>
          <w:szCs w:val="29"/>
        </w:rPr>
        <w:t>4</w:t>
      </w:r>
      <w:r>
        <w:rPr>
          <w:rFonts w:ascii="仿宋" w:eastAsia="仿宋" w:hAnsi="仿宋" w:hint="eastAsia"/>
          <w:sz w:val="29"/>
          <w:szCs w:val="29"/>
        </w:rPr>
        <w:t>年</w:t>
      </w:r>
      <w:r w:rsidR="00C33F90">
        <w:rPr>
          <w:rFonts w:ascii="仿宋" w:eastAsia="仿宋" w:hAnsi="仿宋" w:hint="eastAsia"/>
          <w:sz w:val="29"/>
          <w:szCs w:val="29"/>
        </w:rPr>
        <w:t>12</w:t>
      </w:r>
      <w:r>
        <w:rPr>
          <w:rFonts w:ascii="仿宋" w:eastAsia="仿宋" w:hAnsi="仿宋" w:hint="eastAsia"/>
          <w:sz w:val="29"/>
          <w:szCs w:val="29"/>
        </w:rPr>
        <w:t>月</w:t>
      </w:r>
      <w:r w:rsidR="00C33F90">
        <w:rPr>
          <w:rFonts w:ascii="仿宋" w:eastAsia="仿宋" w:hAnsi="仿宋" w:hint="eastAsia"/>
          <w:sz w:val="29"/>
          <w:szCs w:val="29"/>
        </w:rPr>
        <w:t>6</w:t>
      </w:r>
      <w:r>
        <w:rPr>
          <w:rFonts w:ascii="仿宋" w:eastAsia="仿宋" w:hAnsi="仿宋" w:hint="eastAsia"/>
          <w:sz w:val="29"/>
          <w:szCs w:val="29"/>
        </w:rPr>
        <w:t>日</w:t>
      </w:r>
    </w:p>
    <w:p w14:paraId="456F927D"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645399C7" w14:textId="77777777" w:rsidR="00B42A1E" w:rsidRDefault="00F30C11">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763F555C" w14:textId="01B4FD5E" w:rsidR="00B42A1E" w:rsidRDefault="00F30C11">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C33F90">
        <w:rPr>
          <w:rFonts w:ascii="仿宋" w:eastAsia="仿宋" w:hAnsi="仿宋" w:hint="eastAsia"/>
          <w:sz w:val="28"/>
          <w:szCs w:val="28"/>
        </w:rPr>
        <w:t>12</w:t>
      </w:r>
      <w:r w:rsidR="00AB7D24">
        <w:rPr>
          <w:rFonts w:ascii="仿宋" w:eastAsia="仿宋" w:hAnsi="仿宋" w:hint="eastAsia"/>
          <w:sz w:val="28"/>
          <w:szCs w:val="28"/>
        </w:rPr>
        <w:t>月</w:t>
      </w:r>
      <w:r w:rsidR="00C33F90">
        <w:rPr>
          <w:rFonts w:ascii="仿宋" w:eastAsia="仿宋" w:hAnsi="仿宋" w:hint="eastAsia"/>
          <w:sz w:val="28"/>
          <w:szCs w:val="28"/>
        </w:rPr>
        <w:t>6</w:t>
      </w:r>
      <w:r w:rsidR="00AB7D24">
        <w:rPr>
          <w:rFonts w:ascii="仿宋" w:eastAsia="仿宋" w:hAnsi="仿宋" w:hint="eastAsia"/>
          <w:sz w:val="28"/>
          <w:szCs w:val="28"/>
        </w:rPr>
        <w:t>日9点30分</w:t>
      </w:r>
      <w:r>
        <w:rPr>
          <w:rFonts w:ascii="仿宋" w:eastAsia="仿宋" w:hAnsi="仿宋" w:hint="eastAsia"/>
          <w:sz w:val="28"/>
          <w:szCs w:val="28"/>
        </w:rPr>
        <w:t>，逾时拒收。</w:t>
      </w:r>
    </w:p>
    <w:p w14:paraId="76BAA41A" w14:textId="77777777" w:rsidR="00B42A1E" w:rsidRDefault="00F30C11">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7136790C" w14:textId="77777777" w:rsidR="00B42A1E" w:rsidRDefault="00F30C11">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51CEA816"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00132F09" w14:textId="77777777" w:rsidR="00B42A1E" w:rsidRDefault="00F30C11">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7B0013FA"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4D0B685D" w14:textId="77777777" w:rsidR="00B42A1E" w:rsidRDefault="00F30C11">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2、项目演示、样品、答辩等（如有请描述）：无。</w:t>
      </w:r>
    </w:p>
    <w:p w14:paraId="49AF99B7"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70A8EAD4"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1B45AFB1" w14:textId="77777777" w:rsidR="00B42A1E" w:rsidRDefault="00F30C11">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5B71E9B3" w14:textId="77777777" w:rsidR="00B42A1E" w:rsidRDefault="00F30C11">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3C1F4E0C"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1801E9EB" w14:textId="359C5108" w:rsidR="00B42A1E" w:rsidRDefault="00F30C11">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bookmarkStart w:id="3" w:name="_Hlk181968965"/>
      <w:r w:rsidR="009F3021" w:rsidRPr="002347DA">
        <w:rPr>
          <w:rFonts w:ascii="仿宋" w:eastAsia="仿宋" w:hAnsi="仿宋" w:hint="eastAsia"/>
          <w:bCs/>
          <w:sz w:val="29"/>
          <w:szCs w:val="29"/>
          <w:shd w:val="clear" w:color="auto" w:fill="FFFFFF"/>
        </w:rPr>
        <w:t>后勤保卫处</w:t>
      </w:r>
      <w:bookmarkEnd w:id="3"/>
      <w:r w:rsidR="009F3021" w:rsidRPr="002347DA">
        <w:rPr>
          <w:rFonts w:ascii="仿宋" w:eastAsia="仿宋" w:hAnsi="仿宋" w:hint="eastAsia"/>
          <w:bCs/>
          <w:sz w:val="29"/>
          <w:szCs w:val="29"/>
          <w:shd w:val="clear" w:color="auto" w:fill="FFFFFF"/>
        </w:rPr>
        <w:t>刘老师</w:t>
      </w:r>
      <w:r w:rsidR="00F350A2">
        <w:rPr>
          <w:rFonts w:ascii="仿宋" w:eastAsia="仿宋" w:hAnsi="仿宋" w:hint="eastAsia"/>
          <w:bCs/>
          <w:sz w:val="29"/>
          <w:szCs w:val="29"/>
          <w:shd w:val="clear" w:color="auto" w:fill="FFFFFF"/>
        </w:rPr>
        <w:t>（项目规划）</w:t>
      </w:r>
      <w:r w:rsidR="009F3021" w:rsidRPr="002347DA">
        <w:rPr>
          <w:rFonts w:ascii="仿宋" w:eastAsia="仿宋" w:hAnsi="仿宋" w:hint="eastAsia"/>
          <w:bCs/>
          <w:sz w:val="29"/>
          <w:szCs w:val="29"/>
          <w:shd w:val="clear" w:color="auto" w:fill="FFFFFF"/>
        </w:rPr>
        <w:t>13515208887</w:t>
      </w:r>
      <w:r w:rsidR="00F350A2">
        <w:rPr>
          <w:rFonts w:ascii="仿宋" w:eastAsia="仿宋" w:hAnsi="仿宋" w:hint="eastAsia"/>
          <w:bCs/>
          <w:sz w:val="29"/>
          <w:szCs w:val="29"/>
          <w:shd w:val="clear" w:color="auto" w:fill="FFFFFF"/>
        </w:rPr>
        <w:t>、王建国（</w:t>
      </w:r>
      <w:r w:rsidR="007E741D">
        <w:rPr>
          <w:rFonts w:ascii="仿宋" w:eastAsia="仿宋" w:hAnsi="仿宋" w:hint="eastAsia"/>
          <w:bCs/>
          <w:sz w:val="29"/>
          <w:szCs w:val="29"/>
          <w:shd w:val="clear" w:color="auto" w:fill="FFFFFF"/>
        </w:rPr>
        <w:t>水电技术及</w:t>
      </w:r>
      <w:r w:rsidR="00F350A2">
        <w:rPr>
          <w:rFonts w:ascii="仿宋" w:eastAsia="仿宋" w:hAnsi="仿宋" w:hint="eastAsia"/>
          <w:bCs/>
          <w:sz w:val="29"/>
          <w:szCs w:val="29"/>
          <w:shd w:val="clear" w:color="auto" w:fill="FFFFFF"/>
        </w:rPr>
        <w:t>入场施工管理）13142918169</w:t>
      </w:r>
    </w:p>
    <w:p w14:paraId="1C77A1C2" w14:textId="77777777" w:rsidR="00B42A1E" w:rsidRDefault="00F30C11">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34854A99" w14:textId="77777777" w:rsidR="00B42A1E" w:rsidRDefault="00F30C11">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w:t>
      </w:r>
      <w:r w:rsidRPr="00443552">
        <w:rPr>
          <w:rFonts w:ascii="仿宋" w:eastAsia="仿宋" w:hAnsi="仿宋" w:hint="eastAsia"/>
          <w:bCs/>
          <w:sz w:val="29"/>
          <w:szCs w:val="29"/>
          <w:shd w:val="clear" w:color="auto" w:fill="FFFFFF"/>
        </w:rPr>
        <w:t>资产管理处于老师15862826656</w:t>
      </w:r>
    </w:p>
    <w:p w14:paraId="788B8F1E" w14:textId="77777777" w:rsidR="00B42A1E" w:rsidRDefault="00F30C11">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1CFE734D" w14:textId="77777777" w:rsidR="00B42A1E" w:rsidRDefault="00F30C11">
      <w:pPr>
        <w:pStyle w:val="4"/>
        <w:adjustRightInd w:val="0"/>
        <w:snapToGrid w:val="0"/>
        <w:spacing w:line="500" w:lineRule="exact"/>
        <w:jc w:val="both"/>
        <w:rPr>
          <w:rFonts w:ascii="仿宋" w:eastAsia="仿宋" w:hAnsi="仿宋"/>
          <w:b/>
          <w:bCs/>
          <w:sz w:val="28"/>
          <w:szCs w:val="28"/>
        </w:rPr>
      </w:pPr>
      <w:bookmarkStart w:id="4" w:name="_Hlt16619475"/>
      <w:bookmarkStart w:id="5" w:name="_Toc458694821"/>
      <w:bookmarkStart w:id="6" w:name="_Toc20823276"/>
      <w:bookmarkStart w:id="7" w:name="_Toc513029204"/>
      <w:bookmarkStart w:id="8" w:name="_Toc16938520"/>
      <w:bookmarkEnd w:id="4"/>
      <w:r>
        <w:rPr>
          <w:rFonts w:ascii="仿宋" w:eastAsia="仿宋" w:hAnsi="仿宋" w:hint="eastAsia"/>
          <w:sz w:val="28"/>
          <w:szCs w:val="28"/>
        </w:rPr>
        <w:t>1</w:t>
      </w:r>
      <w:bookmarkEnd w:id="5"/>
      <w:r>
        <w:rPr>
          <w:rFonts w:ascii="仿宋" w:eastAsia="仿宋" w:hAnsi="仿宋" w:hint="eastAsia"/>
          <w:sz w:val="28"/>
          <w:szCs w:val="28"/>
        </w:rPr>
        <w:t>.招标方式</w:t>
      </w:r>
      <w:bookmarkEnd w:id="6"/>
      <w:bookmarkEnd w:id="7"/>
      <w:bookmarkEnd w:id="8"/>
    </w:p>
    <w:p w14:paraId="689A1F1F"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7BA8D368" w14:textId="77777777" w:rsidR="00B42A1E" w:rsidRDefault="00F30C11">
      <w:pPr>
        <w:pStyle w:val="4"/>
        <w:adjustRightInd w:val="0"/>
        <w:snapToGrid w:val="0"/>
        <w:spacing w:line="500" w:lineRule="exact"/>
        <w:jc w:val="both"/>
        <w:rPr>
          <w:rFonts w:ascii="仿宋" w:eastAsia="仿宋" w:hAnsi="仿宋"/>
          <w:b/>
          <w:bCs/>
          <w:sz w:val="28"/>
          <w:szCs w:val="28"/>
        </w:rPr>
      </w:pPr>
      <w:bookmarkStart w:id="9" w:name="_Toc16938521"/>
      <w:bookmarkStart w:id="10" w:name="_Toc513029205"/>
      <w:bookmarkStart w:id="11" w:name="_Toc20823277"/>
      <w:r>
        <w:rPr>
          <w:rFonts w:ascii="仿宋" w:eastAsia="仿宋" w:hAnsi="仿宋" w:hint="eastAsia"/>
          <w:sz w:val="28"/>
          <w:szCs w:val="28"/>
        </w:rPr>
        <w:t>2.合格的投标人</w:t>
      </w:r>
      <w:bookmarkEnd w:id="9"/>
      <w:bookmarkEnd w:id="10"/>
      <w:bookmarkEnd w:id="11"/>
    </w:p>
    <w:p w14:paraId="16C3333F"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5991B21B"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456A94D1" w14:textId="77777777" w:rsidR="00B42A1E" w:rsidRDefault="00F30C11">
      <w:pPr>
        <w:pStyle w:val="4"/>
        <w:adjustRightInd w:val="0"/>
        <w:snapToGrid w:val="0"/>
        <w:spacing w:line="500" w:lineRule="exact"/>
        <w:jc w:val="both"/>
        <w:rPr>
          <w:rFonts w:ascii="仿宋" w:eastAsia="仿宋" w:hAnsi="仿宋"/>
          <w:b/>
          <w:bCs/>
          <w:sz w:val="28"/>
          <w:szCs w:val="28"/>
        </w:rPr>
      </w:pPr>
      <w:bookmarkStart w:id="12" w:name="_Toc16938522"/>
      <w:bookmarkStart w:id="13" w:name="_Toc513029206"/>
      <w:bookmarkStart w:id="14" w:name="_Toc20823278"/>
      <w:r>
        <w:rPr>
          <w:rFonts w:ascii="仿宋" w:eastAsia="仿宋" w:hAnsi="仿宋" w:hint="eastAsia"/>
          <w:sz w:val="28"/>
          <w:szCs w:val="28"/>
        </w:rPr>
        <w:t>3.适用法律</w:t>
      </w:r>
      <w:bookmarkEnd w:id="12"/>
      <w:bookmarkEnd w:id="13"/>
      <w:bookmarkEnd w:id="14"/>
    </w:p>
    <w:p w14:paraId="24DBFC0E" w14:textId="77777777" w:rsidR="00B42A1E" w:rsidRDefault="00F30C11">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26616EAB" w14:textId="77777777" w:rsidR="00B42A1E" w:rsidRDefault="00F30C11">
      <w:pPr>
        <w:pStyle w:val="4"/>
        <w:adjustRightInd w:val="0"/>
        <w:snapToGrid w:val="0"/>
        <w:spacing w:line="500" w:lineRule="exact"/>
        <w:jc w:val="both"/>
        <w:rPr>
          <w:rFonts w:ascii="仿宋" w:eastAsia="仿宋" w:hAnsi="仿宋"/>
          <w:b/>
          <w:bCs/>
          <w:sz w:val="28"/>
          <w:szCs w:val="28"/>
        </w:rPr>
      </w:pPr>
      <w:bookmarkStart w:id="15" w:name="_Toc462564067"/>
      <w:bookmarkStart w:id="16" w:name="_Toc513029207"/>
      <w:bookmarkStart w:id="17" w:name="_Toc20823279"/>
      <w:bookmarkStart w:id="18" w:name="_Toc16938523"/>
      <w:r>
        <w:rPr>
          <w:rFonts w:ascii="仿宋" w:eastAsia="仿宋" w:hAnsi="仿宋" w:hint="eastAsia"/>
          <w:sz w:val="28"/>
          <w:szCs w:val="28"/>
        </w:rPr>
        <w:t>4.投标费用</w:t>
      </w:r>
      <w:bookmarkEnd w:id="15"/>
      <w:bookmarkEnd w:id="16"/>
      <w:bookmarkEnd w:id="17"/>
      <w:bookmarkEnd w:id="18"/>
    </w:p>
    <w:p w14:paraId="02DF57D6"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4D396BAE"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2EE4E23C" w14:textId="77777777" w:rsidR="00B42A1E" w:rsidRDefault="00F30C11">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1DC7D11F"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15AE4404" w14:textId="77777777" w:rsidR="00B42A1E" w:rsidRDefault="00F30C11">
      <w:pPr>
        <w:pStyle w:val="4"/>
        <w:adjustRightInd w:val="0"/>
        <w:snapToGrid w:val="0"/>
        <w:spacing w:line="500" w:lineRule="exact"/>
        <w:jc w:val="both"/>
        <w:rPr>
          <w:rFonts w:ascii="仿宋" w:eastAsia="仿宋" w:hAnsi="仿宋"/>
          <w:b/>
          <w:bCs/>
          <w:sz w:val="28"/>
          <w:szCs w:val="28"/>
        </w:rPr>
      </w:pPr>
      <w:bookmarkStart w:id="19" w:name="_Toc16938528"/>
      <w:bookmarkStart w:id="20" w:name="_Toc513029212"/>
      <w:bookmarkStart w:id="21" w:name="_Toc462564071"/>
      <w:bookmarkStart w:id="22" w:name="_Toc20823284"/>
      <w:r>
        <w:rPr>
          <w:rFonts w:ascii="仿宋" w:eastAsia="仿宋" w:hAnsi="仿宋" w:hint="eastAsia"/>
          <w:sz w:val="28"/>
          <w:szCs w:val="28"/>
        </w:rPr>
        <w:t>6.招标文件的修改</w:t>
      </w:r>
      <w:bookmarkEnd w:id="19"/>
      <w:bookmarkEnd w:id="20"/>
      <w:bookmarkEnd w:id="21"/>
      <w:bookmarkEnd w:id="22"/>
    </w:p>
    <w:p w14:paraId="5974184E"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55D553C8"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73FC0BA0" w14:textId="77777777" w:rsidR="00B42A1E" w:rsidRDefault="00F30C11">
      <w:pPr>
        <w:pStyle w:val="4"/>
        <w:adjustRightInd w:val="0"/>
        <w:snapToGrid w:val="0"/>
        <w:spacing w:line="500" w:lineRule="exact"/>
        <w:jc w:val="both"/>
        <w:rPr>
          <w:rFonts w:ascii="仿宋" w:eastAsia="仿宋" w:hAnsi="仿宋"/>
          <w:b/>
          <w:bCs/>
          <w:sz w:val="28"/>
          <w:szCs w:val="28"/>
        </w:rPr>
      </w:pPr>
      <w:bookmarkStart w:id="23" w:name="_Hlt26954838"/>
      <w:bookmarkStart w:id="24" w:name="_Hlt26954852"/>
      <w:bookmarkStart w:id="25" w:name="_Hlt26668975"/>
      <w:bookmarkStart w:id="26" w:name="_Hlt26954739"/>
      <w:bookmarkStart w:id="27" w:name="_Hlt26670360"/>
      <w:bookmarkStart w:id="28" w:name="_Toc16938546"/>
      <w:bookmarkStart w:id="29" w:name="_Toc513029230"/>
      <w:bookmarkStart w:id="30" w:name="_Toc20823302"/>
      <w:bookmarkEnd w:id="23"/>
      <w:bookmarkEnd w:id="24"/>
      <w:bookmarkEnd w:id="25"/>
      <w:bookmarkEnd w:id="26"/>
      <w:bookmarkEnd w:id="27"/>
      <w:r>
        <w:rPr>
          <w:rFonts w:ascii="仿宋" w:eastAsia="仿宋" w:hAnsi="仿宋" w:hint="eastAsia"/>
          <w:sz w:val="28"/>
          <w:szCs w:val="28"/>
        </w:rPr>
        <w:t>7.开标</w:t>
      </w:r>
      <w:bookmarkEnd w:id="28"/>
      <w:bookmarkEnd w:id="29"/>
      <w:bookmarkEnd w:id="30"/>
      <w:r>
        <w:rPr>
          <w:rFonts w:ascii="仿宋" w:eastAsia="仿宋" w:hAnsi="仿宋" w:hint="eastAsia"/>
          <w:sz w:val="28"/>
          <w:szCs w:val="28"/>
        </w:rPr>
        <w:t>与评标</w:t>
      </w:r>
    </w:p>
    <w:p w14:paraId="2756EF83" w14:textId="77777777" w:rsidR="00B42A1E" w:rsidRDefault="00F30C11">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4D2F4E21" w14:textId="77777777" w:rsidR="00B42A1E" w:rsidRDefault="00F30C11">
      <w:pPr>
        <w:adjustRightInd w:val="0"/>
        <w:snapToGrid w:val="0"/>
        <w:spacing w:line="500" w:lineRule="exact"/>
        <w:ind w:firstLineChars="200" w:firstLine="560"/>
        <w:rPr>
          <w:rFonts w:ascii="仿宋" w:eastAsia="仿宋" w:hAnsi="仿宋"/>
          <w:b/>
          <w:sz w:val="28"/>
          <w:szCs w:val="28"/>
        </w:rPr>
      </w:pPr>
      <w:bookmarkStart w:id="31" w:name="_Toc16938547"/>
      <w:bookmarkStart w:id="32" w:name="_Toc513029231"/>
      <w:bookmarkStart w:id="33"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2AD52427"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1"/>
    <w:bookmarkEnd w:id="32"/>
    <w:bookmarkEnd w:id="33"/>
    <w:p w14:paraId="4DD8AFAE"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CD872F1" w14:textId="77777777" w:rsidR="00B42A1E" w:rsidRDefault="00F30C11">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66BE3B06"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2AEB4D37"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1FFE105F"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70C6DABC" w14:textId="77777777" w:rsidR="00B42A1E" w:rsidRDefault="00F30C11">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17C2506A"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1493BE90"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03025BCE" w14:textId="77777777" w:rsidR="00B42A1E" w:rsidRDefault="00F30C11">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0C8897E0" w14:textId="77777777" w:rsidR="00B42A1E" w:rsidRDefault="00F30C11">
      <w:pPr>
        <w:adjustRightInd w:val="0"/>
        <w:snapToGrid w:val="0"/>
        <w:spacing w:line="500" w:lineRule="exact"/>
        <w:ind w:firstLineChars="200" w:firstLine="560"/>
        <w:rPr>
          <w:rFonts w:ascii="仿宋" w:eastAsia="仿宋" w:hAnsi="仿宋"/>
          <w:bCs/>
          <w:sz w:val="28"/>
          <w:szCs w:val="28"/>
        </w:rPr>
      </w:pPr>
      <w:bookmarkStart w:id="34" w:name="_Toc20823307"/>
      <w:bookmarkStart w:id="35" w:name="_Toc513029235"/>
      <w:bookmarkStart w:id="36" w:name="_Toc16938551"/>
      <w:r>
        <w:rPr>
          <w:rFonts w:ascii="仿宋" w:eastAsia="仿宋" w:hAnsi="仿宋" w:hint="eastAsia"/>
          <w:bCs/>
          <w:sz w:val="28"/>
          <w:szCs w:val="28"/>
        </w:rPr>
        <w:t>10.1无效投标条款</w:t>
      </w:r>
    </w:p>
    <w:p w14:paraId="6F371C07" w14:textId="77777777" w:rsidR="00B42A1E" w:rsidRDefault="00F30C11">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303B3D75" w14:textId="77777777" w:rsidR="00B42A1E" w:rsidRDefault="00F30C11">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6BB1850C" w14:textId="77777777" w:rsidR="00B42A1E" w:rsidRDefault="00F30C11">
      <w:pPr>
        <w:adjustRightInd w:val="0"/>
        <w:snapToGrid w:val="0"/>
        <w:spacing w:line="500" w:lineRule="exact"/>
        <w:ind w:left="140" w:firstLineChars="150" w:firstLine="420"/>
        <w:rPr>
          <w:rFonts w:ascii="仿宋" w:eastAsia="仿宋" w:hAnsi="仿宋"/>
          <w:bCs/>
          <w:i/>
          <w:sz w:val="28"/>
          <w:szCs w:val="28"/>
          <w:u w:val="single"/>
        </w:rPr>
      </w:pPr>
      <w:r>
        <w:rPr>
          <w:rFonts w:ascii="仿宋" w:eastAsia="仿宋" w:hAnsi="仿宋" w:hint="eastAsia"/>
          <w:bCs/>
          <w:sz w:val="28"/>
          <w:szCs w:val="28"/>
        </w:rPr>
        <w:t>10.1.3不符合招标文件中规定的其他实质性要求和条件的。</w:t>
      </w:r>
    </w:p>
    <w:p w14:paraId="144A0B82" w14:textId="77777777" w:rsidR="00B42A1E" w:rsidRDefault="00F30C11">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77A82E4C" w14:textId="77777777" w:rsidR="00B42A1E" w:rsidRDefault="00F30C11">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0A052308" w14:textId="77777777" w:rsidR="00B42A1E" w:rsidRDefault="00F30C11">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021DA27B" w14:textId="77777777" w:rsidR="00B42A1E" w:rsidRDefault="00F30C11">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45EF017B" w14:textId="77777777" w:rsidR="00B42A1E" w:rsidRDefault="00F30C11">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7D189962" w14:textId="77777777" w:rsidR="00B42A1E" w:rsidRDefault="00F30C11">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33C1434E" w14:textId="77777777" w:rsidR="00B42A1E" w:rsidRDefault="00F30C11">
      <w:pPr>
        <w:pStyle w:val="4"/>
        <w:adjustRightInd w:val="0"/>
        <w:snapToGrid w:val="0"/>
        <w:spacing w:line="500" w:lineRule="exact"/>
        <w:jc w:val="both"/>
        <w:rPr>
          <w:rFonts w:ascii="仿宋" w:eastAsia="仿宋" w:hAnsi="仿宋"/>
          <w:b/>
          <w:sz w:val="28"/>
          <w:szCs w:val="28"/>
        </w:rPr>
      </w:pPr>
      <w:bookmarkStart w:id="37" w:name="_Toc16938554"/>
      <w:bookmarkStart w:id="38" w:name="_Toc20823310"/>
      <w:bookmarkEnd w:id="34"/>
      <w:bookmarkEnd w:id="35"/>
      <w:bookmarkEnd w:id="36"/>
      <w:r>
        <w:rPr>
          <w:rFonts w:ascii="仿宋" w:eastAsia="仿宋" w:hAnsi="仿宋" w:hint="eastAsia"/>
          <w:sz w:val="28"/>
          <w:szCs w:val="28"/>
        </w:rPr>
        <w:t>11.</w:t>
      </w:r>
      <w:bookmarkEnd w:id="37"/>
      <w:bookmarkEnd w:id="38"/>
      <w:r>
        <w:rPr>
          <w:rFonts w:ascii="仿宋" w:eastAsia="仿宋" w:hAnsi="仿宋" w:hint="eastAsia"/>
          <w:sz w:val="28"/>
          <w:szCs w:val="28"/>
        </w:rPr>
        <w:t>中标</w:t>
      </w:r>
      <w:r>
        <w:rPr>
          <w:rFonts w:ascii="仿宋" w:eastAsia="仿宋" w:hAnsi="仿宋" w:hint="eastAsia"/>
          <w:bCs/>
          <w:sz w:val="28"/>
          <w:szCs w:val="28"/>
        </w:rPr>
        <w:t>通知</w:t>
      </w:r>
    </w:p>
    <w:p w14:paraId="183FE72C" w14:textId="77777777" w:rsidR="00B42A1E" w:rsidRDefault="00F30C11">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669442AC"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60CEA975" w14:textId="77777777" w:rsidR="00B42A1E" w:rsidRDefault="00F30C11">
      <w:pPr>
        <w:pStyle w:val="4"/>
        <w:adjustRightInd w:val="0"/>
        <w:snapToGrid w:val="0"/>
        <w:spacing w:line="500" w:lineRule="exact"/>
        <w:jc w:val="both"/>
        <w:rPr>
          <w:rFonts w:ascii="仿宋" w:eastAsia="仿宋" w:hAnsi="仿宋"/>
          <w:b/>
          <w:sz w:val="28"/>
          <w:szCs w:val="28"/>
        </w:rPr>
      </w:pPr>
      <w:bookmarkStart w:id="39" w:name="_Toc200451960"/>
      <w:r>
        <w:rPr>
          <w:rFonts w:ascii="仿宋" w:eastAsia="仿宋" w:hAnsi="仿宋" w:hint="eastAsia"/>
          <w:sz w:val="28"/>
          <w:szCs w:val="28"/>
        </w:rPr>
        <w:t>12.质疑处理</w:t>
      </w:r>
      <w:bookmarkEnd w:id="39"/>
    </w:p>
    <w:p w14:paraId="7347D9B3"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26778CF5"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53676041" w14:textId="77777777" w:rsidR="00B42A1E" w:rsidRDefault="00F30C11">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FE481DE"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C56FCD6"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702E79C0"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4201BD0D" w14:textId="77777777" w:rsidR="00B42A1E" w:rsidRDefault="00F30C11">
      <w:pPr>
        <w:pStyle w:val="4"/>
        <w:adjustRightInd w:val="0"/>
        <w:snapToGrid w:val="0"/>
        <w:spacing w:line="500" w:lineRule="exact"/>
        <w:jc w:val="both"/>
        <w:rPr>
          <w:rFonts w:ascii="仿宋" w:eastAsia="仿宋" w:hAnsi="仿宋"/>
          <w:b/>
          <w:sz w:val="28"/>
          <w:szCs w:val="28"/>
        </w:rPr>
      </w:pPr>
      <w:bookmarkStart w:id="40" w:name="_Toc513029237"/>
      <w:bookmarkStart w:id="41" w:name="_Toc16938553"/>
      <w:bookmarkStart w:id="42" w:name="_Toc20823309"/>
      <w:r>
        <w:rPr>
          <w:rFonts w:ascii="仿宋" w:eastAsia="仿宋" w:hAnsi="仿宋" w:hint="eastAsia"/>
          <w:sz w:val="28"/>
          <w:szCs w:val="28"/>
        </w:rPr>
        <w:lastRenderedPageBreak/>
        <w:t>13.签订合同</w:t>
      </w:r>
    </w:p>
    <w:p w14:paraId="57BE70C4"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FF8EF43"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4BFFB1EF"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2B59FA70" w14:textId="77777777" w:rsidR="00B42A1E" w:rsidRDefault="00F30C11">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35E961A5"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553D14E" w14:textId="77777777" w:rsidR="00B42A1E" w:rsidRDefault="00F30C11">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40"/>
    <w:bookmarkEnd w:id="41"/>
    <w:bookmarkEnd w:id="42"/>
    <w:p w14:paraId="0B91796D" w14:textId="77777777" w:rsidR="00B42A1E" w:rsidRDefault="00B42A1E">
      <w:pPr>
        <w:adjustRightInd w:val="0"/>
        <w:snapToGrid w:val="0"/>
        <w:spacing w:line="500" w:lineRule="exact"/>
        <w:rPr>
          <w:rFonts w:ascii="仿宋" w:eastAsia="仿宋" w:hAnsi="仿宋"/>
          <w:sz w:val="24"/>
        </w:rPr>
      </w:pPr>
    </w:p>
    <w:p w14:paraId="66EC0723" w14:textId="77777777" w:rsidR="00B42A1E" w:rsidRDefault="00B42A1E">
      <w:pPr>
        <w:adjustRightInd w:val="0"/>
        <w:snapToGrid w:val="0"/>
        <w:spacing w:line="500" w:lineRule="exact"/>
        <w:rPr>
          <w:rFonts w:ascii="仿宋" w:eastAsia="仿宋" w:hAnsi="仿宋"/>
        </w:rPr>
      </w:pPr>
    </w:p>
    <w:p w14:paraId="07DAC0EE" w14:textId="77777777" w:rsidR="00B42A1E" w:rsidRDefault="00F30C11">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6E281D8F" w14:textId="77777777" w:rsidR="00B42A1E" w:rsidRDefault="00F30C11">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1402F282"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A29D867" w14:textId="77777777" w:rsidR="003A5D87" w:rsidRDefault="003A5D87" w:rsidP="003A5D87">
      <w:pPr>
        <w:adjustRightInd w:val="0"/>
        <w:snapToGrid w:val="0"/>
        <w:spacing w:line="500" w:lineRule="exact"/>
        <w:ind w:firstLineChars="200" w:firstLine="560"/>
        <w:rPr>
          <w:rFonts w:ascii="仿宋" w:eastAsia="仿宋" w:hAnsi="仿宋"/>
          <w:sz w:val="28"/>
          <w:szCs w:val="28"/>
        </w:rPr>
      </w:pPr>
      <w:r w:rsidRPr="003A5D87">
        <w:rPr>
          <w:rFonts w:ascii="仿宋" w:eastAsia="仿宋" w:hAnsi="仿宋" w:hint="eastAsia"/>
          <w:sz w:val="28"/>
          <w:szCs w:val="28"/>
        </w:rPr>
        <w:t>投标单位不能简单照搬照抄采购项目需求说明中的技术、商务要求，必须作实事求是的响应。如照搬照抄项目需求说明中的技术、商务要求的，中标后中标单位在同学校签订合同和履约环节中不得提出异议，一切后果和损失由中标单位承担。</w:t>
      </w:r>
    </w:p>
    <w:p w14:paraId="501E2CEF" w14:textId="77777777" w:rsidR="00B42A1E" w:rsidRDefault="00F30C11">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30AEA025" w14:textId="77777777" w:rsidR="00B42A1E" w:rsidRPr="00836664" w:rsidRDefault="00F30C11">
      <w:pPr>
        <w:widowControl/>
        <w:numPr>
          <w:ilvl w:val="0"/>
          <w:numId w:val="1"/>
        </w:numPr>
        <w:adjustRightInd w:val="0"/>
        <w:snapToGrid w:val="0"/>
        <w:spacing w:line="500" w:lineRule="exact"/>
        <w:jc w:val="left"/>
        <w:rPr>
          <w:rFonts w:ascii="仿宋" w:eastAsia="仿宋" w:hAnsi="仿宋"/>
          <w:b/>
          <w:bCs/>
          <w:sz w:val="28"/>
          <w:szCs w:val="28"/>
        </w:rPr>
      </w:pPr>
      <w:r w:rsidRPr="00836664">
        <w:rPr>
          <w:rFonts w:ascii="仿宋" w:eastAsia="仿宋" w:hAnsi="仿宋" w:hint="eastAsia"/>
          <w:b/>
          <w:bCs/>
          <w:sz w:val="28"/>
          <w:szCs w:val="28"/>
        </w:rPr>
        <w:t>采购标的需实现的功能和目标：</w:t>
      </w:r>
    </w:p>
    <w:p w14:paraId="30E8EDDD" w14:textId="16B52CD1" w:rsidR="00B42A1E" w:rsidRDefault="00B04B91">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采用“建设-运营-转让”BOT模式，引入优质的社会企业全额投资本院</w:t>
      </w:r>
      <w:r>
        <w:rPr>
          <w:rFonts w:ascii="仿宋" w:eastAsia="仿宋" w:hAnsi="仿宋" w:hint="eastAsia"/>
          <w:sz w:val="28"/>
          <w:szCs w:val="28"/>
        </w:rPr>
        <w:t>相关设施</w:t>
      </w:r>
      <w:r w:rsidRPr="00D42842">
        <w:rPr>
          <w:rFonts w:ascii="仿宋" w:eastAsia="仿宋" w:hAnsi="仿宋" w:hint="eastAsia"/>
          <w:sz w:val="28"/>
          <w:szCs w:val="28"/>
        </w:rPr>
        <w:t>设备的建设和经营服务。</w:t>
      </w:r>
    </w:p>
    <w:p w14:paraId="7D1034F9" w14:textId="383D7DC2" w:rsidR="0012258E" w:rsidRDefault="0012258E" w:rsidP="0012258E">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合同期限内所有经营投资和系统运营维护等费用由投资人承担，学校仅提供相应场地及供电电源、水源接口，投资人进行设计、投资改造并运营，经营收入归投资人所有，运行经营所产生的水、电支出由中标单位承担，学校按现行水、电价格收取相应（实际运营消耗量）的水电费。自来水单价暂定为2.90 元/吨、用电单价暂定为 0.54 元/度，如政策性调整，收费标准同步调整。</w:t>
      </w:r>
    </w:p>
    <w:p w14:paraId="16897C02" w14:textId="77777777" w:rsidR="003A5D87" w:rsidRDefault="0012258E" w:rsidP="00774FA0">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履约中如遇政策性变动，无条件配合学校，停业或撤离，对可能存在的经营周期不满年限的风险，投标单位自行承担。合同期内按照合同期履行，服务良好，价格不变，可续下一年合同。经营期满后，所有设施设备在移交前应检修完好，并确保设备运行正常的前提下无条件交由校方继续使用。</w:t>
      </w:r>
    </w:p>
    <w:p w14:paraId="72FA0B47" w14:textId="77777777" w:rsidR="00B42A1E" w:rsidRPr="00836664" w:rsidRDefault="00F30C11">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（二）采购标的需执行的国家相关标准、行业标准、地方标准或者其</w:t>
      </w:r>
      <w:r w:rsidRPr="00836664">
        <w:rPr>
          <w:rFonts w:ascii="仿宋" w:eastAsia="仿宋" w:hAnsi="仿宋" w:hint="eastAsia"/>
          <w:b/>
          <w:bCs/>
          <w:sz w:val="28"/>
          <w:szCs w:val="28"/>
        </w:rPr>
        <w:lastRenderedPageBreak/>
        <w:t>他标准、规范：</w:t>
      </w:r>
    </w:p>
    <w:p w14:paraId="7D8F9461"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083C5B88" w14:textId="77777777" w:rsidR="00B42A1E" w:rsidRPr="00836664" w:rsidRDefault="00F30C11">
      <w:pPr>
        <w:pStyle w:val="aa"/>
        <w:adjustRightInd w:val="0"/>
        <w:snapToGrid w:val="0"/>
        <w:spacing w:line="500" w:lineRule="exact"/>
        <w:ind w:firstLineChars="0" w:firstLine="0"/>
        <w:rPr>
          <w:rFonts w:ascii="仿宋" w:eastAsia="仿宋" w:hAnsi="仿宋"/>
          <w:b/>
          <w:bCs/>
          <w:sz w:val="28"/>
          <w:szCs w:val="28"/>
        </w:rPr>
      </w:pPr>
      <w:r w:rsidRPr="00836664">
        <w:rPr>
          <w:rFonts w:ascii="仿宋" w:eastAsia="仿宋" w:hAnsi="仿宋" w:hint="eastAsia"/>
          <w:b/>
          <w:bCs/>
          <w:sz w:val="28"/>
          <w:szCs w:val="28"/>
        </w:rPr>
        <w:t>（三）采购标的需满足的质量、安全、技术规格、物理特性等要求：</w:t>
      </w:r>
    </w:p>
    <w:p w14:paraId="06B01046" w14:textId="603BE082" w:rsidR="00B42A1E" w:rsidRPr="00D42842" w:rsidRDefault="005633D1" w:rsidP="00836664">
      <w:pPr>
        <w:adjustRightInd w:val="0"/>
        <w:snapToGrid w:val="0"/>
        <w:spacing w:line="500" w:lineRule="exact"/>
        <w:ind w:firstLineChars="200" w:firstLine="562"/>
        <w:rPr>
          <w:rFonts w:ascii="仿宋" w:eastAsia="仿宋" w:hAnsi="仿宋"/>
          <w:b/>
          <w:bCs/>
          <w:sz w:val="28"/>
          <w:szCs w:val="28"/>
        </w:rPr>
      </w:pPr>
      <w:r w:rsidRPr="00D42842">
        <w:rPr>
          <w:rFonts w:ascii="仿宋" w:eastAsia="仿宋" w:hAnsi="仿宋" w:hint="eastAsia"/>
          <w:b/>
          <w:bCs/>
          <w:sz w:val="28"/>
          <w:szCs w:val="28"/>
        </w:rPr>
        <w:t>标段一：</w:t>
      </w:r>
      <w:r w:rsidR="00D42842" w:rsidRPr="00D42842">
        <w:rPr>
          <w:rFonts w:ascii="仿宋" w:eastAsia="仿宋" w:hAnsi="仿宋" w:hint="eastAsia"/>
          <w:b/>
          <w:bCs/>
          <w:sz w:val="28"/>
          <w:szCs w:val="28"/>
        </w:rPr>
        <w:t>自助式电动自行车充电服务</w:t>
      </w:r>
    </w:p>
    <w:p w14:paraId="74833E2D" w14:textId="4B0BD14A"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一、基本情况</w:t>
      </w:r>
    </w:p>
    <w:p w14:paraId="69F54692" w14:textId="15ACECC5"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1.目前入院电动自行车数与电动自行车充电口统计</w:t>
      </w:r>
    </w:p>
    <w:tbl>
      <w:tblPr>
        <w:tblStyle w:val="ab"/>
        <w:tblW w:w="0" w:type="auto"/>
        <w:tblLook w:val="04A0" w:firstRow="1" w:lastRow="0" w:firstColumn="1" w:lastColumn="0" w:noHBand="0" w:noVBand="1"/>
      </w:tblPr>
      <w:tblGrid>
        <w:gridCol w:w="4261"/>
        <w:gridCol w:w="4261"/>
      </w:tblGrid>
      <w:tr w:rsidR="0012258E" w14:paraId="3F1F5D0E" w14:textId="77777777" w:rsidTr="0012258E">
        <w:tc>
          <w:tcPr>
            <w:tcW w:w="4261" w:type="dxa"/>
          </w:tcPr>
          <w:p w14:paraId="528FADC5" w14:textId="5A860254" w:rsidR="0012258E" w:rsidRDefault="0012258E" w:rsidP="0012258E">
            <w:pPr>
              <w:adjustRightInd w:val="0"/>
              <w:snapToGrid w:val="0"/>
              <w:spacing w:line="500" w:lineRule="exact"/>
              <w:jc w:val="center"/>
              <w:rPr>
                <w:rFonts w:ascii="仿宋" w:eastAsia="仿宋" w:hAnsi="仿宋"/>
                <w:sz w:val="28"/>
                <w:szCs w:val="28"/>
              </w:rPr>
            </w:pPr>
            <w:r w:rsidRPr="00D42842">
              <w:rPr>
                <w:rFonts w:ascii="仿宋" w:eastAsia="仿宋" w:hAnsi="仿宋" w:hint="eastAsia"/>
                <w:sz w:val="28"/>
                <w:szCs w:val="28"/>
              </w:rPr>
              <w:t>入院电动自行车数量</w:t>
            </w:r>
          </w:p>
        </w:tc>
        <w:tc>
          <w:tcPr>
            <w:tcW w:w="4261" w:type="dxa"/>
          </w:tcPr>
          <w:p w14:paraId="6D0A4C55" w14:textId="094251FF" w:rsidR="0012258E" w:rsidRDefault="0012258E" w:rsidP="0012258E">
            <w:pPr>
              <w:adjustRightInd w:val="0"/>
              <w:snapToGrid w:val="0"/>
              <w:spacing w:line="500" w:lineRule="exact"/>
              <w:jc w:val="center"/>
              <w:rPr>
                <w:rFonts w:ascii="仿宋" w:eastAsia="仿宋" w:hAnsi="仿宋"/>
                <w:sz w:val="28"/>
                <w:szCs w:val="28"/>
              </w:rPr>
            </w:pPr>
            <w:r w:rsidRPr="00D42842">
              <w:rPr>
                <w:rFonts w:ascii="仿宋" w:eastAsia="仿宋" w:hAnsi="仿宋" w:hint="eastAsia"/>
                <w:sz w:val="28"/>
                <w:szCs w:val="28"/>
              </w:rPr>
              <w:t>目前北大门东侧电动自行车棚已具有普通充电车位数</w:t>
            </w:r>
          </w:p>
        </w:tc>
      </w:tr>
      <w:tr w:rsidR="0012258E" w14:paraId="267DFBC2" w14:textId="77777777" w:rsidTr="0012258E">
        <w:tc>
          <w:tcPr>
            <w:tcW w:w="4261" w:type="dxa"/>
          </w:tcPr>
          <w:p w14:paraId="3141A573" w14:textId="492B50A1" w:rsidR="0012258E" w:rsidRDefault="0012258E" w:rsidP="0012258E">
            <w:pPr>
              <w:adjustRightInd w:val="0"/>
              <w:snapToGrid w:val="0"/>
              <w:spacing w:line="500" w:lineRule="exact"/>
              <w:jc w:val="center"/>
              <w:rPr>
                <w:rFonts w:ascii="仿宋" w:eastAsia="仿宋" w:hAnsi="仿宋"/>
                <w:sz w:val="28"/>
                <w:szCs w:val="28"/>
              </w:rPr>
            </w:pPr>
            <w:r w:rsidRPr="00D42842">
              <w:rPr>
                <w:rFonts w:ascii="仿宋" w:eastAsia="仿宋" w:hAnsi="仿宋" w:hint="eastAsia"/>
                <w:sz w:val="28"/>
                <w:szCs w:val="28"/>
              </w:rPr>
              <w:t>≥200辆</w:t>
            </w:r>
          </w:p>
        </w:tc>
        <w:tc>
          <w:tcPr>
            <w:tcW w:w="4261" w:type="dxa"/>
          </w:tcPr>
          <w:p w14:paraId="3E74EB91" w14:textId="4665E863" w:rsidR="0012258E" w:rsidRDefault="0012258E" w:rsidP="0012258E">
            <w:pPr>
              <w:adjustRightInd w:val="0"/>
              <w:snapToGrid w:val="0"/>
              <w:spacing w:line="500" w:lineRule="exact"/>
              <w:jc w:val="center"/>
              <w:rPr>
                <w:rFonts w:ascii="仿宋" w:eastAsia="仿宋" w:hAnsi="仿宋"/>
                <w:sz w:val="28"/>
                <w:szCs w:val="28"/>
              </w:rPr>
            </w:pPr>
            <w:r w:rsidRPr="00D42842">
              <w:rPr>
                <w:rFonts w:ascii="仿宋" w:eastAsia="仿宋" w:hAnsi="仿宋" w:hint="eastAsia"/>
                <w:sz w:val="28"/>
                <w:szCs w:val="28"/>
              </w:rPr>
              <w:t>≥60</w:t>
            </w:r>
            <w:r>
              <w:rPr>
                <w:rFonts w:ascii="仿宋" w:eastAsia="仿宋" w:hAnsi="仿宋" w:hint="eastAsia"/>
                <w:sz w:val="28"/>
                <w:szCs w:val="28"/>
              </w:rPr>
              <w:t>辆</w:t>
            </w:r>
          </w:p>
        </w:tc>
      </w:tr>
    </w:tbl>
    <w:p w14:paraId="5756039C" w14:textId="5D963F4C"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2.</w:t>
      </w:r>
      <w:r w:rsidR="00B04B91">
        <w:rPr>
          <w:rFonts w:ascii="仿宋" w:eastAsia="仿宋" w:hAnsi="仿宋" w:hint="eastAsia"/>
          <w:sz w:val="28"/>
          <w:szCs w:val="28"/>
        </w:rPr>
        <w:t>标段</w:t>
      </w:r>
      <w:r w:rsidRPr="00D42842">
        <w:rPr>
          <w:rFonts w:ascii="仿宋" w:eastAsia="仿宋" w:hAnsi="仿宋" w:hint="eastAsia"/>
          <w:sz w:val="28"/>
          <w:szCs w:val="28"/>
        </w:rPr>
        <w:t>说明</w:t>
      </w:r>
    </w:p>
    <w:p w14:paraId="19D563AF" w14:textId="4E90F601"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2.1取最低收费单价中标。如遇中标后弃标，顺位顶替。</w:t>
      </w:r>
    </w:p>
    <w:p w14:paraId="70EE2247" w14:textId="0F53F949" w:rsidR="00D42842" w:rsidRPr="00D42842" w:rsidRDefault="00D42842" w:rsidP="0012258E">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2.2</w:t>
      </w:r>
      <w:r w:rsidR="0012258E" w:rsidRPr="00D42842">
        <w:rPr>
          <w:rFonts w:ascii="仿宋" w:eastAsia="仿宋" w:hAnsi="仿宋" w:hint="eastAsia"/>
          <w:sz w:val="28"/>
          <w:szCs w:val="28"/>
        </w:rPr>
        <w:t>合同履行期限:合同签订之日起</w:t>
      </w:r>
      <w:r w:rsidR="00EE37D7" w:rsidRPr="00EE37D7">
        <w:rPr>
          <w:rFonts w:ascii="仿宋" w:eastAsia="仿宋" w:hAnsi="仿宋" w:hint="eastAsia"/>
          <w:sz w:val="28"/>
          <w:szCs w:val="28"/>
        </w:rPr>
        <w:t>至</w:t>
      </w:r>
      <w:r w:rsidR="0012258E" w:rsidRPr="00D42842">
        <w:rPr>
          <w:rFonts w:ascii="仿宋" w:eastAsia="仿宋" w:hAnsi="仿宋" w:hint="eastAsia"/>
          <w:sz w:val="28"/>
          <w:szCs w:val="28"/>
        </w:rPr>
        <w:t>2032年12月（</w:t>
      </w:r>
      <w:r w:rsidR="00DB2FEC">
        <w:rPr>
          <w:rFonts w:ascii="仿宋" w:eastAsia="仿宋" w:hAnsi="仿宋" w:hint="eastAsia"/>
          <w:sz w:val="28"/>
          <w:szCs w:val="28"/>
        </w:rPr>
        <w:t>经营期限</w:t>
      </w:r>
      <w:r w:rsidR="0012258E" w:rsidRPr="00D42842">
        <w:rPr>
          <w:rFonts w:ascii="仿宋" w:eastAsia="仿宋" w:hAnsi="仿宋" w:hint="eastAsia"/>
          <w:sz w:val="28"/>
          <w:szCs w:val="28"/>
        </w:rPr>
        <w:t>8年），合同</w:t>
      </w:r>
      <w:r w:rsidR="00DB2FEC">
        <w:rPr>
          <w:rFonts w:ascii="仿宋" w:eastAsia="仿宋" w:hAnsi="仿宋" w:hint="eastAsia"/>
          <w:sz w:val="28"/>
          <w:szCs w:val="28"/>
        </w:rPr>
        <w:t>三</w:t>
      </w:r>
      <w:r w:rsidR="0012258E" w:rsidRPr="00D42842">
        <w:rPr>
          <w:rFonts w:ascii="仿宋" w:eastAsia="仿宋" w:hAnsi="仿宋" w:hint="eastAsia"/>
          <w:sz w:val="28"/>
          <w:szCs w:val="28"/>
        </w:rPr>
        <w:t>年一签。</w:t>
      </w:r>
    </w:p>
    <w:p w14:paraId="7AA5EF62" w14:textId="2E2D1FA0"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二、</w:t>
      </w:r>
      <w:r w:rsidR="00B04B91">
        <w:rPr>
          <w:rFonts w:ascii="仿宋" w:eastAsia="仿宋" w:hAnsi="仿宋" w:hint="eastAsia"/>
          <w:sz w:val="28"/>
          <w:szCs w:val="28"/>
        </w:rPr>
        <w:t>标段</w:t>
      </w:r>
      <w:r w:rsidRPr="00D42842">
        <w:rPr>
          <w:rFonts w:ascii="仿宋" w:eastAsia="仿宋" w:hAnsi="仿宋" w:hint="eastAsia"/>
          <w:sz w:val="28"/>
          <w:szCs w:val="28"/>
        </w:rPr>
        <w:t>需求</w:t>
      </w:r>
    </w:p>
    <w:p w14:paraId="4ADD6A87" w14:textId="77777777"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1.设备数量设置</w:t>
      </w:r>
    </w:p>
    <w:tbl>
      <w:tblPr>
        <w:tblStyle w:val="ab"/>
        <w:tblW w:w="0" w:type="auto"/>
        <w:tblLook w:val="04A0" w:firstRow="1" w:lastRow="0" w:firstColumn="1" w:lastColumn="0" w:noHBand="0" w:noVBand="1"/>
      </w:tblPr>
      <w:tblGrid>
        <w:gridCol w:w="2093"/>
        <w:gridCol w:w="2551"/>
        <w:gridCol w:w="1276"/>
        <w:gridCol w:w="897"/>
        <w:gridCol w:w="1705"/>
      </w:tblGrid>
      <w:tr w:rsidR="00B04B91" w:rsidRPr="00B04B91" w14:paraId="4E461381" w14:textId="77777777" w:rsidTr="00B04B91">
        <w:tc>
          <w:tcPr>
            <w:tcW w:w="2093" w:type="dxa"/>
          </w:tcPr>
          <w:p w14:paraId="6CE99596" w14:textId="77777777" w:rsidR="00B04B91" w:rsidRPr="00B04B91" w:rsidRDefault="00B04B91" w:rsidP="001B3ACE">
            <w:pPr>
              <w:adjustRightInd w:val="0"/>
              <w:snapToGrid w:val="0"/>
              <w:spacing w:line="500" w:lineRule="exact"/>
              <w:jc w:val="center"/>
              <w:rPr>
                <w:rFonts w:ascii="仿宋" w:eastAsia="仿宋" w:hAnsi="仿宋"/>
                <w:szCs w:val="21"/>
              </w:rPr>
            </w:pPr>
            <w:r w:rsidRPr="00B04B91">
              <w:rPr>
                <w:rFonts w:ascii="仿宋" w:eastAsia="仿宋" w:hAnsi="仿宋" w:hint="eastAsia"/>
                <w:szCs w:val="21"/>
              </w:rPr>
              <w:t>设施分类</w:t>
            </w:r>
          </w:p>
        </w:tc>
        <w:tc>
          <w:tcPr>
            <w:tcW w:w="2551" w:type="dxa"/>
          </w:tcPr>
          <w:p w14:paraId="581C7B19" w14:textId="77777777" w:rsidR="00B04B91" w:rsidRPr="00B04B91" w:rsidRDefault="00B04B91" w:rsidP="001B3ACE">
            <w:pPr>
              <w:adjustRightInd w:val="0"/>
              <w:snapToGrid w:val="0"/>
              <w:spacing w:line="500" w:lineRule="exact"/>
              <w:jc w:val="center"/>
              <w:rPr>
                <w:rFonts w:ascii="仿宋" w:eastAsia="仿宋" w:hAnsi="仿宋"/>
                <w:szCs w:val="21"/>
              </w:rPr>
            </w:pPr>
            <w:r w:rsidRPr="00B04B91">
              <w:rPr>
                <w:rFonts w:ascii="仿宋" w:eastAsia="仿宋" w:hAnsi="仿宋" w:hint="eastAsia"/>
                <w:szCs w:val="21"/>
              </w:rPr>
              <w:t>位置</w:t>
            </w:r>
          </w:p>
        </w:tc>
        <w:tc>
          <w:tcPr>
            <w:tcW w:w="1276" w:type="dxa"/>
          </w:tcPr>
          <w:p w14:paraId="57AB6597" w14:textId="77777777" w:rsidR="00B04B91" w:rsidRPr="00B04B91" w:rsidRDefault="00B04B91" w:rsidP="001B3ACE">
            <w:pPr>
              <w:adjustRightInd w:val="0"/>
              <w:snapToGrid w:val="0"/>
              <w:spacing w:line="500" w:lineRule="exact"/>
              <w:jc w:val="center"/>
              <w:rPr>
                <w:rFonts w:ascii="仿宋" w:eastAsia="仿宋" w:hAnsi="仿宋"/>
                <w:szCs w:val="21"/>
              </w:rPr>
            </w:pPr>
            <w:r w:rsidRPr="00B04B91">
              <w:rPr>
                <w:rFonts w:ascii="仿宋" w:eastAsia="仿宋" w:hAnsi="仿宋" w:hint="eastAsia"/>
                <w:szCs w:val="21"/>
              </w:rPr>
              <w:t>实施类型</w:t>
            </w:r>
          </w:p>
        </w:tc>
        <w:tc>
          <w:tcPr>
            <w:tcW w:w="897" w:type="dxa"/>
          </w:tcPr>
          <w:p w14:paraId="65654731" w14:textId="77777777" w:rsidR="00B04B91" w:rsidRPr="00B04B91" w:rsidRDefault="00B04B91" w:rsidP="001B3ACE">
            <w:pPr>
              <w:adjustRightInd w:val="0"/>
              <w:snapToGrid w:val="0"/>
              <w:spacing w:line="500" w:lineRule="exact"/>
              <w:jc w:val="center"/>
              <w:rPr>
                <w:rFonts w:ascii="仿宋" w:eastAsia="仿宋" w:hAnsi="仿宋"/>
                <w:szCs w:val="21"/>
              </w:rPr>
            </w:pPr>
            <w:r w:rsidRPr="00B04B91">
              <w:rPr>
                <w:rFonts w:ascii="仿宋" w:eastAsia="仿宋" w:hAnsi="仿宋" w:hint="eastAsia"/>
                <w:szCs w:val="21"/>
              </w:rPr>
              <w:t>数量</w:t>
            </w:r>
          </w:p>
        </w:tc>
        <w:tc>
          <w:tcPr>
            <w:tcW w:w="1705" w:type="dxa"/>
          </w:tcPr>
          <w:p w14:paraId="79690DDF" w14:textId="77777777" w:rsidR="00B04B91" w:rsidRPr="00B04B91" w:rsidRDefault="00B04B91" w:rsidP="001B3ACE">
            <w:pPr>
              <w:adjustRightInd w:val="0"/>
              <w:snapToGrid w:val="0"/>
              <w:spacing w:line="500" w:lineRule="exact"/>
              <w:jc w:val="center"/>
              <w:rPr>
                <w:rFonts w:ascii="仿宋" w:eastAsia="仿宋" w:hAnsi="仿宋"/>
                <w:szCs w:val="21"/>
              </w:rPr>
            </w:pPr>
            <w:r w:rsidRPr="00B04B91">
              <w:rPr>
                <w:rFonts w:ascii="仿宋" w:eastAsia="仿宋" w:hAnsi="仿宋" w:hint="eastAsia"/>
                <w:szCs w:val="21"/>
              </w:rPr>
              <w:t>供电电源位置</w:t>
            </w:r>
          </w:p>
        </w:tc>
      </w:tr>
      <w:tr w:rsidR="00B04B91" w:rsidRPr="00B04B91" w14:paraId="42317F94" w14:textId="77777777" w:rsidTr="00B04B91">
        <w:tc>
          <w:tcPr>
            <w:tcW w:w="2093" w:type="dxa"/>
          </w:tcPr>
          <w:p w14:paraId="7167207D" w14:textId="77777777" w:rsidR="00B04B91" w:rsidRPr="00B04B91" w:rsidRDefault="00B04B91" w:rsidP="001B3ACE">
            <w:pPr>
              <w:adjustRightInd w:val="0"/>
              <w:snapToGrid w:val="0"/>
              <w:spacing w:line="500" w:lineRule="exact"/>
              <w:jc w:val="center"/>
              <w:rPr>
                <w:rFonts w:ascii="仿宋" w:eastAsia="仿宋" w:hAnsi="仿宋"/>
                <w:szCs w:val="21"/>
              </w:rPr>
            </w:pPr>
            <w:r w:rsidRPr="00B04B91">
              <w:rPr>
                <w:rFonts w:ascii="仿宋" w:eastAsia="仿宋" w:hAnsi="仿宋" w:hint="eastAsia"/>
                <w:szCs w:val="21"/>
              </w:rPr>
              <w:t>电动自行车充电桩</w:t>
            </w:r>
          </w:p>
        </w:tc>
        <w:tc>
          <w:tcPr>
            <w:tcW w:w="2551" w:type="dxa"/>
          </w:tcPr>
          <w:p w14:paraId="1C565971" w14:textId="77777777" w:rsidR="00B04B91" w:rsidRPr="00B04B91" w:rsidRDefault="00B04B91" w:rsidP="001B3ACE">
            <w:pPr>
              <w:adjustRightInd w:val="0"/>
              <w:snapToGrid w:val="0"/>
              <w:spacing w:line="500" w:lineRule="exact"/>
              <w:jc w:val="center"/>
              <w:rPr>
                <w:rFonts w:ascii="仿宋" w:eastAsia="仿宋" w:hAnsi="仿宋"/>
                <w:szCs w:val="21"/>
              </w:rPr>
            </w:pPr>
            <w:r w:rsidRPr="00B04B91">
              <w:rPr>
                <w:rFonts w:ascii="仿宋" w:eastAsia="仿宋" w:hAnsi="仿宋" w:hint="eastAsia"/>
                <w:szCs w:val="21"/>
              </w:rPr>
              <w:t>学院北大门东侧充电棚</w:t>
            </w:r>
          </w:p>
        </w:tc>
        <w:tc>
          <w:tcPr>
            <w:tcW w:w="1276" w:type="dxa"/>
          </w:tcPr>
          <w:p w14:paraId="37B20B9C" w14:textId="77777777" w:rsidR="00B04B91" w:rsidRPr="00B04B91" w:rsidRDefault="00B04B91" w:rsidP="001B3ACE">
            <w:pPr>
              <w:adjustRightInd w:val="0"/>
              <w:snapToGrid w:val="0"/>
              <w:spacing w:line="500" w:lineRule="exact"/>
              <w:jc w:val="center"/>
              <w:rPr>
                <w:rFonts w:ascii="仿宋" w:eastAsia="仿宋" w:hAnsi="仿宋"/>
                <w:szCs w:val="21"/>
              </w:rPr>
            </w:pPr>
            <w:r w:rsidRPr="00B04B91">
              <w:rPr>
                <w:rFonts w:ascii="仿宋" w:eastAsia="仿宋" w:hAnsi="仿宋" w:hint="eastAsia"/>
                <w:szCs w:val="21"/>
              </w:rPr>
              <w:t>改造</w:t>
            </w:r>
          </w:p>
        </w:tc>
        <w:tc>
          <w:tcPr>
            <w:tcW w:w="897" w:type="dxa"/>
          </w:tcPr>
          <w:p w14:paraId="4474250E" w14:textId="77777777" w:rsidR="00B04B91" w:rsidRPr="00B04B91" w:rsidRDefault="00B04B91" w:rsidP="001B3ACE">
            <w:pPr>
              <w:adjustRightInd w:val="0"/>
              <w:snapToGrid w:val="0"/>
              <w:spacing w:line="500" w:lineRule="exact"/>
              <w:jc w:val="center"/>
              <w:rPr>
                <w:rFonts w:ascii="仿宋" w:eastAsia="仿宋" w:hAnsi="仿宋"/>
                <w:szCs w:val="21"/>
              </w:rPr>
            </w:pPr>
            <w:r w:rsidRPr="00B04B91">
              <w:rPr>
                <w:rFonts w:ascii="仿宋" w:eastAsia="仿宋" w:hAnsi="仿宋" w:hint="eastAsia"/>
                <w:szCs w:val="21"/>
              </w:rPr>
              <w:t>60辆</w:t>
            </w:r>
          </w:p>
        </w:tc>
        <w:tc>
          <w:tcPr>
            <w:tcW w:w="1705" w:type="dxa"/>
          </w:tcPr>
          <w:p w14:paraId="36BE6B92" w14:textId="77777777" w:rsidR="00B04B91" w:rsidRPr="00B04B91" w:rsidRDefault="00B04B91" w:rsidP="001B3ACE">
            <w:pPr>
              <w:adjustRightInd w:val="0"/>
              <w:snapToGrid w:val="0"/>
              <w:spacing w:line="500" w:lineRule="exact"/>
              <w:jc w:val="center"/>
              <w:rPr>
                <w:rFonts w:ascii="仿宋" w:eastAsia="仿宋" w:hAnsi="仿宋"/>
                <w:szCs w:val="21"/>
              </w:rPr>
            </w:pPr>
            <w:r w:rsidRPr="00B04B91">
              <w:rPr>
                <w:rFonts w:ascii="仿宋" w:eastAsia="仿宋" w:hAnsi="仿宋" w:hint="eastAsia"/>
                <w:szCs w:val="21"/>
              </w:rPr>
              <w:t>原车棚内配电箱</w:t>
            </w:r>
          </w:p>
        </w:tc>
      </w:tr>
    </w:tbl>
    <w:p w14:paraId="142CA1D2" w14:textId="2429D9A9"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要求说明：如车辆数发生变化，设备数量可在校方认可的情况下根据实际情况</w:t>
      </w:r>
      <w:r w:rsidR="00C45375" w:rsidRPr="00D42842">
        <w:rPr>
          <w:rFonts w:ascii="仿宋" w:eastAsia="仿宋" w:hAnsi="仿宋" w:hint="eastAsia"/>
          <w:sz w:val="28"/>
          <w:szCs w:val="28"/>
        </w:rPr>
        <w:t>增减</w:t>
      </w:r>
      <w:r w:rsidRPr="00D42842">
        <w:rPr>
          <w:rFonts w:ascii="仿宋" w:eastAsia="仿宋" w:hAnsi="仿宋" w:hint="eastAsia"/>
          <w:sz w:val="28"/>
          <w:szCs w:val="28"/>
        </w:rPr>
        <w:t>调整。</w:t>
      </w:r>
    </w:p>
    <w:p w14:paraId="0F48B787" w14:textId="05539256"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2.供电与电信网络联网</w:t>
      </w:r>
    </w:p>
    <w:p w14:paraId="73B57F65" w14:textId="47966E40"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中标单位根据设备摆设需要进行电路、网络设计</w:t>
      </w:r>
      <w:r w:rsidR="00C479E9">
        <w:rPr>
          <w:rFonts w:ascii="仿宋" w:eastAsia="仿宋" w:hAnsi="仿宋" w:hint="eastAsia"/>
          <w:sz w:val="28"/>
          <w:szCs w:val="28"/>
        </w:rPr>
        <w:t>，</w:t>
      </w:r>
      <w:r w:rsidR="0012258E" w:rsidRPr="00D42842">
        <w:rPr>
          <w:rFonts w:ascii="仿宋" w:eastAsia="仿宋" w:hAnsi="仿宋" w:hint="eastAsia"/>
          <w:sz w:val="28"/>
          <w:szCs w:val="28"/>
        </w:rPr>
        <w:t>向校方提出申请</w:t>
      </w:r>
      <w:r w:rsidRPr="00D42842">
        <w:rPr>
          <w:rFonts w:ascii="仿宋" w:eastAsia="仿宋" w:hAnsi="仿宋" w:hint="eastAsia"/>
          <w:sz w:val="28"/>
          <w:szCs w:val="28"/>
        </w:rPr>
        <w:t>，由校方确认后施工。</w:t>
      </w:r>
      <w:r w:rsidRPr="00BA3FD5">
        <w:rPr>
          <w:rFonts w:ascii="仿宋" w:eastAsia="仿宋" w:hAnsi="仿宋" w:hint="eastAsia"/>
          <w:sz w:val="28"/>
          <w:szCs w:val="28"/>
        </w:rPr>
        <w:t>学院北大门东侧电动自行车充电棚</w:t>
      </w:r>
      <w:r w:rsidR="00BA3FD5" w:rsidRPr="00BA3FD5">
        <w:rPr>
          <w:rFonts w:ascii="仿宋" w:eastAsia="仿宋" w:hAnsi="仿宋" w:hint="eastAsia"/>
          <w:sz w:val="28"/>
          <w:szCs w:val="28"/>
        </w:rPr>
        <w:t>已配备电源（如功率不够需自行改造）</w:t>
      </w:r>
      <w:r w:rsidRPr="00D42842">
        <w:rPr>
          <w:rFonts w:ascii="仿宋" w:eastAsia="仿宋" w:hAnsi="仿宋" w:hint="eastAsia"/>
          <w:sz w:val="28"/>
          <w:szCs w:val="28"/>
        </w:rPr>
        <w:t>，电信网络就近（对接学院图</w:t>
      </w:r>
      <w:r w:rsidR="00420B23">
        <w:rPr>
          <w:rFonts w:ascii="仿宋" w:eastAsia="仿宋" w:hAnsi="仿宋" w:hint="eastAsia"/>
          <w:sz w:val="28"/>
          <w:szCs w:val="28"/>
        </w:rPr>
        <w:t>文</w:t>
      </w:r>
      <w:r w:rsidRPr="00D42842">
        <w:rPr>
          <w:rFonts w:ascii="仿宋" w:eastAsia="仿宋" w:hAnsi="仿宋" w:hint="eastAsia"/>
          <w:sz w:val="28"/>
          <w:szCs w:val="28"/>
        </w:rPr>
        <w:t>信息中心）按规范标准接用联网。走线管网布设务必考虑美观合理实用，采取桥架或金属管道。</w:t>
      </w:r>
    </w:p>
    <w:p w14:paraId="14E53F3A" w14:textId="09D92548"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3.车辆充电桩设备、设施及自助服务要求</w:t>
      </w:r>
    </w:p>
    <w:p w14:paraId="39B75F86" w14:textId="454847BE"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lastRenderedPageBreak/>
        <w:t>3.1配备的经营设备(所有涉及本项目的设备设施)必须通过国家强制性3C认证，国内知名品牌商用电动自行车充电桩或自助电动自行车充电桩，性能完好并完全符合招标文件要求</w:t>
      </w:r>
      <w:r w:rsidR="00C479E9">
        <w:rPr>
          <w:rFonts w:ascii="仿宋" w:eastAsia="仿宋" w:hAnsi="仿宋" w:hint="eastAsia"/>
          <w:sz w:val="28"/>
          <w:szCs w:val="28"/>
        </w:rPr>
        <w:t>，</w:t>
      </w:r>
      <w:r w:rsidRPr="00D42842">
        <w:rPr>
          <w:rFonts w:ascii="仿宋" w:eastAsia="仿宋" w:hAnsi="仿宋" w:hint="eastAsia"/>
          <w:sz w:val="28"/>
          <w:szCs w:val="28"/>
        </w:rPr>
        <w:t>符合国家各项标准或规定。</w:t>
      </w:r>
    </w:p>
    <w:p w14:paraId="4AD86E26" w14:textId="0148F2D7"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3.2为保障学校和使用人财产人身安全，中标单位所投车辆充电桩控制器具备防触电保护功能</w:t>
      </w:r>
      <w:r w:rsidR="001B3ACE">
        <w:rPr>
          <w:rFonts w:ascii="仿宋" w:eastAsia="仿宋" w:hAnsi="仿宋" w:hint="eastAsia"/>
          <w:sz w:val="28"/>
          <w:szCs w:val="28"/>
        </w:rPr>
        <w:t>，</w:t>
      </w:r>
      <w:r w:rsidRPr="00D42842">
        <w:rPr>
          <w:rFonts w:ascii="仿宋" w:eastAsia="仿宋" w:hAnsi="仿宋" w:hint="eastAsia"/>
          <w:sz w:val="28"/>
          <w:szCs w:val="28"/>
        </w:rPr>
        <w:t>外壳材质具备耐热耐燃功能，车辆充电桩及车辆充电桩控制箱具有产品责任险。其必须满足：待机功率≥3W；工作温度：-20°至70°；防护等级：IP40；MTBF≥10000小时。</w:t>
      </w:r>
    </w:p>
    <w:p w14:paraId="6C0672CE" w14:textId="0FD04DE0"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3.3按消防相关规定要求，安装吊式与手持灭火机设备，</w:t>
      </w:r>
      <w:r w:rsidRPr="00C479E9">
        <w:rPr>
          <w:rFonts w:ascii="仿宋" w:eastAsia="仿宋" w:hAnsi="仿宋" w:hint="eastAsia"/>
          <w:sz w:val="28"/>
          <w:szCs w:val="28"/>
        </w:rPr>
        <w:t>必须装</w:t>
      </w:r>
      <w:r w:rsidR="00C479E9" w:rsidRPr="00C479E9">
        <w:rPr>
          <w:rFonts w:ascii="仿宋" w:eastAsia="仿宋" w:hAnsi="仿宋" w:hint="eastAsia"/>
          <w:sz w:val="28"/>
          <w:szCs w:val="28"/>
        </w:rPr>
        <w:t>有</w:t>
      </w:r>
      <w:r w:rsidRPr="00D42842">
        <w:rPr>
          <w:rFonts w:ascii="仿宋" w:eastAsia="仿宋" w:hAnsi="仿宋" w:hint="eastAsia"/>
          <w:sz w:val="28"/>
          <w:szCs w:val="28"/>
        </w:rPr>
        <w:t>可防过充与其他情况可激发自动断电的智能充电设备。</w:t>
      </w:r>
    </w:p>
    <w:p w14:paraId="4E6F4238" w14:textId="4F8882D5"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3.4根据安全、消防、用电、卫生等要求，对充电区域进行提档升级，全额投入正常运行必需的所有设备设施</w:t>
      </w:r>
      <w:r w:rsidR="00824A09">
        <w:rPr>
          <w:rFonts w:ascii="仿宋" w:eastAsia="仿宋" w:hAnsi="仿宋" w:hint="eastAsia"/>
          <w:sz w:val="28"/>
          <w:szCs w:val="28"/>
        </w:rPr>
        <w:t>，</w:t>
      </w:r>
      <w:r w:rsidRPr="00D42842">
        <w:rPr>
          <w:rFonts w:ascii="仿宋" w:eastAsia="仿宋" w:hAnsi="仿宋" w:hint="eastAsia"/>
          <w:sz w:val="28"/>
          <w:szCs w:val="28"/>
        </w:rPr>
        <w:t>包括并不限于：设施设备（含安全规范走线、触漏电保护、计量用表、金属配电箱等）、场地改造、设置规范的消防设施装备等、墙面张贴服务公约、收费标准、使用说明</w:t>
      </w:r>
      <w:r w:rsidR="00BA3FD5">
        <w:rPr>
          <w:rFonts w:ascii="仿宋" w:eastAsia="仿宋" w:hAnsi="仿宋" w:hint="eastAsia"/>
          <w:sz w:val="28"/>
          <w:szCs w:val="28"/>
        </w:rPr>
        <w:t>及</w:t>
      </w:r>
      <w:r w:rsidRPr="00BA3FD5">
        <w:rPr>
          <w:rFonts w:ascii="仿宋" w:eastAsia="仿宋" w:hAnsi="仿宋" w:hint="eastAsia"/>
          <w:sz w:val="28"/>
          <w:szCs w:val="28"/>
        </w:rPr>
        <w:t>科普等相关内容</w:t>
      </w:r>
      <w:r w:rsidRPr="00D42842">
        <w:rPr>
          <w:rFonts w:ascii="仿宋" w:eastAsia="仿宋" w:hAnsi="仿宋" w:hint="eastAsia"/>
          <w:sz w:val="28"/>
          <w:szCs w:val="28"/>
        </w:rPr>
        <w:t>。</w:t>
      </w:r>
    </w:p>
    <w:p w14:paraId="1D4C4213" w14:textId="3F6F6390" w:rsidR="00D42842" w:rsidRPr="00D42842" w:rsidRDefault="00D42842" w:rsidP="00D42842">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3.5为提高服务标准，尽可能投入设备上具备电子显示屏，实现倒计时、服务状态等显示，支持二维码查询进度、在线故障报修、在线收退款与在线咨询等功能。</w:t>
      </w:r>
    </w:p>
    <w:p w14:paraId="2AA56749" w14:textId="34B3A55B" w:rsidR="00D42842" w:rsidRPr="00D42842" w:rsidRDefault="0044156E" w:rsidP="00D4284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三</w:t>
      </w:r>
      <w:r w:rsidR="00D42842" w:rsidRPr="00D42842">
        <w:rPr>
          <w:rFonts w:ascii="仿宋" w:eastAsia="仿宋" w:hAnsi="仿宋" w:hint="eastAsia"/>
          <w:sz w:val="28"/>
          <w:szCs w:val="28"/>
        </w:rPr>
        <w:t>、收费标准(不得高于以下标准)</w:t>
      </w:r>
    </w:p>
    <w:tbl>
      <w:tblPr>
        <w:tblStyle w:val="ab"/>
        <w:tblW w:w="0" w:type="auto"/>
        <w:tblLook w:val="04A0" w:firstRow="1" w:lastRow="0" w:firstColumn="1" w:lastColumn="0" w:noHBand="0" w:noVBand="1"/>
      </w:tblPr>
      <w:tblGrid>
        <w:gridCol w:w="3510"/>
        <w:gridCol w:w="2171"/>
        <w:gridCol w:w="2841"/>
      </w:tblGrid>
      <w:tr w:rsidR="001B3ACE" w:rsidRPr="001B3ACE" w14:paraId="519D9243" w14:textId="77777777" w:rsidTr="001B3ACE">
        <w:tc>
          <w:tcPr>
            <w:tcW w:w="3510" w:type="dxa"/>
          </w:tcPr>
          <w:p w14:paraId="5E5D0A32" w14:textId="77777777" w:rsidR="001B3ACE" w:rsidRPr="001B3ACE" w:rsidRDefault="001B3ACE" w:rsidP="001B3ACE">
            <w:pPr>
              <w:adjustRightInd w:val="0"/>
              <w:snapToGrid w:val="0"/>
              <w:spacing w:line="500" w:lineRule="exact"/>
              <w:jc w:val="center"/>
              <w:rPr>
                <w:rFonts w:ascii="仿宋" w:eastAsia="仿宋" w:hAnsi="仿宋"/>
                <w:sz w:val="24"/>
              </w:rPr>
            </w:pPr>
            <w:r w:rsidRPr="001B3ACE">
              <w:rPr>
                <w:rFonts w:ascii="仿宋" w:eastAsia="仿宋" w:hAnsi="仿宋" w:hint="eastAsia"/>
                <w:sz w:val="24"/>
              </w:rPr>
              <w:t>服务项目</w:t>
            </w:r>
          </w:p>
        </w:tc>
        <w:tc>
          <w:tcPr>
            <w:tcW w:w="2171" w:type="dxa"/>
          </w:tcPr>
          <w:p w14:paraId="325D0ED6" w14:textId="77777777" w:rsidR="001B3ACE" w:rsidRPr="001B3ACE" w:rsidRDefault="001B3ACE" w:rsidP="001B3ACE">
            <w:pPr>
              <w:adjustRightInd w:val="0"/>
              <w:snapToGrid w:val="0"/>
              <w:spacing w:line="500" w:lineRule="exact"/>
              <w:jc w:val="center"/>
              <w:rPr>
                <w:rFonts w:ascii="仿宋" w:eastAsia="仿宋" w:hAnsi="仿宋"/>
                <w:sz w:val="24"/>
              </w:rPr>
            </w:pPr>
            <w:r w:rsidRPr="001B3ACE">
              <w:rPr>
                <w:rFonts w:ascii="仿宋" w:eastAsia="仿宋" w:hAnsi="仿宋" w:hint="eastAsia"/>
                <w:sz w:val="24"/>
              </w:rPr>
              <w:t>服务种类</w:t>
            </w:r>
          </w:p>
        </w:tc>
        <w:tc>
          <w:tcPr>
            <w:tcW w:w="2841" w:type="dxa"/>
          </w:tcPr>
          <w:p w14:paraId="370EE615" w14:textId="77777777" w:rsidR="001B3ACE" w:rsidRPr="001B3ACE" w:rsidRDefault="001B3ACE" w:rsidP="001B3ACE">
            <w:pPr>
              <w:adjustRightInd w:val="0"/>
              <w:snapToGrid w:val="0"/>
              <w:spacing w:line="500" w:lineRule="exact"/>
              <w:jc w:val="center"/>
              <w:rPr>
                <w:rFonts w:ascii="仿宋" w:eastAsia="仿宋" w:hAnsi="仿宋"/>
                <w:sz w:val="24"/>
              </w:rPr>
            </w:pPr>
            <w:r w:rsidRPr="001B3ACE">
              <w:rPr>
                <w:rFonts w:ascii="仿宋" w:eastAsia="仿宋" w:hAnsi="仿宋" w:hint="eastAsia"/>
                <w:sz w:val="24"/>
              </w:rPr>
              <w:t>服务收费</w:t>
            </w:r>
          </w:p>
        </w:tc>
      </w:tr>
      <w:tr w:rsidR="001B3ACE" w:rsidRPr="001B3ACE" w14:paraId="7915ED47" w14:textId="77777777" w:rsidTr="001B3ACE">
        <w:tc>
          <w:tcPr>
            <w:tcW w:w="3510" w:type="dxa"/>
          </w:tcPr>
          <w:p w14:paraId="2500FDFE" w14:textId="77777777" w:rsidR="001B3ACE" w:rsidRPr="001B3ACE" w:rsidRDefault="001B3ACE" w:rsidP="001B3ACE">
            <w:pPr>
              <w:adjustRightInd w:val="0"/>
              <w:snapToGrid w:val="0"/>
              <w:spacing w:line="500" w:lineRule="exact"/>
              <w:jc w:val="center"/>
              <w:rPr>
                <w:rFonts w:ascii="仿宋" w:eastAsia="仿宋" w:hAnsi="仿宋"/>
                <w:sz w:val="24"/>
              </w:rPr>
            </w:pPr>
            <w:r w:rsidRPr="001B3ACE">
              <w:rPr>
                <w:rFonts w:ascii="仿宋" w:eastAsia="仿宋" w:hAnsi="仿宋" w:hint="eastAsia"/>
                <w:sz w:val="24"/>
              </w:rPr>
              <w:t>自助式电动自行车充电</w:t>
            </w:r>
          </w:p>
        </w:tc>
        <w:tc>
          <w:tcPr>
            <w:tcW w:w="2171" w:type="dxa"/>
          </w:tcPr>
          <w:p w14:paraId="321CB119" w14:textId="77777777" w:rsidR="001B3ACE" w:rsidRPr="001B3ACE" w:rsidRDefault="001B3ACE" w:rsidP="001B3ACE">
            <w:pPr>
              <w:adjustRightInd w:val="0"/>
              <w:snapToGrid w:val="0"/>
              <w:spacing w:line="500" w:lineRule="exact"/>
              <w:jc w:val="center"/>
              <w:rPr>
                <w:rFonts w:ascii="仿宋" w:eastAsia="仿宋" w:hAnsi="仿宋"/>
                <w:sz w:val="24"/>
              </w:rPr>
            </w:pPr>
            <w:r w:rsidRPr="001B3ACE">
              <w:rPr>
                <w:rFonts w:ascii="仿宋" w:eastAsia="仿宋" w:hAnsi="仿宋" w:hint="eastAsia"/>
                <w:sz w:val="24"/>
              </w:rPr>
              <w:t>301W-400W</w:t>
            </w:r>
          </w:p>
        </w:tc>
        <w:tc>
          <w:tcPr>
            <w:tcW w:w="2841" w:type="dxa"/>
          </w:tcPr>
          <w:p w14:paraId="11C2CBED" w14:textId="77777777" w:rsidR="001B3ACE" w:rsidRPr="001B3ACE" w:rsidRDefault="001B3ACE" w:rsidP="001B3ACE">
            <w:pPr>
              <w:adjustRightInd w:val="0"/>
              <w:snapToGrid w:val="0"/>
              <w:spacing w:line="500" w:lineRule="exact"/>
              <w:jc w:val="center"/>
              <w:rPr>
                <w:rFonts w:ascii="仿宋" w:eastAsia="仿宋" w:hAnsi="仿宋"/>
                <w:sz w:val="24"/>
              </w:rPr>
            </w:pPr>
            <w:r w:rsidRPr="001B3ACE">
              <w:rPr>
                <w:rFonts w:ascii="仿宋" w:eastAsia="仿宋" w:hAnsi="仿宋" w:hint="eastAsia"/>
                <w:sz w:val="24"/>
              </w:rPr>
              <w:t>不高于0.25元/小时</w:t>
            </w:r>
          </w:p>
        </w:tc>
      </w:tr>
    </w:tbl>
    <w:p w14:paraId="25C8FDDC" w14:textId="6130C7CA" w:rsidR="005633D1" w:rsidRPr="00783E80" w:rsidRDefault="005633D1" w:rsidP="00836664">
      <w:pPr>
        <w:adjustRightInd w:val="0"/>
        <w:snapToGrid w:val="0"/>
        <w:spacing w:line="500" w:lineRule="exact"/>
        <w:ind w:firstLineChars="200" w:firstLine="562"/>
        <w:rPr>
          <w:rFonts w:ascii="仿宋" w:eastAsia="仿宋" w:hAnsi="仿宋"/>
          <w:b/>
          <w:bCs/>
          <w:sz w:val="28"/>
          <w:szCs w:val="28"/>
        </w:rPr>
      </w:pPr>
      <w:r w:rsidRPr="00783E80">
        <w:rPr>
          <w:rFonts w:ascii="仿宋" w:eastAsia="仿宋" w:hAnsi="仿宋" w:hint="eastAsia"/>
          <w:b/>
          <w:bCs/>
          <w:sz w:val="28"/>
          <w:szCs w:val="28"/>
        </w:rPr>
        <w:t>标段二：</w:t>
      </w:r>
      <w:r w:rsidR="00783E80" w:rsidRPr="00783E80">
        <w:rPr>
          <w:rFonts w:ascii="仿宋" w:eastAsia="仿宋" w:hAnsi="仿宋" w:hint="eastAsia"/>
          <w:b/>
          <w:bCs/>
          <w:sz w:val="28"/>
          <w:szCs w:val="28"/>
        </w:rPr>
        <w:t>自助式新能源汽车充电服务</w:t>
      </w:r>
    </w:p>
    <w:p w14:paraId="2E08A092" w14:textId="0D55038D"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一、基本情况</w:t>
      </w:r>
    </w:p>
    <w:p w14:paraId="1C04D928" w14:textId="77777777"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1.目前入院汽车数与新能源车车统计数</w:t>
      </w:r>
    </w:p>
    <w:tbl>
      <w:tblPr>
        <w:tblStyle w:val="ab"/>
        <w:tblW w:w="0" w:type="auto"/>
        <w:tblLook w:val="04A0" w:firstRow="1" w:lastRow="0" w:firstColumn="1" w:lastColumn="0" w:noHBand="0" w:noVBand="1"/>
      </w:tblPr>
      <w:tblGrid>
        <w:gridCol w:w="4261"/>
        <w:gridCol w:w="4261"/>
      </w:tblGrid>
      <w:tr w:rsidR="00783E80" w:rsidRPr="00783E80" w14:paraId="2BE14A9E" w14:textId="77777777" w:rsidTr="00783E80">
        <w:tc>
          <w:tcPr>
            <w:tcW w:w="4261" w:type="dxa"/>
          </w:tcPr>
          <w:p w14:paraId="68A048E4" w14:textId="77777777" w:rsidR="00783E80" w:rsidRPr="00783E80" w:rsidRDefault="00783E80" w:rsidP="0066654E">
            <w:pPr>
              <w:adjustRightInd w:val="0"/>
              <w:snapToGrid w:val="0"/>
              <w:spacing w:line="500" w:lineRule="exact"/>
              <w:jc w:val="center"/>
              <w:rPr>
                <w:rFonts w:ascii="仿宋" w:eastAsia="仿宋" w:hAnsi="仿宋"/>
                <w:sz w:val="28"/>
                <w:szCs w:val="28"/>
              </w:rPr>
            </w:pPr>
            <w:r w:rsidRPr="00783E80">
              <w:rPr>
                <w:rFonts w:ascii="仿宋" w:eastAsia="仿宋" w:hAnsi="仿宋" w:hint="eastAsia"/>
                <w:sz w:val="28"/>
                <w:szCs w:val="28"/>
              </w:rPr>
              <w:t>入院汽车数量</w:t>
            </w:r>
          </w:p>
        </w:tc>
        <w:tc>
          <w:tcPr>
            <w:tcW w:w="4261" w:type="dxa"/>
          </w:tcPr>
          <w:p w14:paraId="6819410C" w14:textId="77777777" w:rsidR="00783E80" w:rsidRPr="00783E80" w:rsidRDefault="00783E80" w:rsidP="0066654E">
            <w:pPr>
              <w:adjustRightInd w:val="0"/>
              <w:snapToGrid w:val="0"/>
              <w:spacing w:line="500" w:lineRule="exact"/>
              <w:jc w:val="center"/>
              <w:rPr>
                <w:rFonts w:ascii="仿宋" w:eastAsia="仿宋" w:hAnsi="仿宋"/>
                <w:sz w:val="28"/>
                <w:szCs w:val="28"/>
              </w:rPr>
            </w:pPr>
            <w:r w:rsidRPr="00783E80">
              <w:rPr>
                <w:rFonts w:ascii="仿宋" w:eastAsia="仿宋" w:hAnsi="仿宋" w:hint="eastAsia"/>
                <w:sz w:val="28"/>
                <w:szCs w:val="28"/>
              </w:rPr>
              <w:t>其中新能源车辆数</w:t>
            </w:r>
          </w:p>
        </w:tc>
      </w:tr>
      <w:tr w:rsidR="00783E80" w:rsidRPr="00783E80" w14:paraId="3B9F67AC" w14:textId="77777777" w:rsidTr="00783E80">
        <w:tc>
          <w:tcPr>
            <w:tcW w:w="4261" w:type="dxa"/>
          </w:tcPr>
          <w:p w14:paraId="7CF86064" w14:textId="77777777" w:rsidR="00783E80" w:rsidRPr="00783E80" w:rsidRDefault="00783E80" w:rsidP="0066654E">
            <w:pPr>
              <w:adjustRightInd w:val="0"/>
              <w:snapToGrid w:val="0"/>
              <w:spacing w:line="500" w:lineRule="exact"/>
              <w:jc w:val="center"/>
              <w:rPr>
                <w:rFonts w:ascii="仿宋" w:eastAsia="仿宋" w:hAnsi="仿宋"/>
                <w:sz w:val="28"/>
                <w:szCs w:val="28"/>
              </w:rPr>
            </w:pPr>
            <w:r w:rsidRPr="00783E80">
              <w:rPr>
                <w:rFonts w:ascii="仿宋" w:eastAsia="仿宋" w:hAnsi="仿宋" w:hint="eastAsia"/>
                <w:sz w:val="28"/>
                <w:szCs w:val="28"/>
              </w:rPr>
              <w:t>453辆</w:t>
            </w:r>
          </w:p>
        </w:tc>
        <w:tc>
          <w:tcPr>
            <w:tcW w:w="4261" w:type="dxa"/>
          </w:tcPr>
          <w:p w14:paraId="5F96EA17" w14:textId="77777777" w:rsidR="00783E80" w:rsidRPr="00783E80" w:rsidRDefault="00783E80" w:rsidP="0066654E">
            <w:pPr>
              <w:adjustRightInd w:val="0"/>
              <w:snapToGrid w:val="0"/>
              <w:spacing w:line="500" w:lineRule="exact"/>
              <w:jc w:val="center"/>
              <w:rPr>
                <w:rFonts w:ascii="仿宋" w:eastAsia="仿宋" w:hAnsi="仿宋"/>
                <w:sz w:val="28"/>
                <w:szCs w:val="28"/>
              </w:rPr>
            </w:pPr>
            <w:r w:rsidRPr="00783E80">
              <w:rPr>
                <w:rFonts w:ascii="仿宋" w:eastAsia="仿宋" w:hAnsi="仿宋" w:hint="eastAsia"/>
                <w:sz w:val="28"/>
                <w:szCs w:val="28"/>
              </w:rPr>
              <w:t>≥35辆</w:t>
            </w:r>
          </w:p>
        </w:tc>
      </w:tr>
    </w:tbl>
    <w:p w14:paraId="54DD1555" w14:textId="733F0AF0"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2.</w:t>
      </w:r>
      <w:r w:rsidR="00A73AA7">
        <w:rPr>
          <w:rFonts w:ascii="仿宋" w:eastAsia="仿宋" w:hAnsi="仿宋" w:hint="eastAsia"/>
          <w:sz w:val="28"/>
          <w:szCs w:val="28"/>
        </w:rPr>
        <w:t>标段</w:t>
      </w:r>
      <w:r w:rsidRPr="00783E80">
        <w:rPr>
          <w:rFonts w:ascii="仿宋" w:eastAsia="仿宋" w:hAnsi="仿宋" w:hint="eastAsia"/>
          <w:sz w:val="28"/>
          <w:szCs w:val="28"/>
        </w:rPr>
        <w:t>说明</w:t>
      </w:r>
    </w:p>
    <w:p w14:paraId="4088395E" w14:textId="25E8018B"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lastRenderedPageBreak/>
        <w:t>2.1取最低收费单价中标。如遇中标后弃标，顺位顶替。</w:t>
      </w:r>
    </w:p>
    <w:p w14:paraId="450D9CAC" w14:textId="101299A7" w:rsidR="00783E80" w:rsidRPr="00DB2FEC"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2.2合同履行期限:合同签订之日起</w:t>
      </w:r>
      <w:r w:rsidR="00EE37D7" w:rsidRPr="00EE37D7">
        <w:rPr>
          <w:rFonts w:ascii="仿宋" w:eastAsia="仿宋" w:hAnsi="仿宋" w:hint="eastAsia"/>
          <w:sz w:val="28"/>
          <w:szCs w:val="28"/>
        </w:rPr>
        <w:t>至</w:t>
      </w:r>
      <w:r w:rsidRPr="00783E80">
        <w:rPr>
          <w:rFonts w:ascii="仿宋" w:eastAsia="仿宋" w:hAnsi="仿宋" w:hint="eastAsia"/>
          <w:sz w:val="28"/>
          <w:szCs w:val="28"/>
        </w:rPr>
        <w:t>2032年12月（</w:t>
      </w:r>
      <w:r w:rsidR="00DB2FEC">
        <w:rPr>
          <w:rFonts w:ascii="仿宋" w:eastAsia="仿宋" w:hAnsi="仿宋" w:hint="eastAsia"/>
          <w:sz w:val="28"/>
          <w:szCs w:val="28"/>
        </w:rPr>
        <w:t>经营期限</w:t>
      </w:r>
      <w:r w:rsidRPr="00783E80">
        <w:rPr>
          <w:rFonts w:ascii="仿宋" w:eastAsia="仿宋" w:hAnsi="仿宋" w:hint="eastAsia"/>
          <w:sz w:val="28"/>
          <w:szCs w:val="28"/>
        </w:rPr>
        <w:t>8年），合同</w:t>
      </w:r>
      <w:r w:rsidR="00DB2FEC">
        <w:rPr>
          <w:rFonts w:ascii="仿宋" w:eastAsia="仿宋" w:hAnsi="仿宋" w:hint="eastAsia"/>
          <w:sz w:val="28"/>
          <w:szCs w:val="28"/>
        </w:rPr>
        <w:t>三</w:t>
      </w:r>
      <w:r w:rsidRPr="00783E80">
        <w:rPr>
          <w:rFonts w:ascii="仿宋" w:eastAsia="仿宋" w:hAnsi="仿宋" w:hint="eastAsia"/>
          <w:sz w:val="28"/>
          <w:szCs w:val="28"/>
        </w:rPr>
        <w:t>年一签。</w:t>
      </w:r>
    </w:p>
    <w:p w14:paraId="5994F6A7" w14:textId="3D1621B2"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二、</w:t>
      </w:r>
      <w:r w:rsidR="0066654E">
        <w:rPr>
          <w:rFonts w:ascii="仿宋" w:eastAsia="仿宋" w:hAnsi="仿宋" w:hint="eastAsia"/>
          <w:sz w:val="28"/>
          <w:szCs w:val="28"/>
        </w:rPr>
        <w:t>标段</w:t>
      </w:r>
      <w:r w:rsidRPr="00783E80">
        <w:rPr>
          <w:rFonts w:ascii="仿宋" w:eastAsia="仿宋" w:hAnsi="仿宋" w:hint="eastAsia"/>
          <w:sz w:val="28"/>
          <w:szCs w:val="28"/>
        </w:rPr>
        <w:t>需求</w:t>
      </w:r>
    </w:p>
    <w:p w14:paraId="42C75609" w14:textId="77777777"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1.设备数量设置</w:t>
      </w:r>
    </w:p>
    <w:tbl>
      <w:tblPr>
        <w:tblStyle w:val="ab"/>
        <w:tblW w:w="0" w:type="auto"/>
        <w:tblLook w:val="04A0" w:firstRow="1" w:lastRow="0" w:firstColumn="1" w:lastColumn="0" w:noHBand="0" w:noVBand="1"/>
      </w:tblPr>
      <w:tblGrid>
        <w:gridCol w:w="1704"/>
        <w:gridCol w:w="2799"/>
        <w:gridCol w:w="1701"/>
        <w:gridCol w:w="708"/>
        <w:gridCol w:w="1610"/>
      </w:tblGrid>
      <w:tr w:rsidR="00783E80" w:rsidRPr="00783E80" w14:paraId="1C921E95" w14:textId="77777777" w:rsidTr="00783E80">
        <w:tc>
          <w:tcPr>
            <w:tcW w:w="1704" w:type="dxa"/>
          </w:tcPr>
          <w:p w14:paraId="15BE56C4" w14:textId="77777777" w:rsidR="00783E80" w:rsidRPr="00783E80" w:rsidRDefault="00783E80" w:rsidP="0066654E">
            <w:pPr>
              <w:adjustRightInd w:val="0"/>
              <w:snapToGrid w:val="0"/>
              <w:spacing w:line="500" w:lineRule="exact"/>
              <w:jc w:val="center"/>
              <w:rPr>
                <w:rFonts w:ascii="仿宋" w:eastAsia="仿宋" w:hAnsi="仿宋"/>
                <w:szCs w:val="21"/>
              </w:rPr>
            </w:pPr>
            <w:r w:rsidRPr="00783E80">
              <w:rPr>
                <w:rFonts w:ascii="仿宋" w:eastAsia="仿宋" w:hAnsi="仿宋" w:hint="eastAsia"/>
                <w:szCs w:val="21"/>
              </w:rPr>
              <w:t>设施分类</w:t>
            </w:r>
          </w:p>
        </w:tc>
        <w:tc>
          <w:tcPr>
            <w:tcW w:w="2799" w:type="dxa"/>
          </w:tcPr>
          <w:p w14:paraId="42134AFC" w14:textId="77777777" w:rsidR="00783E80" w:rsidRPr="00783E80" w:rsidRDefault="00783E80" w:rsidP="0066654E">
            <w:pPr>
              <w:adjustRightInd w:val="0"/>
              <w:snapToGrid w:val="0"/>
              <w:spacing w:line="500" w:lineRule="exact"/>
              <w:jc w:val="center"/>
              <w:rPr>
                <w:rFonts w:ascii="仿宋" w:eastAsia="仿宋" w:hAnsi="仿宋"/>
                <w:szCs w:val="21"/>
              </w:rPr>
            </w:pPr>
            <w:r w:rsidRPr="00783E80">
              <w:rPr>
                <w:rFonts w:ascii="仿宋" w:eastAsia="仿宋" w:hAnsi="仿宋" w:hint="eastAsia"/>
                <w:szCs w:val="21"/>
              </w:rPr>
              <w:t>位置</w:t>
            </w:r>
          </w:p>
        </w:tc>
        <w:tc>
          <w:tcPr>
            <w:tcW w:w="1701" w:type="dxa"/>
          </w:tcPr>
          <w:p w14:paraId="79307EB5" w14:textId="77777777" w:rsidR="00783E80" w:rsidRPr="00783E80" w:rsidRDefault="00783E80" w:rsidP="0066654E">
            <w:pPr>
              <w:adjustRightInd w:val="0"/>
              <w:snapToGrid w:val="0"/>
              <w:spacing w:line="500" w:lineRule="exact"/>
              <w:jc w:val="center"/>
              <w:rPr>
                <w:rFonts w:ascii="仿宋" w:eastAsia="仿宋" w:hAnsi="仿宋"/>
                <w:szCs w:val="21"/>
              </w:rPr>
            </w:pPr>
            <w:r w:rsidRPr="00783E80">
              <w:rPr>
                <w:rFonts w:ascii="仿宋" w:eastAsia="仿宋" w:hAnsi="仿宋" w:hint="eastAsia"/>
                <w:szCs w:val="21"/>
              </w:rPr>
              <w:t>实施类型</w:t>
            </w:r>
          </w:p>
        </w:tc>
        <w:tc>
          <w:tcPr>
            <w:tcW w:w="708" w:type="dxa"/>
          </w:tcPr>
          <w:p w14:paraId="5479EBCD" w14:textId="77777777" w:rsidR="00783E80" w:rsidRPr="00783E80" w:rsidRDefault="00783E80" w:rsidP="0066654E">
            <w:pPr>
              <w:adjustRightInd w:val="0"/>
              <w:snapToGrid w:val="0"/>
              <w:spacing w:line="500" w:lineRule="exact"/>
              <w:jc w:val="center"/>
              <w:rPr>
                <w:rFonts w:ascii="仿宋" w:eastAsia="仿宋" w:hAnsi="仿宋"/>
                <w:szCs w:val="21"/>
              </w:rPr>
            </w:pPr>
            <w:r w:rsidRPr="00783E80">
              <w:rPr>
                <w:rFonts w:ascii="仿宋" w:eastAsia="仿宋" w:hAnsi="仿宋" w:hint="eastAsia"/>
                <w:szCs w:val="21"/>
              </w:rPr>
              <w:t>数量</w:t>
            </w:r>
          </w:p>
        </w:tc>
        <w:tc>
          <w:tcPr>
            <w:tcW w:w="1610" w:type="dxa"/>
          </w:tcPr>
          <w:p w14:paraId="6457EFA9" w14:textId="77777777" w:rsidR="00783E80" w:rsidRPr="00783E80" w:rsidRDefault="00783E80" w:rsidP="0066654E">
            <w:pPr>
              <w:adjustRightInd w:val="0"/>
              <w:snapToGrid w:val="0"/>
              <w:spacing w:line="500" w:lineRule="exact"/>
              <w:jc w:val="center"/>
              <w:rPr>
                <w:rFonts w:ascii="仿宋" w:eastAsia="仿宋" w:hAnsi="仿宋"/>
                <w:szCs w:val="21"/>
              </w:rPr>
            </w:pPr>
            <w:r w:rsidRPr="00783E80">
              <w:rPr>
                <w:rFonts w:ascii="仿宋" w:eastAsia="仿宋" w:hAnsi="仿宋" w:hint="eastAsia"/>
                <w:szCs w:val="21"/>
              </w:rPr>
              <w:t>供电电源位置</w:t>
            </w:r>
          </w:p>
        </w:tc>
      </w:tr>
      <w:tr w:rsidR="00783E80" w:rsidRPr="00783E80" w14:paraId="3D45CCBC" w14:textId="77777777" w:rsidTr="00783E80">
        <w:tc>
          <w:tcPr>
            <w:tcW w:w="1704" w:type="dxa"/>
          </w:tcPr>
          <w:p w14:paraId="2CABFB18" w14:textId="77777777" w:rsidR="00783E80" w:rsidRPr="00783E80" w:rsidRDefault="00783E80" w:rsidP="0066654E">
            <w:pPr>
              <w:adjustRightInd w:val="0"/>
              <w:snapToGrid w:val="0"/>
              <w:spacing w:line="500" w:lineRule="exact"/>
              <w:jc w:val="center"/>
              <w:rPr>
                <w:rFonts w:ascii="仿宋" w:eastAsia="仿宋" w:hAnsi="仿宋"/>
                <w:szCs w:val="21"/>
              </w:rPr>
            </w:pPr>
            <w:r w:rsidRPr="00783E80">
              <w:rPr>
                <w:rFonts w:ascii="仿宋" w:eastAsia="仿宋" w:hAnsi="仿宋" w:hint="eastAsia"/>
                <w:szCs w:val="21"/>
              </w:rPr>
              <w:t>机动车充电柱</w:t>
            </w:r>
          </w:p>
        </w:tc>
        <w:tc>
          <w:tcPr>
            <w:tcW w:w="2799" w:type="dxa"/>
          </w:tcPr>
          <w:p w14:paraId="5CCC8DB3" w14:textId="77777777" w:rsidR="00783E80" w:rsidRPr="00783E80" w:rsidRDefault="00783E80" w:rsidP="0066654E">
            <w:pPr>
              <w:adjustRightInd w:val="0"/>
              <w:snapToGrid w:val="0"/>
              <w:spacing w:line="500" w:lineRule="exact"/>
              <w:jc w:val="center"/>
              <w:rPr>
                <w:rFonts w:ascii="仿宋" w:eastAsia="仿宋" w:hAnsi="仿宋"/>
                <w:szCs w:val="21"/>
              </w:rPr>
            </w:pPr>
            <w:r w:rsidRPr="00783E80">
              <w:rPr>
                <w:rFonts w:ascii="仿宋" w:eastAsia="仿宋" w:hAnsi="仿宋" w:hint="eastAsia"/>
                <w:szCs w:val="21"/>
              </w:rPr>
              <w:t>13#楼西6车位（学院西门北侧停车位）</w:t>
            </w:r>
          </w:p>
        </w:tc>
        <w:tc>
          <w:tcPr>
            <w:tcW w:w="1701" w:type="dxa"/>
          </w:tcPr>
          <w:p w14:paraId="2E64FEE5" w14:textId="77777777" w:rsidR="00783E80" w:rsidRPr="00783E80" w:rsidRDefault="00783E80" w:rsidP="0066654E">
            <w:pPr>
              <w:adjustRightInd w:val="0"/>
              <w:snapToGrid w:val="0"/>
              <w:spacing w:line="500" w:lineRule="exact"/>
              <w:jc w:val="center"/>
              <w:rPr>
                <w:rFonts w:ascii="仿宋" w:eastAsia="仿宋" w:hAnsi="仿宋"/>
                <w:szCs w:val="21"/>
              </w:rPr>
            </w:pPr>
            <w:r w:rsidRPr="00783E80">
              <w:rPr>
                <w:rFonts w:ascii="仿宋" w:eastAsia="仿宋" w:hAnsi="仿宋" w:hint="eastAsia"/>
                <w:szCs w:val="21"/>
              </w:rPr>
              <w:t>改造原机动车位</w:t>
            </w:r>
          </w:p>
        </w:tc>
        <w:tc>
          <w:tcPr>
            <w:tcW w:w="708" w:type="dxa"/>
          </w:tcPr>
          <w:p w14:paraId="73935C1F" w14:textId="77777777" w:rsidR="00783E80" w:rsidRPr="00783E80" w:rsidRDefault="00783E80" w:rsidP="0066654E">
            <w:pPr>
              <w:adjustRightInd w:val="0"/>
              <w:snapToGrid w:val="0"/>
              <w:spacing w:line="500" w:lineRule="exact"/>
              <w:jc w:val="center"/>
              <w:rPr>
                <w:rFonts w:ascii="仿宋" w:eastAsia="仿宋" w:hAnsi="仿宋"/>
                <w:szCs w:val="21"/>
              </w:rPr>
            </w:pPr>
            <w:r w:rsidRPr="00783E80">
              <w:rPr>
                <w:rFonts w:ascii="仿宋" w:eastAsia="仿宋" w:hAnsi="仿宋" w:hint="eastAsia"/>
                <w:szCs w:val="21"/>
              </w:rPr>
              <w:t>6</w:t>
            </w:r>
          </w:p>
        </w:tc>
        <w:tc>
          <w:tcPr>
            <w:tcW w:w="1610" w:type="dxa"/>
          </w:tcPr>
          <w:p w14:paraId="774215A8" w14:textId="77777777" w:rsidR="00783E80" w:rsidRPr="00783E80" w:rsidRDefault="00783E80" w:rsidP="0066654E">
            <w:pPr>
              <w:adjustRightInd w:val="0"/>
              <w:snapToGrid w:val="0"/>
              <w:spacing w:line="500" w:lineRule="exact"/>
              <w:jc w:val="center"/>
              <w:rPr>
                <w:rFonts w:ascii="仿宋" w:eastAsia="仿宋" w:hAnsi="仿宋"/>
                <w:szCs w:val="21"/>
              </w:rPr>
            </w:pPr>
            <w:r w:rsidRPr="00783E80">
              <w:rPr>
                <w:rFonts w:ascii="仿宋" w:eastAsia="仿宋" w:hAnsi="仿宋" w:hint="eastAsia"/>
                <w:szCs w:val="21"/>
              </w:rPr>
              <w:t>变电房接电</w:t>
            </w:r>
          </w:p>
        </w:tc>
      </w:tr>
    </w:tbl>
    <w:p w14:paraId="75A763E1" w14:textId="62E1F275"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要求说明：如新能源车车辆数发生变化，设备数量可在校方认可的情况下根据实际情况</w:t>
      </w:r>
      <w:r w:rsidR="00F40DD1" w:rsidRPr="00FD6EBC">
        <w:rPr>
          <w:rFonts w:ascii="仿宋" w:eastAsia="仿宋" w:hAnsi="仿宋" w:cs="Times New Roman" w:hint="eastAsia"/>
          <w:sz w:val="28"/>
          <w:szCs w:val="28"/>
        </w:rPr>
        <w:t>增减调整</w:t>
      </w:r>
      <w:r w:rsidRPr="00783E80">
        <w:rPr>
          <w:rFonts w:ascii="仿宋" w:eastAsia="仿宋" w:hAnsi="仿宋" w:hint="eastAsia"/>
          <w:sz w:val="28"/>
          <w:szCs w:val="28"/>
        </w:rPr>
        <w:t>。</w:t>
      </w:r>
    </w:p>
    <w:p w14:paraId="31AFAE91" w14:textId="77777777"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2. 供电与联网</w:t>
      </w:r>
    </w:p>
    <w:p w14:paraId="3BC8C605" w14:textId="1EF07C47"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中标单位可根据设备摆设需要进行电路、网络设计，由校方确认后施工；由学院</w:t>
      </w:r>
      <w:r w:rsidR="003A5D87">
        <w:rPr>
          <w:rFonts w:ascii="仿宋" w:eastAsia="仿宋" w:hAnsi="仿宋" w:hint="eastAsia"/>
          <w:sz w:val="28"/>
          <w:szCs w:val="28"/>
        </w:rPr>
        <w:t>指定电源接口</w:t>
      </w:r>
      <w:r w:rsidRPr="00783E80">
        <w:rPr>
          <w:rFonts w:ascii="仿宋" w:eastAsia="仿宋" w:hAnsi="仿宋" w:hint="eastAsia"/>
          <w:sz w:val="28"/>
          <w:szCs w:val="28"/>
        </w:rPr>
        <w:t>，放</w:t>
      </w:r>
      <w:r w:rsidR="003A5D87">
        <w:rPr>
          <w:rFonts w:ascii="仿宋" w:eastAsia="仿宋" w:hAnsi="仿宋" w:hint="eastAsia"/>
          <w:sz w:val="28"/>
          <w:szCs w:val="28"/>
        </w:rPr>
        <w:t>电</w:t>
      </w:r>
      <w:r w:rsidRPr="00783E80">
        <w:rPr>
          <w:rFonts w:ascii="仿宋" w:eastAsia="仿宋" w:hAnsi="仿宋" w:hint="eastAsia"/>
          <w:sz w:val="28"/>
          <w:szCs w:val="28"/>
        </w:rPr>
        <w:t>缆规范接线；网络就近（对接学院图</w:t>
      </w:r>
      <w:r w:rsidR="00420B23">
        <w:rPr>
          <w:rFonts w:ascii="仿宋" w:eastAsia="仿宋" w:hAnsi="仿宋" w:hint="eastAsia"/>
          <w:sz w:val="28"/>
          <w:szCs w:val="28"/>
        </w:rPr>
        <w:t>文</w:t>
      </w:r>
      <w:r w:rsidRPr="00783E80">
        <w:rPr>
          <w:rFonts w:ascii="仿宋" w:eastAsia="仿宋" w:hAnsi="仿宋" w:hint="eastAsia"/>
          <w:sz w:val="28"/>
          <w:szCs w:val="28"/>
        </w:rPr>
        <w:t>信息中心）按规范标准接用。其他走线管网布设务必考虑美观合理实用，采取桥架或金属管道。</w:t>
      </w:r>
    </w:p>
    <w:p w14:paraId="20618363" w14:textId="77777777"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3. 车辆充电桩设备及自助服务要求</w:t>
      </w:r>
    </w:p>
    <w:p w14:paraId="57FA3113" w14:textId="0480906F"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3.1中标单位配备的经营设备(所有涉及本项目的设备设施)必须通过国家强制性3C认证，国内知名品牌商用车辆充电桩或自助车辆充电桩，性能完好并完全符合招标文件要求</w:t>
      </w:r>
      <w:r w:rsidR="00F40DD1">
        <w:rPr>
          <w:rFonts w:ascii="仿宋" w:eastAsia="仿宋" w:hAnsi="仿宋" w:hint="eastAsia"/>
          <w:sz w:val="28"/>
          <w:szCs w:val="28"/>
        </w:rPr>
        <w:t>，</w:t>
      </w:r>
      <w:r w:rsidRPr="00783E80">
        <w:rPr>
          <w:rFonts w:ascii="仿宋" w:eastAsia="仿宋" w:hAnsi="仿宋" w:hint="eastAsia"/>
          <w:sz w:val="28"/>
          <w:szCs w:val="28"/>
        </w:rPr>
        <w:t>符合国家各项标准或规定，确保使用安全与性能可靠。</w:t>
      </w:r>
    </w:p>
    <w:p w14:paraId="34398403" w14:textId="44315024"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3.2为保障学校财产和操作者</w:t>
      </w:r>
      <w:r w:rsidR="00F40DD1">
        <w:rPr>
          <w:rFonts w:ascii="仿宋" w:eastAsia="仿宋" w:hAnsi="仿宋" w:hint="eastAsia"/>
          <w:sz w:val="28"/>
          <w:szCs w:val="28"/>
        </w:rPr>
        <w:t>人身</w:t>
      </w:r>
      <w:r w:rsidRPr="00783E80">
        <w:rPr>
          <w:rFonts w:ascii="仿宋" w:eastAsia="仿宋" w:hAnsi="仿宋" w:hint="eastAsia"/>
          <w:sz w:val="28"/>
          <w:szCs w:val="28"/>
        </w:rPr>
        <w:t>安全，中标单位所投车辆充电桩控制器具备防触电保护功能</w:t>
      </w:r>
      <w:r w:rsidR="00F40DD1">
        <w:rPr>
          <w:rFonts w:ascii="仿宋" w:eastAsia="仿宋" w:hAnsi="仿宋" w:hint="eastAsia"/>
          <w:sz w:val="28"/>
          <w:szCs w:val="28"/>
        </w:rPr>
        <w:t>，</w:t>
      </w:r>
      <w:r w:rsidRPr="00783E80">
        <w:rPr>
          <w:rFonts w:ascii="仿宋" w:eastAsia="仿宋" w:hAnsi="仿宋" w:hint="eastAsia"/>
          <w:sz w:val="28"/>
          <w:szCs w:val="28"/>
        </w:rPr>
        <w:t>外壳材质具备耐热耐燃功能，车辆充电桩及车辆充电桩控制箱具有产品责任险。其必须满足：充电方法：即插即充；额定功牢≥7kW；保护功能 ：过压保护、欠压保护、过载保护、接地保护、过流保护、急停保护、漏电保护、过温保护；运营模式：离线不计费；工作温度 ：-20℃~+50℃；防护等级：IP54；噪声控制≤40dB；MTBF：30,000小时等要求。</w:t>
      </w:r>
      <w:bookmarkStart w:id="43" w:name="_Hlk183616590"/>
      <w:r w:rsidR="00F40DD1" w:rsidRPr="00FD6EBC">
        <w:rPr>
          <w:rFonts w:ascii="仿宋" w:eastAsia="仿宋" w:hAnsi="仿宋" w:cs="Times New Roman" w:hint="eastAsia"/>
          <w:sz w:val="28"/>
          <w:szCs w:val="28"/>
        </w:rPr>
        <w:t>为提高服务标准，投入</w:t>
      </w:r>
      <w:r w:rsidR="00F40DD1" w:rsidRPr="00FD6EBC">
        <w:rPr>
          <w:rFonts w:ascii="仿宋" w:eastAsia="仿宋" w:hAnsi="仿宋" w:cs="Times New Roman" w:hint="eastAsia"/>
          <w:sz w:val="28"/>
          <w:szCs w:val="28"/>
        </w:rPr>
        <w:lastRenderedPageBreak/>
        <w:t>的设备上尽可能具备电子显示屏，实现倒计时、服务状态等显示，具备（二维码）进度查询、在线故障报修、在线退款与在线咨询等功能。</w:t>
      </w:r>
      <w:bookmarkEnd w:id="43"/>
    </w:p>
    <w:p w14:paraId="1D8A4653" w14:textId="4BADCAFC"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3.3中标单位改造前需充分与学校进行协商</w:t>
      </w:r>
      <w:r w:rsidR="00F40DD1">
        <w:rPr>
          <w:rFonts w:ascii="仿宋" w:eastAsia="仿宋" w:hAnsi="仿宋" w:hint="eastAsia"/>
          <w:sz w:val="28"/>
          <w:szCs w:val="28"/>
        </w:rPr>
        <w:t>，</w:t>
      </w:r>
      <w:r w:rsidRPr="00783E80">
        <w:rPr>
          <w:rFonts w:ascii="仿宋" w:eastAsia="仿宋" w:hAnsi="仿宋" w:hint="eastAsia"/>
          <w:sz w:val="28"/>
          <w:szCs w:val="28"/>
        </w:rPr>
        <w:t>并根据安全、消防、用电、卫生等要求全额投入所有设备、设施。包括</w:t>
      </w:r>
      <w:r w:rsidR="00F40DD1">
        <w:rPr>
          <w:rFonts w:ascii="仿宋" w:eastAsia="仿宋" w:hAnsi="仿宋" w:hint="eastAsia"/>
          <w:sz w:val="28"/>
          <w:szCs w:val="28"/>
        </w:rPr>
        <w:t>但</w:t>
      </w:r>
      <w:r w:rsidRPr="00783E80">
        <w:rPr>
          <w:rFonts w:ascii="仿宋" w:eastAsia="仿宋" w:hAnsi="仿宋" w:hint="eastAsia"/>
          <w:sz w:val="28"/>
          <w:szCs w:val="28"/>
        </w:rPr>
        <w:t>并不限于：设施设备（含安全规范走线、触漏电保护、计量用表、金属配电箱等）、场地改造、设置必要的规范的消防设施，树牌张贴服务公约、收费标准、安全警示、操作使用说明以及新能源科普等相关内容。</w:t>
      </w:r>
    </w:p>
    <w:p w14:paraId="204FA593" w14:textId="6AE6B63A" w:rsidR="00783E80" w:rsidRPr="00783E80" w:rsidRDefault="0044156E" w:rsidP="00783E8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三</w:t>
      </w:r>
      <w:r w:rsidR="00783E80" w:rsidRPr="00783E80">
        <w:rPr>
          <w:rFonts w:ascii="仿宋" w:eastAsia="仿宋" w:hAnsi="仿宋" w:hint="eastAsia"/>
          <w:sz w:val="28"/>
          <w:szCs w:val="28"/>
        </w:rPr>
        <w:t>、收费标准(不得高于以下标准)</w:t>
      </w:r>
    </w:p>
    <w:tbl>
      <w:tblPr>
        <w:tblStyle w:val="ab"/>
        <w:tblW w:w="0" w:type="auto"/>
        <w:tblLook w:val="04A0" w:firstRow="1" w:lastRow="0" w:firstColumn="1" w:lastColumn="0" w:noHBand="0" w:noVBand="1"/>
      </w:tblPr>
      <w:tblGrid>
        <w:gridCol w:w="2840"/>
        <w:gridCol w:w="2841"/>
        <w:gridCol w:w="2841"/>
      </w:tblGrid>
      <w:tr w:rsidR="00783E80" w:rsidRPr="00783E80" w14:paraId="0FE5DBFF" w14:textId="77777777" w:rsidTr="00783E80">
        <w:tc>
          <w:tcPr>
            <w:tcW w:w="2840" w:type="dxa"/>
          </w:tcPr>
          <w:p w14:paraId="2178993D" w14:textId="77777777" w:rsidR="00783E80" w:rsidRPr="00783E80" w:rsidRDefault="00783E80" w:rsidP="001A26B5">
            <w:pPr>
              <w:adjustRightInd w:val="0"/>
              <w:snapToGrid w:val="0"/>
              <w:spacing w:line="500" w:lineRule="exact"/>
              <w:rPr>
                <w:rFonts w:ascii="仿宋" w:eastAsia="仿宋" w:hAnsi="仿宋"/>
                <w:sz w:val="28"/>
                <w:szCs w:val="28"/>
              </w:rPr>
            </w:pPr>
            <w:r w:rsidRPr="00783E80">
              <w:rPr>
                <w:rFonts w:ascii="仿宋" w:eastAsia="仿宋" w:hAnsi="仿宋" w:hint="eastAsia"/>
                <w:sz w:val="28"/>
                <w:szCs w:val="28"/>
              </w:rPr>
              <w:t>服务项目</w:t>
            </w:r>
          </w:p>
        </w:tc>
        <w:tc>
          <w:tcPr>
            <w:tcW w:w="2841" w:type="dxa"/>
          </w:tcPr>
          <w:p w14:paraId="2A9B8537" w14:textId="77777777" w:rsidR="00783E80" w:rsidRPr="00783E80" w:rsidRDefault="00783E80" w:rsidP="001A26B5">
            <w:pPr>
              <w:adjustRightInd w:val="0"/>
              <w:snapToGrid w:val="0"/>
              <w:spacing w:line="500" w:lineRule="exact"/>
              <w:rPr>
                <w:rFonts w:ascii="仿宋" w:eastAsia="仿宋" w:hAnsi="仿宋"/>
                <w:sz w:val="28"/>
                <w:szCs w:val="28"/>
              </w:rPr>
            </w:pPr>
            <w:r w:rsidRPr="00783E80">
              <w:rPr>
                <w:rFonts w:ascii="仿宋" w:eastAsia="仿宋" w:hAnsi="仿宋" w:hint="eastAsia"/>
                <w:sz w:val="28"/>
                <w:szCs w:val="28"/>
              </w:rPr>
              <w:t>服务种类</w:t>
            </w:r>
          </w:p>
        </w:tc>
        <w:tc>
          <w:tcPr>
            <w:tcW w:w="2841" w:type="dxa"/>
          </w:tcPr>
          <w:p w14:paraId="2B525078" w14:textId="77777777" w:rsidR="00783E80" w:rsidRPr="00783E80" w:rsidRDefault="00783E80" w:rsidP="001A26B5">
            <w:pPr>
              <w:adjustRightInd w:val="0"/>
              <w:snapToGrid w:val="0"/>
              <w:spacing w:line="500" w:lineRule="exact"/>
              <w:rPr>
                <w:rFonts w:ascii="仿宋" w:eastAsia="仿宋" w:hAnsi="仿宋"/>
                <w:sz w:val="28"/>
                <w:szCs w:val="28"/>
              </w:rPr>
            </w:pPr>
            <w:r w:rsidRPr="00783E80">
              <w:rPr>
                <w:rFonts w:ascii="仿宋" w:eastAsia="仿宋" w:hAnsi="仿宋" w:hint="eastAsia"/>
                <w:sz w:val="28"/>
                <w:szCs w:val="28"/>
              </w:rPr>
              <w:t>服务收费</w:t>
            </w:r>
          </w:p>
        </w:tc>
      </w:tr>
      <w:tr w:rsidR="00783E80" w:rsidRPr="00783E80" w14:paraId="248A5537" w14:textId="77777777" w:rsidTr="00783E80">
        <w:tc>
          <w:tcPr>
            <w:tcW w:w="2840" w:type="dxa"/>
          </w:tcPr>
          <w:p w14:paraId="0035754C" w14:textId="77777777" w:rsidR="00783E80" w:rsidRPr="00783E80" w:rsidRDefault="00783E80" w:rsidP="001A26B5">
            <w:pPr>
              <w:adjustRightInd w:val="0"/>
              <w:snapToGrid w:val="0"/>
              <w:spacing w:line="500" w:lineRule="exact"/>
              <w:rPr>
                <w:rFonts w:ascii="仿宋" w:eastAsia="仿宋" w:hAnsi="仿宋"/>
                <w:sz w:val="28"/>
                <w:szCs w:val="28"/>
              </w:rPr>
            </w:pPr>
            <w:r w:rsidRPr="00783E80">
              <w:rPr>
                <w:rFonts w:ascii="仿宋" w:eastAsia="仿宋" w:hAnsi="仿宋" w:hint="eastAsia"/>
                <w:sz w:val="28"/>
                <w:szCs w:val="28"/>
              </w:rPr>
              <w:t>新能源汽车充电桩</w:t>
            </w:r>
          </w:p>
        </w:tc>
        <w:tc>
          <w:tcPr>
            <w:tcW w:w="2841" w:type="dxa"/>
          </w:tcPr>
          <w:p w14:paraId="1DE185CE" w14:textId="77777777" w:rsidR="00783E80" w:rsidRPr="00783E80" w:rsidRDefault="00783E80" w:rsidP="001A26B5">
            <w:pPr>
              <w:adjustRightInd w:val="0"/>
              <w:snapToGrid w:val="0"/>
              <w:spacing w:line="500" w:lineRule="exact"/>
              <w:rPr>
                <w:rFonts w:ascii="仿宋" w:eastAsia="仿宋" w:hAnsi="仿宋"/>
                <w:sz w:val="28"/>
                <w:szCs w:val="28"/>
              </w:rPr>
            </w:pPr>
            <w:r w:rsidRPr="00783E80">
              <w:rPr>
                <w:rFonts w:ascii="仿宋" w:eastAsia="仿宋" w:hAnsi="仿宋" w:hint="eastAsia"/>
                <w:sz w:val="28"/>
                <w:szCs w:val="28"/>
              </w:rPr>
              <w:t>7000W</w:t>
            </w:r>
          </w:p>
        </w:tc>
        <w:tc>
          <w:tcPr>
            <w:tcW w:w="2841" w:type="dxa"/>
          </w:tcPr>
          <w:p w14:paraId="6FD6F538" w14:textId="77777777" w:rsidR="00783E80" w:rsidRPr="00783E80" w:rsidRDefault="00783E80" w:rsidP="001A26B5">
            <w:pPr>
              <w:adjustRightInd w:val="0"/>
              <w:snapToGrid w:val="0"/>
              <w:spacing w:line="500" w:lineRule="exact"/>
              <w:rPr>
                <w:rFonts w:ascii="仿宋" w:eastAsia="仿宋" w:hAnsi="仿宋"/>
                <w:sz w:val="28"/>
                <w:szCs w:val="28"/>
              </w:rPr>
            </w:pPr>
            <w:r w:rsidRPr="00783E80">
              <w:rPr>
                <w:rFonts w:ascii="仿宋" w:eastAsia="仿宋" w:hAnsi="仿宋" w:hint="eastAsia"/>
                <w:sz w:val="28"/>
                <w:szCs w:val="28"/>
              </w:rPr>
              <w:t>不高于1.1元/度电</w:t>
            </w:r>
          </w:p>
        </w:tc>
      </w:tr>
    </w:tbl>
    <w:p w14:paraId="5CC32848" w14:textId="5A9ABA15" w:rsidR="005633D1" w:rsidRDefault="005633D1" w:rsidP="00836664">
      <w:pPr>
        <w:adjustRightInd w:val="0"/>
        <w:snapToGrid w:val="0"/>
        <w:spacing w:line="500" w:lineRule="exact"/>
        <w:ind w:firstLineChars="200" w:firstLine="562"/>
        <w:rPr>
          <w:rFonts w:ascii="仿宋" w:eastAsia="仿宋" w:hAnsi="仿宋"/>
          <w:b/>
          <w:bCs/>
          <w:sz w:val="28"/>
          <w:szCs w:val="28"/>
        </w:rPr>
      </w:pPr>
      <w:r w:rsidRPr="00783E80">
        <w:rPr>
          <w:rFonts w:ascii="仿宋" w:eastAsia="仿宋" w:hAnsi="仿宋" w:hint="eastAsia"/>
          <w:b/>
          <w:bCs/>
          <w:sz w:val="28"/>
          <w:szCs w:val="28"/>
        </w:rPr>
        <w:t>标段三：</w:t>
      </w:r>
      <w:r w:rsidR="00783E80" w:rsidRPr="00783E80">
        <w:rPr>
          <w:rFonts w:ascii="仿宋" w:eastAsia="仿宋" w:hAnsi="仿宋" w:hint="eastAsia"/>
          <w:b/>
          <w:bCs/>
          <w:sz w:val="28"/>
          <w:szCs w:val="28"/>
        </w:rPr>
        <w:t>学生宿舍自助式电吹风服务</w:t>
      </w:r>
    </w:p>
    <w:p w14:paraId="6E429C60" w14:textId="39864FA3"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一、基本情况</w:t>
      </w:r>
    </w:p>
    <w:p w14:paraId="0C75FB73" w14:textId="77777777"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1.学生宿舍楼及住宿生数量</w:t>
      </w:r>
    </w:p>
    <w:tbl>
      <w:tblPr>
        <w:tblStyle w:val="11"/>
        <w:tblW w:w="0" w:type="auto"/>
        <w:tblLook w:val="04A0" w:firstRow="1" w:lastRow="0" w:firstColumn="1" w:lastColumn="0" w:noHBand="0" w:noVBand="1"/>
      </w:tblPr>
      <w:tblGrid>
        <w:gridCol w:w="2130"/>
        <w:gridCol w:w="1414"/>
        <w:gridCol w:w="4786"/>
      </w:tblGrid>
      <w:tr w:rsidR="00D6293B" w:rsidRPr="00D6293B" w14:paraId="06D25D6F" w14:textId="77777777" w:rsidTr="00D30C7D">
        <w:tc>
          <w:tcPr>
            <w:tcW w:w="2130" w:type="dxa"/>
          </w:tcPr>
          <w:p w14:paraId="259462FA"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楼宇名称及编号</w:t>
            </w:r>
          </w:p>
        </w:tc>
        <w:tc>
          <w:tcPr>
            <w:tcW w:w="1414" w:type="dxa"/>
          </w:tcPr>
          <w:p w14:paraId="48A5D6E1"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床位数</w:t>
            </w:r>
          </w:p>
        </w:tc>
        <w:tc>
          <w:tcPr>
            <w:tcW w:w="4786" w:type="dxa"/>
          </w:tcPr>
          <w:p w14:paraId="1D314936" w14:textId="77777777" w:rsidR="00D6293B" w:rsidRPr="00D6293B" w:rsidRDefault="00D6293B" w:rsidP="00D6293B">
            <w:pPr>
              <w:ind w:firstLineChars="202" w:firstLine="424"/>
              <w:jc w:val="center"/>
              <w:rPr>
                <w:rFonts w:ascii="仿宋" w:eastAsia="仿宋" w:hAnsi="仿宋"/>
                <w:szCs w:val="22"/>
              </w:rPr>
            </w:pPr>
            <w:r w:rsidRPr="00D6293B">
              <w:rPr>
                <w:rFonts w:ascii="仿宋" w:eastAsia="仿宋" w:hAnsi="仿宋" w:hint="eastAsia"/>
                <w:szCs w:val="22"/>
              </w:rPr>
              <w:t>备注</w:t>
            </w:r>
          </w:p>
        </w:tc>
      </w:tr>
      <w:tr w:rsidR="00D6293B" w:rsidRPr="00D6293B" w14:paraId="0855F616" w14:textId="77777777" w:rsidTr="00D30C7D">
        <w:tc>
          <w:tcPr>
            <w:tcW w:w="2130" w:type="dxa"/>
          </w:tcPr>
          <w:p w14:paraId="4F57235F"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嘉园1（3#）楼</w:t>
            </w:r>
          </w:p>
        </w:tc>
        <w:tc>
          <w:tcPr>
            <w:tcW w:w="1414" w:type="dxa"/>
          </w:tcPr>
          <w:p w14:paraId="5CF4C841"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510</w:t>
            </w:r>
          </w:p>
        </w:tc>
        <w:tc>
          <w:tcPr>
            <w:tcW w:w="4786" w:type="dxa"/>
            <w:vMerge w:val="restart"/>
          </w:tcPr>
          <w:p w14:paraId="35B3502A" w14:textId="77777777" w:rsidR="00D6293B" w:rsidRPr="00D6293B" w:rsidRDefault="00D6293B" w:rsidP="00D6293B">
            <w:pPr>
              <w:jc w:val="left"/>
              <w:rPr>
                <w:rFonts w:ascii="仿宋" w:eastAsia="仿宋" w:hAnsi="仿宋"/>
                <w:szCs w:val="22"/>
              </w:rPr>
            </w:pPr>
            <w:r w:rsidRPr="00D6293B">
              <w:rPr>
                <w:rFonts w:ascii="仿宋" w:eastAsia="仿宋" w:hAnsi="仿宋" w:hint="eastAsia"/>
                <w:szCs w:val="22"/>
              </w:rPr>
              <w:t>1、按照现有的位置基本情况进行合理放置。</w:t>
            </w:r>
          </w:p>
          <w:p w14:paraId="3B1719F9" w14:textId="39B3813D" w:rsidR="00D6293B" w:rsidRPr="00D6293B" w:rsidRDefault="00D6293B" w:rsidP="00D6293B">
            <w:pPr>
              <w:jc w:val="left"/>
              <w:rPr>
                <w:rFonts w:ascii="仿宋" w:eastAsia="仿宋" w:hAnsi="仿宋"/>
                <w:szCs w:val="22"/>
              </w:rPr>
            </w:pPr>
            <w:r w:rsidRPr="00D6293B">
              <w:rPr>
                <w:rFonts w:ascii="仿宋" w:eastAsia="仿宋" w:hAnsi="仿宋" w:hint="eastAsia"/>
                <w:szCs w:val="22"/>
              </w:rPr>
              <w:t>2、</w:t>
            </w:r>
            <w:r w:rsidR="00B8398C" w:rsidRPr="00D6293B">
              <w:rPr>
                <w:rFonts w:ascii="仿宋" w:eastAsia="仿宋" w:hAnsi="仿宋" w:hint="eastAsia"/>
                <w:szCs w:val="22"/>
              </w:rPr>
              <w:t>按各类规范升级改造</w:t>
            </w:r>
            <w:r w:rsidRPr="00D6293B">
              <w:rPr>
                <w:rFonts w:ascii="仿宋" w:eastAsia="仿宋" w:hAnsi="仿宋" w:hint="eastAsia"/>
                <w:szCs w:val="22"/>
              </w:rPr>
              <w:t>（含合规用电电线及管路、漏电保护及空开、可锁电控箱体、电度表、室内地面、墙面或吊顶及设备使用说明、管理规定等标识），改造方案由学校审核通过后实施。</w:t>
            </w:r>
          </w:p>
          <w:p w14:paraId="004C4093" w14:textId="77777777" w:rsidR="00D6293B" w:rsidRPr="00D6293B" w:rsidRDefault="00D6293B" w:rsidP="00D6293B">
            <w:pPr>
              <w:jc w:val="left"/>
              <w:rPr>
                <w:rFonts w:ascii="仿宋" w:eastAsia="仿宋" w:hAnsi="仿宋"/>
                <w:szCs w:val="22"/>
              </w:rPr>
            </w:pPr>
            <w:r w:rsidRPr="00D6293B">
              <w:rPr>
                <w:rFonts w:ascii="仿宋" w:eastAsia="仿宋" w:hAnsi="仿宋" w:hint="eastAsia"/>
                <w:szCs w:val="22"/>
              </w:rPr>
              <w:t>3、宿舍楼楼层高度约3.4米左右。</w:t>
            </w:r>
          </w:p>
        </w:tc>
      </w:tr>
      <w:tr w:rsidR="00D6293B" w:rsidRPr="00D6293B" w14:paraId="69E65997" w14:textId="77777777" w:rsidTr="00D30C7D">
        <w:tc>
          <w:tcPr>
            <w:tcW w:w="2130" w:type="dxa"/>
          </w:tcPr>
          <w:p w14:paraId="64CE63B0"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嘉园2（4#）楼</w:t>
            </w:r>
          </w:p>
        </w:tc>
        <w:tc>
          <w:tcPr>
            <w:tcW w:w="1414" w:type="dxa"/>
          </w:tcPr>
          <w:p w14:paraId="5CD339E8"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612</w:t>
            </w:r>
          </w:p>
        </w:tc>
        <w:tc>
          <w:tcPr>
            <w:tcW w:w="4786" w:type="dxa"/>
            <w:vMerge/>
          </w:tcPr>
          <w:p w14:paraId="2E61682D" w14:textId="77777777" w:rsidR="00D6293B" w:rsidRPr="00D6293B" w:rsidRDefault="00D6293B" w:rsidP="00D6293B">
            <w:pPr>
              <w:ind w:firstLineChars="202" w:firstLine="424"/>
              <w:jc w:val="center"/>
              <w:rPr>
                <w:rFonts w:ascii="仿宋" w:eastAsia="仿宋" w:hAnsi="仿宋"/>
                <w:szCs w:val="22"/>
              </w:rPr>
            </w:pPr>
          </w:p>
        </w:tc>
      </w:tr>
      <w:tr w:rsidR="00D6293B" w:rsidRPr="00D6293B" w14:paraId="1CD21D6B" w14:textId="77777777" w:rsidTr="00D30C7D">
        <w:tc>
          <w:tcPr>
            <w:tcW w:w="2130" w:type="dxa"/>
          </w:tcPr>
          <w:p w14:paraId="4507EE7D"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嘉园3（5#）楼</w:t>
            </w:r>
          </w:p>
        </w:tc>
        <w:tc>
          <w:tcPr>
            <w:tcW w:w="1414" w:type="dxa"/>
          </w:tcPr>
          <w:p w14:paraId="5C551C2E"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612</w:t>
            </w:r>
          </w:p>
        </w:tc>
        <w:tc>
          <w:tcPr>
            <w:tcW w:w="4786" w:type="dxa"/>
            <w:vMerge/>
          </w:tcPr>
          <w:p w14:paraId="48270AB2" w14:textId="77777777" w:rsidR="00D6293B" w:rsidRPr="00D6293B" w:rsidRDefault="00D6293B" w:rsidP="00D6293B">
            <w:pPr>
              <w:ind w:firstLineChars="202" w:firstLine="424"/>
              <w:jc w:val="center"/>
              <w:rPr>
                <w:rFonts w:ascii="仿宋" w:eastAsia="仿宋" w:hAnsi="仿宋"/>
                <w:szCs w:val="22"/>
              </w:rPr>
            </w:pPr>
          </w:p>
        </w:tc>
      </w:tr>
      <w:tr w:rsidR="00D6293B" w:rsidRPr="00D6293B" w14:paraId="49D6C467" w14:textId="77777777" w:rsidTr="00D30C7D">
        <w:tc>
          <w:tcPr>
            <w:tcW w:w="2130" w:type="dxa"/>
          </w:tcPr>
          <w:p w14:paraId="43BF41AD"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嘉园4（6#）楼</w:t>
            </w:r>
          </w:p>
        </w:tc>
        <w:tc>
          <w:tcPr>
            <w:tcW w:w="1414" w:type="dxa"/>
          </w:tcPr>
          <w:p w14:paraId="1B475F58"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612</w:t>
            </w:r>
          </w:p>
        </w:tc>
        <w:tc>
          <w:tcPr>
            <w:tcW w:w="4786" w:type="dxa"/>
            <w:vMerge/>
          </w:tcPr>
          <w:p w14:paraId="1C21701D" w14:textId="77777777" w:rsidR="00D6293B" w:rsidRPr="00D6293B" w:rsidRDefault="00D6293B" w:rsidP="00D6293B">
            <w:pPr>
              <w:ind w:firstLineChars="202" w:firstLine="424"/>
              <w:jc w:val="center"/>
              <w:rPr>
                <w:rFonts w:ascii="仿宋" w:eastAsia="仿宋" w:hAnsi="仿宋"/>
                <w:szCs w:val="22"/>
              </w:rPr>
            </w:pPr>
          </w:p>
        </w:tc>
      </w:tr>
      <w:tr w:rsidR="00D6293B" w:rsidRPr="00D6293B" w14:paraId="7E873B79" w14:textId="77777777" w:rsidTr="00D30C7D">
        <w:tc>
          <w:tcPr>
            <w:tcW w:w="2130" w:type="dxa"/>
          </w:tcPr>
          <w:p w14:paraId="4F398247"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嘉园5（8#）楼</w:t>
            </w:r>
          </w:p>
        </w:tc>
        <w:tc>
          <w:tcPr>
            <w:tcW w:w="1414" w:type="dxa"/>
          </w:tcPr>
          <w:p w14:paraId="6C47B5FB"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792</w:t>
            </w:r>
          </w:p>
        </w:tc>
        <w:tc>
          <w:tcPr>
            <w:tcW w:w="4786" w:type="dxa"/>
            <w:vMerge/>
          </w:tcPr>
          <w:p w14:paraId="161D565F" w14:textId="77777777" w:rsidR="00D6293B" w:rsidRPr="00D6293B" w:rsidRDefault="00D6293B" w:rsidP="00D6293B">
            <w:pPr>
              <w:ind w:firstLineChars="202" w:firstLine="424"/>
              <w:jc w:val="center"/>
              <w:rPr>
                <w:rFonts w:ascii="仿宋" w:eastAsia="仿宋" w:hAnsi="仿宋"/>
                <w:szCs w:val="22"/>
              </w:rPr>
            </w:pPr>
          </w:p>
        </w:tc>
      </w:tr>
      <w:tr w:rsidR="00D6293B" w:rsidRPr="00D6293B" w14:paraId="4BF5E773" w14:textId="77777777" w:rsidTr="00D30C7D">
        <w:tc>
          <w:tcPr>
            <w:tcW w:w="2130" w:type="dxa"/>
          </w:tcPr>
          <w:p w14:paraId="25017D4E"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嘉园6（9#）楼</w:t>
            </w:r>
          </w:p>
        </w:tc>
        <w:tc>
          <w:tcPr>
            <w:tcW w:w="1414" w:type="dxa"/>
          </w:tcPr>
          <w:p w14:paraId="4530E5FD"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792</w:t>
            </w:r>
          </w:p>
        </w:tc>
        <w:tc>
          <w:tcPr>
            <w:tcW w:w="4786" w:type="dxa"/>
            <w:vMerge/>
          </w:tcPr>
          <w:p w14:paraId="7FF3EDC7" w14:textId="77777777" w:rsidR="00D6293B" w:rsidRPr="00D6293B" w:rsidRDefault="00D6293B" w:rsidP="00D6293B">
            <w:pPr>
              <w:ind w:firstLineChars="202" w:firstLine="424"/>
              <w:jc w:val="center"/>
              <w:rPr>
                <w:rFonts w:ascii="仿宋" w:eastAsia="仿宋" w:hAnsi="仿宋"/>
                <w:szCs w:val="22"/>
              </w:rPr>
            </w:pPr>
          </w:p>
        </w:tc>
      </w:tr>
      <w:tr w:rsidR="00D6293B" w:rsidRPr="00D6293B" w14:paraId="4A988CBC" w14:textId="77777777" w:rsidTr="00D30C7D">
        <w:tc>
          <w:tcPr>
            <w:tcW w:w="2130" w:type="dxa"/>
          </w:tcPr>
          <w:p w14:paraId="33BCFFDE"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合计</w:t>
            </w:r>
          </w:p>
        </w:tc>
        <w:tc>
          <w:tcPr>
            <w:tcW w:w="1414" w:type="dxa"/>
          </w:tcPr>
          <w:p w14:paraId="74B0C05C" w14:textId="77777777" w:rsidR="00D6293B" w:rsidRPr="00D6293B" w:rsidRDefault="00D6293B" w:rsidP="00D6293B">
            <w:pPr>
              <w:jc w:val="center"/>
              <w:rPr>
                <w:rFonts w:ascii="仿宋" w:eastAsia="仿宋" w:hAnsi="仿宋"/>
                <w:szCs w:val="22"/>
              </w:rPr>
            </w:pPr>
            <w:r w:rsidRPr="00D6293B">
              <w:rPr>
                <w:rFonts w:ascii="仿宋" w:eastAsia="仿宋" w:hAnsi="仿宋" w:hint="eastAsia"/>
                <w:szCs w:val="22"/>
              </w:rPr>
              <w:t>3930</w:t>
            </w:r>
          </w:p>
        </w:tc>
        <w:tc>
          <w:tcPr>
            <w:tcW w:w="4786" w:type="dxa"/>
            <w:vMerge/>
          </w:tcPr>
          <w:p w14:paraId="3BD08C06" w14:textId="77777777" w:rsidR="00D6293B" w:rsidRPr="00D6293B" w:rsidRDefault="00D6293B" w:rsidP="00D6293B">
            <w:pPr>
              <w:ind w:firstLineChars="202" w:firstLine="424"/>
              <w:jc w:val="center"/>
              <w:rPr>
                <w:rFonts w:ascii="仿宋" w:eastAsia="仿宋" w:hAnsi="仿宋"/>
                <w:szCs w:val="22"/>
              </w:rPr>
            </w:pPr>
          </w:p>
        </w:tc>
      </w:tr>
      <w:tr w:rsidR="00D6293B" w:rsidRPr="00D6293B" w14:paraId="33755C1B" w14:textId="77777777" w:rsidTr="00D30C7D">
        <w:tc>
          <w:tcPr>
            <w:tcW w:w="8330" w:type="dxa"/>
            <w:gridSpan w:val="3"/>
          </w:tcPr>
          <w:p w14:paraId="595BD7DF" w14:textId="77777777" w:rsidR="00D6293B" w:rsidRPr="00D6293B" w:rsidRDefault="00D6293B" w:rsidP="00D6293B">
            <w:pPr>
              <w:ind w:firstLineChars="202" w:firstLine="424"/>
              <w:rPr>
                <w:rFonts w:ascii="仿宋" w:eastAsia="仿宋" w:hAnsi="仿宋"/>
                <w:szCs w:val="22"/>
              </w:rPr>
            </w:pPr>
            <w:r w:rsidRPr="00D6293B">
              <w:rPr>
                <w:rFonts w:ascii="仿宋" w:eastAsia="仿宋" w:hAnsi="仿宋" w:hint="eastAsia"/>
                <w:szCs w:val="22"/>
              </w:rPr>
              <w:t>说明：1、入住人数会随着学生人数的变动而变化,以上数据供本次投标人参考。2、对项目存在的潜在风险，投标人要作充分考虑。</w:t>
            </w:r>
          </w:p>
        </w:tc>
      </w:tr>
    </w:tbl>
    <w:p w14:paraId="04FFDC1C" w14:textId="45212ECA"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2.</w:t>
      </w:r>
      <w:r w:rsidR="00B8398C">
        <w:rPr>
          <w:rFonts w:ascii="仿宋" w:eastAsia="仿宋" w:hAnsi="仿宋" w:hint="eastAsia"/>
          <w:sz w:val="28"/>
          <w:szCs w:val="28"/>
        </w:rPr>
        <w:t>标段</w:t>
      </w:r>
      <w:r w:rsidRPr="00783E80">
        <w:rPr>
          <w:rFonts w:ascii="仿宋" w:eastAsia="仿宋" w:hAnsi="仿宋" w:hint="eastAsia"/>
          <w:sz w:val="28"/>
          <w:szCs w:val="28"/>
        </w:rPr>
        <w:t>说明</w:t>
      </w:r>
    </w:p>
    <w:p w14:paraId="68A8701D" w14:textId="250CE436" w:rsidR="00A73AA7"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2.1取最低收费单价中标。如遇中标后弃标，顺位顶替。</w:t>
      </w:r>
    </w:p>
    <w:p w14:paraId="66ABDC96" w14:textId="2B46D759"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为加强学院内控管理，凡不能与学院“一卡通校园卡”对接支付功能供货商（中标单位），运营收费中须降低中标单价的10%作为返利给（师生）消费者，并在运营计价收费中现场（实时）实施。</w:t>
      </w:r>
    </w:p>
    <w:p w14:paraId="6A3A4C18" w14:textId="05F56DE9"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2.2合同履行期限:合同签订之日起</w:t>
      </w:r>
      <w:r w:rsidR="00EE37D7" w:rsidRPr="00EE37D7">
        <w:rPr>
          <w:rFonts w:ascii="仿宋" w:eastAsia="仿宋" w:hAnsi="仿宋" w:hint="eastAsia"/>
          <w:sz w:val="28"/>
          <w:szCs w:val="28"/>
        </w:rPr>
        <w:t>至</w:t>
      </w:r>
      <w:r w:rsidRPr="00783E80">
        <w:rPr>
          <w:rFonts w:ascii="仿宋" w:eastAsia="仿宋" w:hAnsi="仿宋" w:hint="eastAsia"/>
          <w:sz w:val="28"/>
          <w:szCs w:val="28"/>
        </w:rPr>
        <w:t>2027年12月（</w:t>
      </w:r>
      <w:r w:rsidR="00DB2FEC">
        <w:rPr>
          <w:rFonts w:ascii="仿宋" w:eastAsia="仿宋" w:hAnsi="仿宋" w:hint="eastAsia"/>
          <w:sz w:val="28"/>
          <w:szCs w:val="28"/>
        </w:rPr>
        <w:t>经营期限</w:t>
      </w:r>
      <w:r w:rsidRPr="00783E80">
        <w:rPr>
          <w:rFonts w:ascii="仿宋" w:eastAsia="仿宋" w:hAnsi="仿宋" w:hint="eastAsia"/>
          <w:sz w:val="28"/>
          <w:szCs w:val="28"/>
        </w:rPr>
        <w:t>3年）。</w:t>
      </w:r>
    </w:p>
    <w:p w14:paraId="08A9C173" w14:textId="139B9658"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二、</w:t>
      </w:r>
      <w:r w:rsidR="00B8398C">
        <w:rPr>
          <w:rFonts w:ascii="仿宋" w:eastAsia="仿宋" w:hAnsi="仿宋" w:hint="eastAsia"/>
          <w:sz w:val="28"/>
          <w:szCs w:val="28"/>
        </w:rPr>
        <w:t>标段</w:t>
      </w:r>
      <w:r w:rsidRPr="00783E80">
        <w:rPr>
          <w:rFonts w:ascii="仿宋" w:eastAsia="仿宋" w:hAnsi="仿宋" w:hint="eastAsia"/>
          <w:sz w:val="28"/>
          <w:szCs w:val="28"/>
        </w:rPr>
        <w:t>需求</w:t>
      </w:r>
    </w:p>
    <w:p w14:paraId="736F1518" w14:textId="77777777"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lastRenderedPageBreak/>
        <w:t>1.设备数量设置</w:t>
      </w:r>
    </w:p>
    <w:tbl>
      <w:tblPr>
        <w:tblStyle w:val="ab"/>
        <w:tblW w:w="0" w:type="auto"/>
        <w:tblLook w:val="04A0" w:firstRow="1" w:lastRow="0" w:firstColumn="1" w:lastColumn="0" w:noHBand="0" w:noVBand="1"/>
      </w:tblPr>
      <w:tblGrid>
        <w:gridCol w:w="2235"/>
        <w:gridCol w:w="4252"/>
        <w:gridCol w:w="2035"/>
      </w:tblGrid>
      <w:tr w:rsidR="00D6293B" w:rsidRPr="00D6293B" w14:paraId="480E13B6" w14:textId="77777777" w:rsidTr="00D6293B">
        <w:tc>
          <w:tcPr>
            <w:tcW w:w="2235" w:type="dxa"/>
          </w:tcPr>
          <w:p w14:paraId="4C65E273"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设置楼名楼层</w:t>
            </w:r>
          </w:p>
        </w:tc>
        <w:tc>
          <w:tcPr>
            <w:tcW w:w="4252" w:type="dxa"/>
          </w:tcPr>
          <w:p w14:paraId="7BAD3C33"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摆放点位</w:t>
            </w:r>
          </w:p>
        </w:tc>
        <w:tc>
          <w:tcPr>
            <w:tcW w:w="2035" w:type="dxa"/>
          </w:tcPr>
          <w:p w14:paraId="3FEB7C58"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自助式电吹风设置不少于以下数量</w:t>
            </w:r>
          </w:p>
        </w:tc>
      </w:tr>
      <w:tr w:rsidR="00D6293B" w:rsidRPr="00D6293B" w14:paraId="6E62D75C" w14:textId="77777777" w:rsidTr="00D6293B">
        <w:tc>
          <w:tcPr>
            <w:tcW w:w="2235" w:type="dxa"/>
          </w:tcPr>
          <w:p w14:paraId="5F16FB7E"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嘉园1（3#）楼4层</w:t>
            </w:r>
          </w:p>
        </w:tc>
        <w:tc>
          <w:tcPr>
            <w:tcW w:w="4252" w:type="dxa"/>
          </w:tcPr>
          <w:p w14:paraId="0FBAEA77"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楼层强电间旁装设不影响通行的合适位置</w:t>
            </w:r>
          </w:p>
        </w:tc>
        <w:tc>
          <w:tcPr>
            <w:tcW w:w="2035" w:type="dxa"/>
          </w:tcPr>
          <w:p w14:paraId="10C19AF8"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2</w:t>
            </w:r>
          </w:p>
        </w:tc>
      </w:tr>
      <w:tr w:rsidR="00D6293B" w:rsidRPr="00D6293B" w14:paraId="79A7D532" w14:textId="77777777" w:rsidTr="00D6293B">
        <w:tc>
          <w:tcPr>
            <w:tcW w:w="2235" w:type="dxa"/>
          </w:tcPr>
          <w:p w14:paraId="60ECD842"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嘉园2（4#）楼1层</w:t>
            </w:r>
          </w:p>
        </w:tc>
        <w:tc>
          <w:tcPr>
            <w:tcW w:w="4252" w:type="dxa"/>
          </w:tcPr>
          <w:p w14:paraId="79315548"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北侧小方厅与机配套设置合适位置</w:t>
            </w:r>
          </w:p>
        </w:tc>
        <w:tc>
          <w:tcPr>
            <w:tcW w:w="2035" w:type="dxa"/>
          </w:tcPr>
          <w:p w14:paraId="74A1AE47"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4</w:t>
            </w:r>
          </w:p>
        </w:tc>
      </w:tr>
      <w:tr w:rsidR="00D6293B" w:rsidRPr="00D6293B" w14:paraId="6BCFC35B" w14:textId="77777777" w:rsidTr="00D6293B">
        <w:tc>
          <w:tcPr>
            <w:tcW w:w="2235" w:type="dxa"/>
          </w:tcPr>
          <w:p w14:paraId="36AAE5A9"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嘉园2（4#）楼4层</w:t>
            </w:r>
          </w:p>
        </w:tc>
        <w:tc>
          <w:tcPr>
            <w:tcW w:w="4252" w:type="dxa"/>
          </w:tcPr>
          <w:p w14:paraId="55396008"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楼层强电间旁装设不影响通行的合适位置</w:t>
            </w:r>
          </w:p>
        </w:tc>
        <w:tc>
          <w:tcPr>
            <w:tcW w:w="2035" w:type="dxa"/>
          </w:tcPr>
          <w:p w14:paraId="1525F25E"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2</w:t>
            </w:r>
          </w:p>
        </w:tc>
      </w:tr>
      <w:tr w:rsidR="00D6293B" w:rsidRPr="00D6293B" w14:paraId="6A1BFFF6" w14:textId="77777777" w:rsidTr="00D6293B">
        <w:tc>
          <w:tcPr>
            <w:tcW w:w="2235" w:type="dxa"/>
          </w:tcPr>
          <w:p w14:paraId="1C8677A4"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嘉园3（5#）楼1层</w:t>
            </w:r>
          </w:p>
        </w:tc>
        <w:tc>
          <w:tcPr>
            <w:tcW w:w="4252" w:type="dxa"/>
          </w:tcPr>
          <w:p w14:paraId="6DA89289"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楼层强电间旁装设不影响通行的合适位置</w:t>
            </w:r>
          </w:p>
        </w:tc>
        <w:tc>
          <w:tcPr>
            <w:tcW w:w="2035" w:type="dxa"/>
          </w:tcPr>
          <w:p w14:paraId="770A884E"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4</w:t>
            </w:r>
          </w:p>
        </w:tc>
      </w:tr>
      <w:tr w:rsidR="00D6293B" w:rsidRPr="00D6293B" w14:paraId="5A9C3C88" w14:textId="77777777" w:rsidTr="00D6293B">
        <w:tc>
          <w:tcPr>
            <w:tcW w:w="2235" w:type="dxa"/>
          </w:tcPr>
          <w:p w14:paraId="4F37624C"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嘉园3（5#）楼4层</w:t>
            </w:r>
          </w:p>
        </w:tc>
        <w:tc>
          <w:tcPr>
            <w:tcW w:w="4252" w:type="dxa"/>
          </w:tcPr>
          <w:p w14:paraId="1AC2E6F6"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楼层强电间旁装设不影响通行的合适位置</w:t>
            </w:r>
          </w:p>
        </w:tc>
        <w:tc>
          <w:tcPr>
            <w:tcW w:w="2035" w:type="dxa"/>
          </w:tcPr>
          <w:p w14:paraId="42232DAE"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4</w:t>
            </w:r>
          </w:p>
        </w:tc>
      </w:tr>
      <w:tr w:rsidR="00D6293B" w:rsidRPr="00D6293B" w14:paraId="306DE273" w14:textId="77777777" w:rsidTr="00D6293B">
        <w:tc>
          <w:tcPr>
            <w:tcW w:w="2235" w:type="dxa"/>
          </w:tcPr>
          <w:p w14:paraId="36CB22D2"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嘉园4（6#）楼1层</w:t>
            </w:r>
          </w:p>
        </w:tc>
        <w:tc>
          <w:tcPr>
            <w:tcW w:w="4252" w:type="dxa"/>
          </w:tcPr>
          <w:p w14:paraId="2A039DF8"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北侧小方厅与机配套设置合适位置</w:t>
            </w:r>
          </w:p>
        </w:tc>
        <w:tc>
          <w:tcPr>
            <w:tcW w:w="2035" w:type="dxa"/>
          </w:tcPr>
          <w:p w14:paraId="67CFF81A"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6</w:t>
            </w:r>
          </w:p>
        </w:tc>
      </w:tr>
      <w:tr w:rsidR="00D6293B" w:rsidRPr="00D6293B" w14:paraId="1CDCE148" w14:textId="77777777" w:rsidTr="00D6293B">
        <w:tc>
          <w:tcPr>
            <w:tcW w:w="2235" w:type="dxa"/>
          </w:tcPr>
          <w:p w14:paraId="029529ED"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嘉园4（6#）楼4层</w:t>
            </w:r>
          </w:p>
        </w:tc>
        <w:tc>
          <w:tcPr>
            <w:tcW w:w="4252" w:type="dxa"/>
          </w:tcPr>
          <w:p w14:paraId="2F761BE6"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楼层强电间旁装设不影响通行的合适位置</w:t>
            </w:r>
          </w:p>
        </w:tc>
        <w:tc>
          <w:tcPr>
            <w:tcW w:w="2035" w:type="dxa"/>
          </w:tcPr>
          <w:p w14:paraId="6119263D"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4</w:t>
            </w:r>
          </w:p>
        </w:tc>
      </w:tr>
      <w:tr w:rsidR="00D6293B" w:rsidRPr="00D6293B" w14:paraId="6119C77E" w14:textId="77777777" w:rsidTr="00D6293B">
        <w:tc>
          <w:tcPr>
            <w:tcW w:w="2235" w:type="dxa"/>
          </w:tcPr>
          <w:p w14:paraId="60BB48F1"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嘉园5（8#）楼1层</w:t>
            </w:r>
          </w:p>
        </w:tc>
        <w:tc>
          <w:tcPr>
            <w:tcW w:w="4252" w:type="dxa"/>
          </w:tcPr>
          <w:p w14:paraId="0BEA31D3"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楼层强电间旁装设不影响通行的合适位置</w:t>
            </w:r>
          </w:p>
        </w:tc>
        <w:tc>
          <w:tcPr>
            <w:tcW w:w="2035" w:type="dxa"/>
          </w:tcPr>
          <w:p w14:paraId="32863130"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2</w:t>
            </w:r>
          </w:p>
        </w:tc>
      </w:tr>
      <w:tr w:rsidR="00D6293B" w:rsidRPr="00D6293B" w14:paraId="5415FF02" w14:textId="77777777" w:rsidTr="00D6293B">
        <w:tc>
          <w:tcPr>
            <w:tcW w:w="2235" w:type="dxa"/>
          </w:tcPr>
          <w:p w14:paraId="35070A6F"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嘉园5（8#）楼4层</w:t>
            </w:r>
          </w:p>
        </w:tc>
        <w:tc>
          <w:tcPr>
            <w:tcW w:w="4252" w:type="dxa"/>
          </w:tcPr>
          <w:p w14:paraId="6A28201C"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楼层强电间旁装设不影响通行的合适位置</w:t>
            </w:r>
          </w:p>
        </w:tc>
        <w:tc>
          <w:tcPr>
            <w:tcW w:w="2035" w:type="dxa"/>
          </w:tcPr>
          <w:p w14:paraId="2064BF92"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2</w:t>
            </w:r>
          </w:p>
        </w:tc>
      </w:tr>
      <w:tr w:rsidR="00D6293B" w:rsidRPr="00D6293B" w14:paraId="46307E3C" w14:textId="77777777" w:rsidTr="00D6293B">
        <w:tc>
          <w:tcPr>
            <w:tcW w:w="2235" w:type="dxa"/>
          </w:tcPr>
          <w:p w14:paraId="6AE4C7B1"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嘉园6（9#）楼1层</w:t>
            </w:r>
          </w:p>
        </w:tc>
        <w:tc>
          <w:tcPr>
            <w:tcW w:w="4252" w:type="dxa"/>
          </w:tcPr>
          <w:p w14:paraId="65CDB494"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北侧小方厅与机配套设置合适位置</w:t>
            </w:r>
          </w:p>
        </w:tc>
        <w:tc>
          <w:tcPr>
            <w:tcW w:w="2035" w:type="dxa"/>
          </w:tcPr>
          <w:p w14:paraId="1F958588"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4</w:t>
            </w:r>
          </w:p>
        </w:tc>
      </w:tr>
      <w:tr w:rsidR="00D6293B" w:rsidRPr="00D6293B" w14:paraId="2E46D521" w14:textId="77777777" w:rsidTr="00D6293B">
        <w:tc>
          <w:tcPr>
            <w:tcW w:w="2235" w:type="dxa"/>
          </w:tcPr>
          <w:p w14:paraId="4D6796BE"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嘉园6（9#）楼4层</w:t>
            </w:r>
          </w:p>
        </w:tc>
        <w:tc>
          <w:tcPr>
            <w:tcW w:w="4252" w:type="dxa"/>
          </w:tcPr>
          <w:p w14:paraId="1A0ED3CA"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楼层强电间旁装设不影响通行的合适位置</w:t>
            </w:r>
          </w:p>
        </w:tc>
        <w:tc>
          <w:tcPr>
            <w:tcW w:w="2035" w:type="dxa"/>
          </w:tcPr>
          <w:p w14:paraId="45DF9AEA" w14:textId="77777777"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2</w:t>
            </w:r>
          </w:p>
        </w:tc>
      </w:tr>
      <w:tr w:rsidR="00D6293B" w:rsidRPr="00D6293B" w14:paraId="1FF90398" w14:textId="77777777" w:rsidTr="00EB0278">
        <w:tc>
          <w:tcPr>
            <w:tcW w:w="6487" w:type="dxa"/>
            <w:gridSpan w:val="2"/>
          </w:tcPr>
          <w:p w14:paraId="21168D84" w14:textId="5EB03CCD" w:rsidR="00D6293B" w:rsidRPr="00D6293B" w:rsidRDefault="00D6293B" w:rsidP="00D6293B">
            <w:pPr>
              <w:adjustRightInd w:val="0"/>
              <w:snapToGrid w:val="0"/>
              <w:spacing w:line="500" w:lineRule="exact"/>
              <w:jc w:val="center"/>
              <w:rPr>
                <w:rFonts w:ascii="仿宋" w:eastAsia="仿宋" w:hAnsi="仿宋"/>
                <w:szCs w:val="21"/>
              </w:rPr>
            </w:pPr>
            <w:r w:rsidRPr="00D6293B">
              <w:rPr>
                <w:rFonts w:ascii="仿宋" w:eastAsia="仿宋" w:hAnsi="仿宋" w:hint="eastAsia"/>
                <w:szCs w:val="21"/>
              </w:rPr>
              <w:t>合计</w:t>
            </w:r>
          </w:p>
        </w:tc>
        <w:tc>
          <w:tcPr>
            <w:tcW w:w="2035" w:type="dxa"/>
          </w:tcPr>
          <w:p w14:paraId="793FCF1A" w14:textId="7E41AFA5" w:rsidR="00D6293B" w:rsidRPr="00D6293B" w:rsidRDefault="00D6293B" w:rsidP="00D6293B">
            <w:pPr>
              <w:adjustRightInd w:val="0"/>
              <w:snapToGrid w:val="0"/>
              <w:spacing w:line="500" w:lineRule="exact"/>
              <w:jc w:val="center"/>
              <w:rPr>
                <w:rFonts w:ascii="仿宋" w:eastAsia="仿宋" w:hAnsi="仿宋"/>
                <w:szCs w:val="21"/>
              </w:rPr>
            </w:pPr>
            <w:r>
              <w:rPr>
                <w:rFonts w:ascii="仿宋" w:eastAsia="仿宋" w:hAnsi="仿宋" w:hint="eastAsia"/>
                <w:szCs w:val="21"/>
              </w:rPr>
              <w:t>36</w:t>
            </w:r>
          </w:p>
        </w:tc>
      </w:tr>
    </w:tbl>
    <w:p w14:paraId="1A79F2B2" w14:textId="5C9A6D0A"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要求说明：</w:t>
      </w:r>
      <w:r w:rsidR="00B8398C" w:rsidRPr="00FD6EBC">
        <w:rPr>
          <w:rFonts w:ascii="仿宋" w:eastAsia="仿宋" w:hAnsi="仿宋" w:cs="Times New Roman" w:hint="eastAsia"/>
          <w:sz w:val="28"/>
          <w:szCs w:val="28"/>
        </w:rPr>
        <w:t>如入住学生数发生变化，设备数量可在校方认可的情况下根据实际使用情况增减调整。</w:t>
      </w:r>
    </w:p>
    <w:p w14:paraId="53604E1C" w14:textId="1DE7CBCB"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2.供电与联网</w:t>
      </w:r>
    </w:p>
    <w:p w14:paraId="30A171E6" w14:textId="031A7EF0"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中标单位可根据设备摆设需要进行电路、网络设计，由校方确认后施工；电源与网络，可就近从（对接学院图</w:t>
      </w:r>
      <w:r w:rsidR="00420B23">
        <w:rPr>
          <w:rFonts w:ascii="仿宋" w:eastAsia="仿宋" w:hAnsi="仿宋" w:hint="eastAsia"/>
          <w:sz w:val="28"/>
          <w:szCs w:val="28"/>
        </w:rPr>
        <w:t>文</w:t>
      </w:r>
      <w:r w:rsidRPr="00783E80">
        <w:rPr>
          <w:rFonts w:ascii="仿宋" w:eastAsia="仿宋" w:hAnsi="仿宋" w:hint="eastAsia"/>
          <w:sz w:val="28"/>
          <w:szCs w:val="28"/>
        </w:rPr>
        <w:t>信息中心）弱电间与相邻的强电间中规范接用，走线管网布设美观合理实用，尽可能采取桥架或金属管道。</w:t>
      </w:r>
    </w:p>
    <w:p w14:paraId="3C9B4358" w14:textId="77777777"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具体接电（含配件器材规格）要求：</w:t>
      </w:r>
    </w:p>
    <w:p w14:paraId="2B73690D" w14:textId="431F3999"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电吹风用电，一律从所在宿舍楼一楼强电间配电柜</w:t>
      </w:r>
      <w:r w:rsidR="00B8398C">
        <w:rPr>
          <w:rFonts w:ascii="仿宋" w:eastAsia="仿宋" w:hAnsi="仿宋" w:hint="eastAsia"/>
          <w:sz w:val="28"/>
          <w:szCs w:val="28"/>
        </w:rPr>
        <w:t>（</w:t>
      </w:r>
      <w:r w:rsidR="00B8398C" w:rsidRPr="00783E80">
        <w:rPr>
          <w:rFonts w:ascii="仿宋" w:eastAsia="仿宋" w:hAnsi="仿宋" w:hint="eastAsia"/>
          <w:sz w:val="28"/>
          <w:szCs w:val="28"/>
        </w:rPr>
        <w:t>学院现场测量</w:t>
      </w:r>
      <w:r w:rsidR="00B8398C">
        <w:rPr>
          <w:rFonts w:ascii="仿宋" w:eastAsia="仿宋" w:hAnsi="仿宋" w:hint="eastAsia"/>
          <w:sz w:val="28"/>
          <w:szCs w:val="28"/>
        </w:rPr>
        <w:t>）</w:t>
      </w:r>
      <w:r w:rsidRPr="00783E80">
        <w:rPr>
          <w:rFonts w:ascii="仿宋" w:eastAsia="仿宋" w:hAnsi="仿宋" w:hint="eastAsia"/>
          <w:sz w:val="28"/>
          <w:szCs w:val="28"/>
        </w:rPr>
        <w:t>指定接线桩头引出，根据用电量需求（学院插装电表之后）安装导轨式控制开关及计量电表，并考虑三相电流平衡。从强电间出穿孔出墙后，沿顶棚上墙体固定KBG管敷设，至中标单安装的（安装设备）</w:t>
      </w:r>
      <w:r w:rsidRPr="00783E80">
        <w:rPr>
          <w:rFonts w:ascii="仿宋" w:eastAsia="仿宋" w:hAnsi="仿宋" w:hint="eastAsia"/>
          <w:sz w:val="28"/>
          <w:szCs w:val="28"/>
        </w:rPr>
        <w:lastRenderedPageBreak/>
        <w:t>服务点安装的终端（配金属带导轨）电箱，箱内须配备控制开关及漏电保护，现经KBG管分路贴墙规范布线至中标单位投入的终端（含控制、计价及电吹风等）服务设备。其中，必须采用国标、3C、BV单股铜芯、防火、阻燃电线，规格根据用电设备负荷放足余量（每2只电吹风布线必须达到≥4平方线粗，两组或4只以上电吹风时必须采用三相供电）。</w:t>
      </w:r>
    </w:p>
    <w:p w14:paraId="0591E8A6" w14:textId="3671C259"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3.电吹风设备及自助服务要求</w:t>
      </w:r>
    </w:p>
    <w:p w14:paraId="4996E260" w14:textId="573DDC59"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3.1中标单位配备的经营设备(所有涉及本项目的设备设施)必须通过国家强制性3C认证，国内知名品牌商用电吹风或自助电吹风，</w:t>
      </w:r>
      <w:r w:rsidR="00B8398C" w:rsidRPr="00FD6EBC">
        <w:rPr>
          <w:rFonts w:ascii="仿宋" w:eastAsia="仿宋" w:hAnsi="仿宋" w:cs="Times New Roman" w:hint="eastAsia"/>
          <w:sz w:val="28"/>
          <w:szCs w:val="28"/>
        </w:rPr>
        <w:t>性能完好并完全符合招标文件要求，符合国家各项标准或规定。</w:t>
      </w:r>
    </w:p>
    <w:p w14:paraId="3C774DF3" w14:textId="516C6CD9"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3.2为保障学校财产安全和学生人身使用安全，中标单位所投吹风机控制器具备防触电保护功能、外壳材质具备耐热耐燃功能，吹风机及吹风机控制箱具有产品责任险。自助电吹风工作噪声≤65dB， 800W≤额定功率≤1600W，支持多种档位。一台控制器可控制两台及以上吹风机同时或分别启动等。</w:t>
      </w:r>
      <w:r w:rsidR="004E1BEC" w:rsidRPr="00FD6EBC">
        <w:rPr>
          <w:rFonts w:ascii="仿宋" w:eastAsia="仿宋" w:hAnsi="仿宋" w:cs="Times New Roman" w:hint="eastAsia"/>
          <w:sz w:val="28"/>
          <w:szCs w:val="28"/>
        </w:rPr>
        <w:t>为提高服务标准，投入的设备上尽可能具备电子显示屏，实现倒计时、服务状态等显示，具备（二维码）进度查询、在线故障报修、在线退款与在线咨询等功能。</w:t>
      </w:r>
    </w:p>
    <w:p w14:paraId="47F62B49" w14:textId="3E109486" w:rsidR="00783E80" w:rsidRPr="00783E80" w:rsidRDefault="00783E80" w:rsidP="00783E80">
      <w:pPr>
        <w:adjustRightInd w:val="0"/>
        <w:snapToGrid w:val="0"/>
        <w:spacing w:line="500" w:lineRule="exact"/>
        <w:ind w:firstLineChars="200" w:firstLine="560"/>
        <w:rPr>
          <w:rFonts w:ascii="仿宋" w:eastAsia="仿宋" w:hAnsi="仿宋"/>
          <w:sz w:val="28"/>
          <w:szCs w:val="28"/>
        </w:rPr>
      </w:pPr>
      <w:r w:rsidRPr="00783E80">
        <w:rPr>
          <w:rFonts w:ascii="仿宋" w:eastAsia="仿宋" w:hAnsi="仿宋" w:hint="eastAsia"/>
          <w:sz w:val="28"/>
          <w:szCs w:val="28"/>
        </w:rPr>
        <w:t>3.3中标单位改造前需充分与学校进行协商。并根据消防、卫生等要求建设集中式电吹风房，并对设备设施进行全额投资，包括用房不影响原建筑设计框架改造、装饰装潢（含吊顶、地面、采光、照明及公示服务公约、收费标准、使用说明等）、设施设备（含安全规范走线、触漏电保护、金属开关盒）等正常运行必需的所有投入。</w:t>
      </w:r>
    </w:p>
    <w:p w14:paraId="4C2B0C5E" w14:textId="4DACAE0D" w:rsidR="00783E80" w:rsidRPr="00783E80" w:rsidRDefault="0044156E" w:rsidP="00783E8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三</w:t>
      </w:r>
      <w:r w:rsidR="00783E80" w:rsidRPr="00783E80">
        <w:rPr>
          <w:rFonts w:ascii="仿宋" w:eastAsia="仿宋" w:hAnsi="仿宋" w:hint="eastAsia"/>
          <w:sz w:val="28"/>
          <w:szCs w:val="28"/>
        </w:rPr>
        <w:t>、收费标准(不得高于以下标准)</w:t>
      </w:r>
    </w:p>
    <w:tbl>
      <w:tblPr>
        <w:tblStyle w:val="ab"/>
        <w:tblW w:w="0" w:type="auto"/>
        <w:tblLook w:val="04A0" w:firstRow="1" w:lastRow="0" w:firstColumn="1" w:lastColumn="0" w:noHBand="0" w:noVBand="1"/>
      </w:tblPr>
      <w:tblGrid>
        <w:gridCol w:w="2093"/>
        <w:gridCol w:w="2126"/>
        <w:gridCol w:w="4303"/>
      </w:tblGrid>
      <w:tr w:rsidR="00D6293B" w:rsidRPr="00D6293B" w14:paraId="652AB3AE" w14:textId="77777777" w:rsidTr="00D6293B">
        <w:tc>
          <w:tcPr>
            <w:tcW w:w="2093" w:type="dxa"/>
          </w:tcPr>
          <w:p w14:paraId="0E270B4B" w14:textId="77777777" w:rsidR="00D6293B" w:rsidRPr="00D6293B" w:rsidRDefault="00D6293B" w:rsidP="00492C52">
            <w:pPr>
              <w:adjustRightInd w:val="0"/>
              <w:snapToGrid w:val="0"/>
              <w:spacing w:line="500" w:lineRule="exact"/>
              <w:rPr>
                <w:rFonts w:ascii="仿宋" w:eastAsia="仿宋" w:hAnsi="仿宋"/>
                <w:sz w:val="28"/>
                <w:szCs w:val="28"/>
              </w:rPr>
            </w:pPr>
            <w:r w:rsidRPr="00D6293B">
              <w:rPr>
                <w:rFonts w:ascii="仿宋" w:eastAsia="仿宋" w:hAnsi="仿宋" w:hint="eastAsia"/>
                <w:sz w:val="28"/>
                <w:szCs w:val="28"/>
              </w:rPr>
              <w:t>服务项目</w:t>
            </w:r>
          </w:p>
        </w:tc>
        <w:tc>
          <w:tcPr>
            <w:tcW w:w="2126" w:type="dxa"/>
          </w:tcPr>
          <w:p w14:paraId="0AE8FDBD" w14:textId="77777777" w:rsidR="00D6293B" w:rsidRPr="00D6293B" w:rsidRDefault="00D6293B" w:rsidP="00492C52">
            <w:pPr>
              <w:adjustRightInd w:val="0"/>
              <w:snapToGrid w:val="0"/>
              <w:spacing w:line="500" w:lineRule="exact"/>
              <w:rPr>
                <w:rFonts w:ascii="仿宋" w:eastAsia="仿宋" w:hAnsi="仿宋"/>
                <w:sz w:val="28"/>
                <w:szCs w:val="28"/>
              </w:rPr>
            </w:pPr>
            <w:r w:rsidRPr="00D6293B">
              <w:rPr>
                <w:rFonts w:ascii="仿宋" w:eastAsia="仿宋" w:hAnsi="仿宋" w:hint="eastAsia"/>
                <w:sz w:val="28"/>
                <w:szCs w:val="28"/>
              </w:rPr>
              <w:t>服务种类</w:t>
            </w:r>
          </w:p>
        </w:tc>
        <w:tc>
          <w:tcPr>
            <w:tcW w:w="4303" w:type="dxa"/>
          </w:tcPr>
          <w:p w14:paraId="275AE5B2" w14:textId="77777777" w:rsidR="00D6293B" w:rsidRPr="00D6293B" w:rsidRDefault="00D6293B" w:rsidP="00492C52">
            <w:pPr>
              <w:adjustRightInd w:val="0"/>
              <w:snapToGrid w:val="0"/>
              <w:spacing w:line="500" w:lineRule="exact"/>
              <w:rPr>
                <w:rFonts w:ascii="仿宋" w:eastAsia="仿宋" w:hAnsi="仿宋"/>
                <w:sz w:val="28"/>
                <w:szCs w:val="28"/>
              </w:rPr>
            </w:pPr>
            <w:r w:rsidRPr="00D6293B">
              <w:rPr>
                <w:rFonts w:ascii="仿宋" w:eastAsia="仿宋" w:hAnsi="仿宋" w:hint="eastAsia"/>
                <w:sz w:val="28"/>
                <w:szCs w:val="28"/>
              </w:rPr>
              <w:t>服务收费</w:t>
            </w:r>
          </w:p>
        </w:tc>
      </w:tr>
      <w:tr w:rsidR="00D6293B" w:rsidRPr="00D6293B" w14:paraId="5E9E1E32" w14:textId="77777777" w:rsidTr="00D6293B">
        <w:tc>
          <w:tcPr>
            <w:tcW w:w="2093" w:type="dxa"/>
          </w:tcPr>
          <w:p w14:paraId="323C0822" w14:textId="77777777" w:rsidR="00D6293B" w:rsidRPr="00D6293B" w:rsidRDefault="00D6293B" w:rsidP="00492C52">
            <w:pPr>
              <w:adjustRightInd w:val="0"/>
              <w:snapToGrid w:val="0"/>
              <w:spacing w:line="500" w:lineRule="exact"/>
              <w:rPr>
                <w:rFonts w:ascii="仿宋" w:eastAsia="仿宋" w:hAnsi="仿宋"/>
                <w:sz w:val="28"/>
                <w:szCs w:val="28"/>
              </w:rPr>
            </w:pPr>
            <w:r w:rsidRPr="00D6293B">
              <w:rPr>
                <w:rFonts w:ascii="仿宋" w:eastAsia="仿宋" w:hAnsi="仿宋" w:hint="eastAsia"/>
                <w:sz w:val="28"/>
                <w:szCs w:val="28"/>
              </w:rPr>
              <w:t>自助式电吹风</w:t>
            </w:r>
          </w:p>
        </w:tc>
        <w:tc>
          <w:tcPr>
            <w:tcW w:w="2126" w:type="dxa"/>
          </w:tcPr>
          <w:p w14:paraId="4410C5BC" w14:textId="77777777" w:rsidR="00D6293B" w:rsidRPr="00D6293B" w:rsidRDefault="00D6293B" w:rsidP="00492C52">
            <w:pPr>
              <w:adjustRightInd w:val="0"/>
              <w:snapToGrid w:val="0"/>
              <w:spacing w:line="500" w:lineRule="exact"/>
              <w:rPr>
                <w:rFonts w:ascii="仿宋" w:eastAsia="仿宋" w:hAnsi="仿宋"/>
                <w:sz w:val="28"/>
                <w:szCs w:val="28"/>
              </w:rPr>
            </w:pPr>
            <w:r w:rsidRPr="00D6293B">
              <w:rPr>
                <w:rFonts w:ascii="仿宋" w:eastAsia="仿宋" w:hAnsi="仿宋" w:hint="eastAsia"/>
                <w:sz w:val="28"/>
                <w:szCs w:val="28"/>
              </w:rPr>
              <w:t>多档电热吹风</w:t>
            </w:r>
          </w:p>
        </w:tc>
        <w:tc>
          <w:tcPr>
            <w:tcW w:w="4303" w:type="dxa"/>
          </w:tcPr>
          <w:p w14:paraId="527E9EC7" w14:textId="77777777" w:rsidR="00D6293B" w:rsidRPr="00D6293B" w:rsidRDefault="00D6293B" w:rsidP="00492C52">
            <w:pPr>
              <w:adjustRightInd w:val="0"/>
              <w:snapToGrid w:val="0"/>
              <w:spacing w:line="500" w:lineRule="exact"/>
              <w:rPr>
                <w:rFonts w:ascii="仿宋" w:eastAsia="仿宋" w:hAnsi="仿宋"/>
                <w:sz w:val="28"/>
                <w:szCs w:val="28"/>
              </w:rPr>
            </w:pPr>
            <w:r w:rsidRPr="00D6293B">
              <w:rPr>
                <w:rFonts w:ascii="仿宋" w:eastAsia="仿宋" w:hAnsi="仿宋" w:hint="eastAsia"/>
                <w:sz w:val="28"/>
                <w:szCs w:val="28"/>
              </w:rPr>
              <w:t>不高于0.15元/分钟（起步按分钟单价计费）</w:t>
            </w:r>
          </w:p>
        </w:tc>
      </w:tr>
    </w:tbl>
    <w:p w14:paraId="30781E3D" w14:textId="5D890720" w:rsidR="005633D1" w:rsidRDefault="005633D1" w:rsidP="00836664">
      <w:pPr>
        <w:adjustRightInd w:val="0"/>
        <w:snapToGrid w:val="0"/>
        <w:spacing w:line="500" w:lineRule="exact"/>
        <w:ind w:firstLineChars="200" w:firstLine="562"/>
        <w:rPr>
          <w:rFonts w:ascii="仿宋" w:eastAsia="仿宋" w:hAnsi="仿宋"/>
          <w:b/>
          <w:bCs/>
          <w:sz w:val="28"/>
          <w:szCs w:val="28"/>
        </w:rPr>
      </w:pPr>
      <w:r w:rsidRPr="00FA4E3C">
        <w:rPr>
          <w:rFonts w:ascii="仿宋" w:eastAsia="仿宋" w:hAnsi="仿宋" w:hint="eastAsia"/>
          <w:b/>
          <w:bCs/>
          <w:sz w:val="28"/>
          <w:szCs w:val="28"/>
        </w:rPr>
        <w:t>标段四：</w:t>
      </w:r>
      <w:r w:rsidR="00FA4E3C" w:rsidRPr="00FA4E3C">
        <w:rPr>
          <w:rFonts w:ascii="仿宋" w:eastAsia="仿宋" w:hAnsi="仿宋" w:hint="eastAsia"/>
          <w:b/>
          <w:bCs/>
          <w:sz w:val="28"/>
          <w:szCs w:val="28"/>
        </w:rPr>
        <w:t>学生宿舍自助式洗衣机服务</w:t>
      </w:r>
    </w:p>
    <w:p w14:paraId="20A68099" w14:textId="2E40E5A5"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lastRenderedPageBreak/>
        <w:t>一、基本情况</w:t>
      </w:r>
    </w:p>
    <w:p w14:paraId="2EA02C4C" w14:textId="77777777"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1.学生宿舍楼及住宿生数量</w:t>
      </w:r>
    </w:p>
    <w:tbl>
      <w:tblPr>
        <w:tblStyle w:val="2"/>
        <w:tblW w:w="0" w:type="auto"/>
        <w:tblLook w:val="04A0" w:firstRow="1" w:lastRow="0" w:firstColumn="1" w:lastColumn="0" w:noHBand="0" w:noVBand="1"/>
      </w:tblPr>
      <w:tblGrid>
        <w:gridCol w:w="2130"/>
        <w:gridCol w:w="1414"/>
        <w:gridCol w:w="4786"/>
      </w:tblGrid>
      <w:tr w:rsidR="00FA4E3C" w:rsidRPr="00FA4E3C" w14:paraId="60FF9DF2" w14:textId="77777777" w:rsidTr="00D30C7D">
        <w:tc>
          <w:tcPr>
            <w:tcW w:w="2130" w:type="dxa"/>
          </w:tcPr>
          <w:p w14:paraId="530E25D8"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楼宇名称及编号</w:t>
            </w:r>
          </w:p>
        </w:tc>
        <w:tc>
          <w:tcPr>
            <w:tcW w:w="1414" w:type="dxa"/>
          </w:tcPr>
          <w:p w14:paraId="60CEC2A2"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床位数</w:t>
            </w:r>
          </w:p>
        </w:tc>
        <w:tc>
          <w:tcPr>
            <w:tcW w:w="4786" w:type="dxa"/>
          </w:tcPr>
          <w:p w14:paraId="770DA1A8" w14:textId="77777777" w:rsidR="00FA4E3C" w:rsidRPr="00FA4E3C" w:rsidRDefault="00FA4E3C" w:rsidP="00FA4E3C">
            <w:pPr>
              <w:ind w:firstLineChars="202" w:firstLine="424"/>
              <w:jc w:val="center"/>
              <w:rPr>
                <w:rFonts w:ascii="仿宋" w:eastAsia="仿宋" w:hAnsi="仿宋"/>
                <w:szCs w:val="22"/>
              </w:rPr>
            </w:pPr>
            <w:r w:rsidRPr="00FA4E3C">
              <w:rPr>
                <w:rFonts w:ascii="仿宋" w:eastAsia="仿宋" w:hAnsi="仿宋" w:hint="eastAsia"/>
                <w:szCs w:val="22"/>
              </w:rPr>
              <w:t>备注</w:t>
            </w:r>
          </w:p>
        </w:tc>
      </w:tr>
      <w:tr w:rsidR="00FA4E3C" w:rsidRPr="00FA4E3C" w14:paraId="00F69945" w14:textId="77777777" w:rsidTr="00D30C7D">
        <w:tc>
          <w:tcPr>
            <w:tcW w:w="2130" w:type="dxa"/>
          </w:tcPr>
          <w:p w14:paraId="495B26C1"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嘉园1（3#）楼</w:t>
            </w:r>
          </w:p>
        </w:tc>
        <w:tc>
          <w:tcPr>
            <w:tcW w:w="1414" w:type="dxa"/>
          </w:tcPr>
          <w:p w14:paraId="48EA8BC9"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510</w:t>
            </w:r>
          </w:p>
        </w:tc>
        <w:tc>
          <w:tcPr>
            <w:tcW w:w="4786" w:type="dxa"/>
            <w:vMerge w:val="restart"/>
          </w:tcPr>
          <w:p w14:paraId="69017768" w14:textId="77777777" w:rsidR="00FA4E3C" w:rsidRPr="00FA4E3C" w:rsidRDefault="00FA4E3C" w:rsidP="00FA4E3C">
            <w:pPr>
              <w:ind w:firstLineChars="202" w:firstLine="424"/>
              <w:rPr>
                <w:rFonts w:ascii="仿宋" w:eastAsia="仿宋" w:hAnsi="仿宋"/>
                <w:szCs w:val="22"/>
              </w:rPr>
            </w:pPr>
            <w:r w:rsidRPr="00FA4E3C">
              <w:rPr>
                <w:rFonts w:ascii="仿宋" w:eastAsia="仿宋" w:hAnsi="仿宋" w:hint="eastAsia"/>
                <w:szCs w:val="22"/>
              </w:rPr>
              <w:t>1、按照现有的位置基本情况进行合理放置。</w:t>
            </w:r>
          </w:p>
          <w:p w14:paraId="784EC55E" w14:textId="77777777" w:rsidR="00FA4E3C" w:rsidRPr="00FA4E3C" w:rsidRDefault="00FA4E3C" w:rsidP="00FA4E3C">
            <w:pPr>
              <w:ind w:firstLineChars="202" w:firstLine="424"/>
              <w:jc w:val="center"/>
              <w:rPr>
                <w:rFonts w:ascii="仿宋" w:eastAsia="仿宋" w:hAnsi="仿宋"/>
                <w:szCs w:val="22"/>
              </w:rPr>
            </w:pPr>
            <w:r w:rsidRPr="00FA4E3C">
              <w:rPr>
                <w:rFonts w:ascii="仿宋" w:eastAsia="仿宋" w:hAnsi="仿宋" w:hint="eastAsia"/>
                <w:szCs w:val="22"/>
              </w:rPr>
              <w:t>2、现场落水已入室，其余需进行改造、布置（含合规用电电线及管路、漏电保护及空开、可锁电控箱体、电度表、室内地面、墙面或吊顶及设备使用说明、管理规定等标识）需由投标人出资，按各类规范升级改造，改造方案由学校审核通过后实施。</w:t>
            </w:r>
          </w:p>
        </w:tc>
      </w:tr>
      <w:tr w:rsidR="00FA4E3C" w:rsidRPr="00FA4E3C" w14:paraId="562F8831" w14:textId="77777777" w:rsidTr="00D30C7D">
        <w:tc>
          <w:tcPr>
            <w:tcW w:w="2130" w:type="dxa"/>
          </w:tcPr>
          <w:p w14:paraId="0F6291C2"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嘉园2（4#）楼</w:t>
            </w:r>
          </w:p>
        </w:tc>
        <w:tc>
          <w:tcPr>
            <w:tcW w:w="1414" w:type="dxa"/>
          </w:tcPr>
          <w:p w14:paraId="537E80F7"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612</w:t>
            </w:r>
          </w:p>
        </w:tc>
        <w:tc>
          <w:tcPr>
            <w:tcW w:w="4786" w:type="dxa"/>
            <w:vMerge/>
          </w:tcPr>
          <w:p w14:paraId="37265FA2" w14:textId="77777777" w:rsidR="00FA4E3C" w:rsidRPr="00FA4E3C" w:rsidRDefault="00FA4E3C" w:rsidP="00FA4E3C">
            <w:pPr>
              <w:ind w:firstLineChars="202" w:firstLine="424"/>
              <w:jc w:val="center"/>
              <w:rPr>
                <w:rFonts w:ascii="仿宋" w:eastAsia="仿宋" w:hAnsi="仿宋"/>
                <w:szCs w:val="22"/>
              </w:rPr>
            </w:pPr>
          </w:p>
        </w:tc>
      </w:tr>
      <w:tr w:rsidR="00FA4E3C" w:rsidRPr="00FA4E3C" w14:paraId="0E262886" w14:textId="77777777" w:rsidTr="00D30C7D">
        <w:tc>
          <w:tcPr>
            <w:tcW w:w="2130" w:type="dxa"/>
          </w:tcPr>
          <w:p w14:paraId="78889E6F"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嘉园3（5#）楼</w:t>
            </w:r>
          </w:p>
        </w:tc>
        <w:tc>
          <w:tcPr>
            <w:tcW w:w="1414" w:type="dxa"/>
          </w:tcPr>
          <w:p w14:paraId="2C32F1FA"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612</w:t>
            </w:r>
          </w:p>
        </w:tc>
        <w:tc>
          <w:tcPr>
            <w:tcW w:w="4786" w:type="dxa"/>
            <w:vMerge/>
          </w:tcPr>
          <w:p w14:paraId="3979BBCB" w14:textId="77777777" w:rsidR="00FA4E3C" w:rsidRPr="00FA4E3C" w:rsidRDefault="00FA4E3C" w:rsidP="00FA4E3C">
            <w:pPr>
              <w:ind w:firstLineChars="202" w:firstLine="424"/>
              <w:jc w:val="center"/>
              <w:rPr>
                <w:rFonts w:ascii="仿宋" w:eastAsia="仿宋" w:hAnsi="仿宋"/>
                <w:szCs w:val="22"/>
              </w:rPr>
            </w:pPr>
          </w:p>
        </w:tc>
      </w:tr>
      <w:tr w:rsidR="00FA4E3C" w:rsidRPr="00FA4E3C" w14:paraId="4F4624D3" w14:textId="77777777" w:rsidTr="00D30C7D">
        <w:tc>
          <w:tcPr>
            <w:tcW w:w="2130" w:type="dxa"/>
          </w:tcPr>
          <w:p w14:paraId="68ED64FC"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嘉园4（6#）楼</w:t>
            </w:r>
          </w:p>
        </w:tc>
        <w:tc>
          <w:tcPr>
            <w:tcW w:w="1414" w:type="dxa"/>
          </w:tcPr>
          <w:p w14:paraId="7647FC3F"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612</w:t>
            </w:r>
          </w:p>
        </w:tc>
        <w:tc>
          <w:tcPr>
            <w:tcW w:w="4786" w:type="dxa"/>
            <w:vMerge/>
          </w:tcPr>
          <w:p w14:paraId="42A501E2" w14:textId="77777777" w:rsidR="00FA4E3C" w:rsidRPr="00FA4E3C" w:rsidRDefault="00FA4E3C" w:rsidP="00FA4E3C">
            <w:pPr>
              <w:ind w:firstLineChars="202" w:firstLine="424"/>
              <w:jc w:val="center"/>
              <w:rPr>
                <w:rFonts w:ascii="仿宋" w:eastAsia="仿宋" w:hAnsi="仿宋"/>
                <w:szCs w:val="22"/>
              </w:rPr>
            </w:pPr>
          </w:p>
        </w:tc>
      </w:tr>
      <w:tr w:rsidR="00FA4E3C" w:rsidRPr="00FA4E3C" w14:paraId="36CAB8AE" w14:textId="77777777" w:rsidTr="00D30C7D">
        <w:tc>
          <w:tcPr>
            <w:tcW w:w="2130" w:type="dxa"/>
          </w:tcPr>
          <w:p w14:paraId="50FF97CE"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嘉园5（8#）楼</w:t>
            </w:r>
          </w:p>
        </w:tc>
        <w:tc>
          <w:tcPr>
            <w:tcW w:w="1414" w:type="dxa"/>
          </w:tcPr>
          <w:p w14:paraId="786F9BEA"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792</w:t>
            </w:r>
          </w:p>
        </w:tc>
        <w:tc>
          <w:tcPr>
            <w:tcW w:w="4786" w:type="dxa"/>
            <w:vMerge/>
          </w:tcPr>
          <w:p w14:paraId="6CBD574B" w14:textId="77777777" w:rsidR="00FA4E3C" w:rsidRPr="00FA4E3C" w:rsidRDefault="00FA4E3C" w:rsidP="00FA4E3C">
            <w:pPr>
              <w:ind w:firstLineChars="202" w:firstLine="424"/>
              <w:jc w:val="center"/>
              <w:rPr>
                <w:rFonts w:ascii="仿宋" w:eastAsia="仿宋" w:hAnsi="仿宋"/>
                <w:szCs w:val="22"/>
              </w:rPr>
            </w:pPr>
          </w:p>
        </w:tc>
      </w:tr>
      <w:tr w:rsidR="00FA4E3C" w:rsidRPr="00FA4E3C" w14:paraId="11CCE556" w14:textId="77777777" w:rsidTr="00D30C7D">
        <w:tc>
          <w:tcPr>
            <w:tcW w:w="2130" w:type="dxa"/>
          </w:tcPr>
          <w:p w14:paraId="1A1BBC5C"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嘉园6（9#）楼</w:t>
            </w:r>
          </w:p>
        </w:tc>
        <w:tc>
          <w:tcPr>
            <w:tcW w:w="1414" w:type="dxa"/>
          </w:tcPr>
          <w:p w14:paraId="3515E466"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792</w:t>
            </w:r>
          </w:p>
        </w:tc>
        <w:tc>
          <w:tcPr>
            <w:tcW w:w="4786" w:type="dxa"/>
            <w:vMerge/>
          </w:tcPr>
          <w:p w14:paraId="23E7E1C4" w14:textId="77777777" w:rsidR="00FA4E3C" w:rsidRPr="00FA4E3C" w:rsidRDefault="00FA4E3C" w:rsidP="00FA4E3C">
            <w:pPr>
              <w:ind w:firstLineChars="202" w:firstLine="424"/>
              <w:jc w:val="center"/>
              <w:rPr>
                <w:rFonts w:ascii="仿宋" w:eastAsia="仿宋" w:hAnsi="仿宋"/>
                <w:szCs w:val="22"/>
              </w:rPr>
            </w:pPr>
          </w:p>
        </w:tc>
      </w:tr>
      <w:tr w:rsidR="00FA4E3C" w:rsidRPr="00FA4E3C" w14:paraId="2871BF23" w14:textId="77777777" w:rsidTr="00D30C7D">
        <w:tc>
          <w:tcPr>
            <w:tcW w:w="2130" w:type="dxa"/>
          </w:tcPr>
          <w:p w14:paraId="7C86D281"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合计</w:t>
            </w:r>
          </w:p>
        </w:tc>
        <w:tc>
          <w:tcPr>
            <w:tcW w:w="1414" w:type="dxa"/>
          </w:tcPr>
          <w:p w14:paraId="5B469CE4"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3930</w:t>
            </w:r>
          </w:p>
        </w:tc>
        <w:tc>
          <w:tcPr>
            <w:tcW w:w="4786" w:type="dxa"/>
            <w:vMerge/>
          </w:tcPr>
          <w:p w14:paraId="3EFDC4C0" w14:textId="77777777" w:rsidR="00FA4E3C" w:rsidRPr="00FA4E3C" w:rsidRDefault="00FA4E3C" w:rsidP="00FA4E3C">
            <w:pPr>
              <w:ind w:firstLineChars="202" w:firstLine="424"/>
              <w:jc w:val="center"/>
              <w:rPr>
                <w:rFonts w:ascii="仿宋" w:eastAsia="仿宋" w:hAnsi="仿宋"/>
                <w:szCs w:val="22"/>
              </w:rPr>
            </w:pPr>
          </w:p>
        </w:tc>
      </w:tr>
      <w:tr w:rsidR="00FA4E3C" w:rsidRPr="00FA4E3C" w14:paraId="57FC3D48" w14:textId="77777777" w:rsidTr="00D30C7D">
        <w:tc>
          <w:tcPr>
            <w:tcW w:w="8330" w:type="dxa"/>
            <w:gridSpan w:val="3"/>
          </w:tcPr>
          <w:p w14:paraId="2EBE5CD6" w14:textId="77777777" w:rsidR="00FA4E3C" w:rsidRPr="00FA4E3C" w:rsidRDefault="00FA4E3C" w:rsidP="00FA4E3C">
            <w:pPr>
              <w:ind w:firstLineChars="202" w:firstLine="424"/>
              <w:rPr>
                <w:rFonts w:ascii="仿宋" w:eastAsia="仿宋" w:hAnsi="仿宋"/>
                <w:szCs w:val="22"/>
              </w:rPr>
            </w:pPr>
            <w:r w:rsidRPr="00FA4E3C">
              <w:rPr>
                <w:rFonts w:ascii="仿宋" w:eastAsia="仿宋" w:hAnsi="仿宋" w:hint="eastAsia"/>
                <w:szCs w:val="22"/>
              </w:rPr>
              <w:t>说明：1、入住人数会随着学生人数的变动而变化,以上数据供本次投标人参考。2、对项目存在的潜在风险，投标人要作充分考虑。</w:t>
            </w:r>
          </w:p>
        </w:tc>
      </w:tr>
    </w:tbl>
    <w:p w14:paraId="7EFE9930" w14:textId="1F7D0BC8"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2.</w:t>
      </w:r>
      <w:r w:rsidR="00633EEF">
        <w:rPr>
          <w:rFonts w:ascii="仿宋" w:eastAsia="仿宋" w:hAnsi="仿宋" w:hint="eastAsia"/>
          <w:sz w:val="28"/>
          <w:szCs w:val="28"/>
        </w:rPr>
        <w:t>标段</w:t>
      </w:r>
      <w:r w:rsidRPr="00FA4E3C">
        <w:rPr>
          <w:rFonts w:ascii="仿宋" w:eastAsia="仿宋" w:hAnsi="仿宋" w:hint="eastAsia"/>
          <w:sz w:val="28"/>
          <w:szCs w:val="28"/>
        </w:rPr>
        <w:t>说明</w:t>
      </w:r>
    </w:p>
    <w:p w14:paraId="1F22535F" w14:textId="1B39B147" w:rsidR="00A73AA7"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2.1取最低收费单价中标。如遇中标后弃标，顺位顶替。</w:t>
      </w:r>
    </w:p>
    <w:p w14:paraId="0847D388" w14:textId="57C02E19"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为加强学院内控管理，凡不能与学院“一卡通校园卡”对接支付功能供货商（中标单位），运营收费中须降低中标单价的10%作为返利给（师生）消费者，并在运营计价收费中现场（实时）实施。</w:t>
      </w:r>
    </w:p>
    <w:p w14:paraId="53849CB4" w14:textId="6A931074" w:rsidR="00FA4E3C" w:rsidRPr="00DB2FEC" w:rsidRDefault="00FA4E3C" w:rsidP="00A73AA7">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2.2合同履行期限</w:t>
      </w:r>
      <w:r w:rsidR="00DB2FEC">
        <w:rPr>
          <w:rFonts w:ascii="仿宋" w:eastAsia="仿宋" w:hAnsi="仿宋" w:hint="eastAsia"/>
          <w:sz w:val="28"/>
          <w:szCs w:val="28"/>
        </w:rPr>
        <w:t>:</w:t>
      </w:r>
      <w:r w:rsidR="00DB2FEC" w:rsidRPr="00783E80">
        <w:rPr>
          <w:rFonts w:ascii="仿宋" w:eastAsia="仿宋" w:hAnsi="仿宋" w:hint="eastAsia"/>
          <w:sz w:val="28"/>
          <w:szCs w:val="28"/>
        </w:rPr>
        <w:t>合同签订之日起</w:t>
      </w:r>
      <w:r w:rsidR="00DB2FEC" w:rsidRPr="00EE37D7">
        <w:rPr>
          <w:rFonts w:ascii="仿宋" w:eastAsia="仿宋" w:hAnsi="仿宋" w:hint="eastAsia"/>
          <w:sz w:val="28"/>
          <w:szCs w:val="28"/>
        </w:rPr>
        <w:t>至</w:t>
      </w:r>
      <w:r w:rsidR="00DB2FEC" w:rsidRPr="00783E80">
        <w:rPr>
          <w:rFonts w:ascii="仿宋" w:eastAsia="仿宋" w:hAnsi="仿宋" w:hint="eastAsia"/>
          <w:sz w:val="28"/>
          <w:szCs w:val="28"/>
        </w:rPr>
        <w:t>2027年12月（</w:t>
      </w:r>
      <w:r w:rsidR="00DB2FEC">
        <w:rPr>
          <w:rFonts w:ascii="仿宋" w:eastAsia="仿宋" w:hAnsi="仿宋" w:hint="eastAsia"/>
          <w:sz w:val="28"/>
          <w:szCs w:val="28"/>
        </w:rPr>
        <w:t>经营期限</w:t>
      </w:r>
      <w:r w:rsidR="00DB2FEC" w:rsidRPr="00783E80">
        <w:rPr>
          <w:rFonts w:ascii="仿宋" w:eastAsia="仿宋" w:hAnsi="仿宋" w:hint="eastAsia"/>
          <w:sz w:val="28"/>
          <w:szCs w:val="28"/>
        </w:rPr>
        <w:t>3年）。</w:t>
      </w:r>
    </w:p>
    <w:p w14:paraId="217C8992" w14:textId="19C4CD84"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二、</w:t>
      </w:r>
      <w:r w:rsidR="008A68D3">
        <w:rPr>
          <w:rFonts w:ascii="仿宋" w:eastAsia="仿宋" w:hAnsi="仿宋" w:hint="eastAsia"/>
          <w:sz w:val="28"/>
          <w:szCs w:val="28"/>
        </w:rPr>
        <w:t>标段</w:t>
      </w:r>
      <w:r w:rsidRPr="00FA4E3C">
        <w:rPr>
          <w:rFonts w:ascii="仿宋" w:eastAsia="仿宋" w:hAnsi="仿宋" w:hint="eastAsia"/>
          <w:sz w:val="28"/>
          <w:szCs w:val="28"/>
        </w:rPr>
        <w:t>需求</w:t>
      </w:r>
    </w:p>
    <w:p w14:paraId="41B67A42" w14:textId="77777777"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1.设备数量设置</w:t>
      </w:r>
    </w:p>
    <w:tbl>
      <w:tblPr>
        <w:tblStyle w:val="3"/>
        <w:tblW w:w="7570" w:type="dxa"/>
        <w:jc w:val="center"/>
        <w:tblLook w:val="04A0" w:firstRow="1" w:lastRow="0" w:firstColumn="1" w:lastColumn="0" w:noHBand="0" w:noVBand="1"/>
      </w:tblPr>
      <w:tblGrid>
        <w:gridCol w:w="2042"/>
        <w:gridCol w:w="2693"/>
        <w:gridCol w:w="2835"/>
      </w:tblGrid>
      <w:tr w:rsidR="00FA4E3C" w:rsidRPr="00FA4E3C" w14:paraId="31EC17F4" w14:textId="77777777" w:rsidTr="00D30C7D">
        <w:trPr>
          <w:jc w:val="center"/>
        </w:trPr>
        <w:tc>
          <w:tcPr>
            <w:tcW w:w="2042" w:type="dxa"/>
            <w:vAlign w:val="center"/>
          </w:tcPr>
          <w:p w14:paraId="0038D72D"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设置楼名楼层</w:t>
            </w:r>
          </w:p>
        </w:tc>
        <w:tc>
          <w:tcPr>
            <w:tcW w:w="2693" w:type="dxa"/>
            <w:vAlign w:val="center"/>
          </w:tcPr>
          <w:p w14:paraId="1FA39BE3"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摆放点位</w:t>
            </w:r>
          </w:p>
        </w:tc>
        <w:tc>
          <w:tcPr>
            <w:tcW w:w="2835" w:type="dxa"/>
            <w:vAlign w:val="center"/>
          </w:tcPr>
          <w:p w14:paraId="62A01254"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洗衣机设置不少于以下数量</w:t>
            </w:r>
          </w:p>
        </w:tc>
      </w:tr>
      <w:tr w:rsidR="00FA4E3C" w:rsidRPr="00FA4E3C" w14:paraId="0EC29ED3" w14:textId="77777777" w:rsidTr="00D30C7D">
        <w:trPr>
          <w:jc w:val="center"/>
        </w:trPr>
        <w:tc>
          <w:tcPr>
            <w:tcW w:w="2042" w:type="dxa"/>
            <w:vAlign w:val="center"/>
          </w:tcPr>
          <w:p w14:paraId="495FB3A5"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嘉园2（4#）楼1层</w:t>
            </w:r>
          </w:p>
        </w:tc>
        <w:tc>
          <w:tcPr>
            <w:tcW w:w="2693" w:type="dxa"/>
            <w:vAlign w:val="center"/>
          </w:tcPr>
          <w:p w14:paraId="777BB022"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北侧小方厅</w:t>
            </w:r>
          </w:p>
        </w:tc>
        <w:tc>
          <w:tcPr>
            <w:tcW w:w="2835" w:type="dxa"/>
            <w:vAlign w:val="center"/>
          </w:tcPr>
          <w:p w14:paraId="5F20F778" w14:textId="77777777" w:rsidR="00FA4E3C" w:rsidRPr="00FA4E3C" w:rsidRDefault="00FA4E3C" w:rsidP="00FA4E3C">
            <w:pPr>
              <w:ind w:firstLineChars="202" w:firstLine="424"/>
              <w:jc w:val="center"/>
              <w:rPr>
                <w:rFonts w:ascii="仿宋" w:eastAsia="仿宋" w:hAnsi="仿宋"/>
                <w:szCs w:val="22"/>
              </w:rPr>
            </w:pPr>
            <w:r w:rsidRPr="00FA4E3C">
              <w:rPr>
                <w:rFonts w:ascii="仿宋" w:eastAsia="仿宋" w:hAnsi="仿宋" w:hint="eastAsia"/>
                <w:szCs w:val="22"/>
              </w:rPr>
              <w:t>5</w:t>
            </w:r>
          </w:p>
        </w:tc>
      </w:tr>
      <w:tr w:rsidR="00FA4E3C" w:rsidRPr="00FA4E3C" w14:paraId="1B4A692B" w14:textId="77777777" w:rsidTr="00D30C7D">
        <w:trPr>
          <w:jc w:val="center"/>
        </w:trPr>
        <w:tc>
          <w:tcPr>
            <w:tcW w:w="2042" w:type="dxa"/>
            <w:vAlign w:val="center"/>
          </w:tcPr>
          <w:p w14:paraId="5B53AB2A"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嘉园4（6#）楼1层</w:t>
            </w:r>
          </w:p>
        </w:tc>
        <w:tc>
          <w:tcPr>
            <w:tcW w:w="2693" w:type="dxa"/>
            <w:vAlign w:val="center"/>
          </w:tcPr>
          <w:p w14:paraId="33DA5209"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北侧小方厅</w:t>
            </w:r>
          </w:p>
        </w:tc>
        <w:tc>
          <w:tcPr>
            <w:tcW w:w="2835" w:type="dxa"/>
            <w:vAlign w:val="center"/>
          </w:tcPr>
          <w:p w14:paraId="5989ECB3" w14:textId="77777777" w:rsidR="00FA4E3C" w:rsidRPr="00FA4E3C" w:rsidRDefault="00FA4E3C" w:rsidP="00FA4E3C">
            <w:pPr>
              <w:ind w:firstLineChars="202" w:firstLine="424"/>
              <w:jc w:val="center"/>
              <w:rPr>
                <w:rFonts w:ascii="仿宋" w:eastAsia="仿宋" w:hAnsi="仿宋"/>
                <w:szCs w:val="22"/>
              </w:rPr>
            </w:pPr>
            <w:r w:rsidRPr="00FA4E3C">
              <w:rPr>
                <w:rFonts w:ascii="仿宋" w:eastAsia="仿宋" w:hAnsi="仿宋" w:hint="eastAsia"/>
                <w:szCs w:val="22"/>
              </w:rPr>
              <w:t>4</w:t>
            </w:r>
          </w:p>
        </w:tc>
      </w:tr>
      <w:tr w:rsidR="00FA4E3C" w:rsidRPr="00FA4E3C" w14:paraId="4D889B6A" w14:textId="77777777" w:rsidTr="00D30C7D">
        <w:trPr>
          <w:jc w:val="center"/>
        </w:trPr>
        <w:tc>
          <w:tcPr>
            <w:tcW w:w="2042" w:type="dxa"/>
            <w:vAlign w:val="center"/>
          </w:tcPr>
          <w:p w14:paraId="10B15DCE"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嘉园6（9#）楼1层</w:t>
            </w:r>
          </w:p>
        </w:tc>
        <w:tc>
          <w:tcPr>
            <w:tcW w:w="2693" w:type="dxa"/>
            <w:vAlign w:val="center"/>
          </w:tcPr>
          <w:p w14:paraId="7F6870BD" w14:textId="77777777" w:rsidR="00FA4E3C" w:rsidRPr="00FA4E3C" w:rsidRDefault="00FA4E3C" w:rsidP="00FA4E3C">
            <w:pPr>
              <w:jc w:val="center"/>
              <w:rPr>
                <w:rFonts w:ascii="仿宋" w:eastAsia="仿宋" w:hAnsi="仿宋"/>
                <w:szCs w:val="22"/>
              </w:rPr>
            </w:pPr>
            <w:r w:rsidRPr="00FA4E3C">
              <w:rPr>
                <w:rFonts w:ascii="仿宋" w:eastAsia="仿宋" w:hAnsi="仿宋" w:hint="eastAsia"/>
                <w:szCs w:val="22"/>
              </w:rPr>
              <w:t>北侧小方厅</w:t>
            </w:r>
          </w:p>
        </w:tc>
        <w:tc>
          <w:tcPr>
            <w:tcW w:w="2835" w:type="dxa"/>
            <w:vAlign w:val="center"/>
          </w:tcPr>
          <w:p w14:paraId="64B9F8BF" w14:textId="77777777" w:rsidR="00FA4E3C" w:rsidRPr="00FA4E3C" w:rsidRDefault="00FA4E3C" w:rsidP="00FA4E3C">
            <w:pPr>
              <w:ind w:firstLineChars="202" w:firstLine="424"/>
              <w:jc w:val="center"/>
              <w:rPr>
                <w:rFonts w:ascii="仿宋" w:eastAsia="仿宋" w:hAnsi="仿宋"/>
                <w:szCs w:val="22"/>
              </w:rPr>
            </w:pPr>
            <w:r w:rsidRPr="00FA4E3C">
              <w:rPr>
                <w:rFonts w:ascii="仿宋" w:eastAsia="仿宋" w:hAnsi="仿宋" w:hint="eastAsia"/>
                <w:szCs w:val="22"/>
              </w:rPr>
              <w:t>7</w:t>
            </w:r>
          </w:p>
        </w:tc>
      </w:tr>
      <w:tr w:rsidR="00FA4E3C" w:rsidRPr="00FA4E3C" w14:paraId="36A5FD4F" w14:textId="77777777" w:rsidTr="00D30C7D">
        <w:trPr>
          <w:jc w:val="center"/>
        </w:trPr>
        <w:tc>
          <w:tcPr>
            <w:tcW w:w="4735" w:type="dxa"/>
            <w:gridSpan w:val="2"/>
            <w:vAlign w:val="center"/>
          </w:tcPr>
          <w:p w14:paraId="0CBF1E28" w14:textId="77777777" w:rsidR="00FA4E3C" w:rsidRPr="00FA4E3C" w:rsidRDefault="00FA4E3C" w:rsidP="00FA4E3C">
            <w:pPr>
              <w:ind w:firstLineChars="202" w:firstLine="424"/>
              <w:jc w:val="center"/>
              <w:rPr>
                <w:rFonts w:ascii="仿宋" w:eastAsia="仿宋" w:hAnsi="仿宋"/>
                <w:szCs w:val="22"/>
              </w:rPr>
            </w:pPr>
            <w:r w:rsidRPr="00FA4E3C">
              <w:rPr>
                <w:rFonts w:ascii="仿宋" w:eastAsia="仿宋" w:hAnsi="仿宋" w:hint="eastAsia"/>
                <w:szCs w:val="22"/>
              </w:rPr>
              <w:t>合计</w:t>
            </w:r>
          </w:p>
        </w:tc>
        <w:tc>
          <w:tcPr>
            <w:tcW w:w="2835" w:type="dxa"/>
            <w:vAlign w:val="center"/>
          </w:tcPr>
          <w:p w14:paraId="1AF4A68C" w14:textId="77777777" w:rsidR="00FA4E3C" w:rsidRPr="00FA4E3C" w:rsidRDefault="00FA4E3C" w:rsidP="00FA4E3C">
            <w:pPr>
              <w:ind w:firstLineChars="202" w:firstLine="424"/>
              <w:jc w:val="center"/>
              <w:rPr>
                <w:rFonts w:ascii="仿宋" w:eastAsia="仿宋" w:hAnsi="仿宋"/>
                <w:szCs w:val="22"/>
              </w:rPr>
            </w:pPr>
            <w:r w:rsidRPr="00FA4E3C">
              <w:rPr>
                <w:rFonts w:ascii="仿宋" w:eastAsia="仿宋" w:hAnsi="仿宋" w:hint="eastAsia"/>
                <w:szCs w:val="22"/>
              </w:rPr>
              <w:t>16</w:t>
            </w:r>
          </w:p>
        </w:tc>
      </w:tr>
    </w:tbl>
    <w:p w14:paraId="0B5D09A3" w14:textId="6CBB7A20" w:rsidR="00FA4E3C" w:rsidRPr="00FA4E3C" w:rsidRDefault="00FA4E3C" w:rsidP="008A68D3">
      <w:pPr>
        <w:adjustRightInd w:val="0"/>
        <w:snapToGrid w:val="0"/>
        <w:spacing w:line="500" w:lineRule="exact"/>
        <w:ind w:firstLineChars="200" w:firstLine="560"/>
        <w:rPr>
          <w:rFonts w:ascii="仿宋" w:eastAsia="仿宋" w:hAnsi="仿宋"/>
          <w:sz w:val="28"/>
          <w:szCs w:val="28"/>
        </w:rPr>
      </w:pPr>
      <w:bookmarkStart w:id="44" w:name="_Hlk183616235"/>
      <w:r w:rsidRPr="00FA4E3C">
        <w:rPr>
          <w:rFonts w:ascii="仿宋" w:eastAsia="仿宋" w:hAnsi="仿宋" w:hint="eastAsia"/>
          <w:sz w:val="28"/>
          <w:szCs w:val="28"/>
        </w:rPr>
        <w:t>要求说明：</w:t>
      </w:r>
      <w:r w:rsidR="008A68D3" w:rsidRPr="00FA4E3C">
        <w:rPr>
          <w:rFonts w:ascii="仿宋" w:eastAsia="仿宋" w:hAnsi="仿宋" w:hint="eastAsia"/>
          <w:sz w:val="28"/>
          <w:szCs w:val="28"/>
        </w:rPr>
        <w:t>如入住学生数发生变化，设备数量可在校方认可的情况下根据实际使用情况</w:t>
      </w:r>
      <w:r w:rsidR="008A68D3">
        <w:rPr>
          <w:rFonts w:ascii="仿宋" w:eastAsia="仿宋" w:hAnsi="仿宋" w:hint="eastAsia"/>
          <w:sz w:val="28"/>
          <w:szCs w:val="28"/>
        </w:rPr>
        <w:t>增减</w:t>
      </w:r>
      <w:r w:rsidR="008A68D3" w:rsidRPr="00FA4E3C">
        <w:rPr>
          <w:rFonts w:ascii="仿宋" w:eastAsia="仿宋" w:hAnsi="仿宋" w:hint="eastAsia"/>
          <w:sz w:val="28"/>
          <w:szCs w:val="28"/>
        </w:rPr>
        <w:t>调整。</w:t>
      </w:r>
    </w:p>
    <w:p w14:paraId="0B4770A2" w14:textId="3CB3EEA6"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2.供排水与接电连网</w:t>
      </w:r>
    </w:p>
    <w:p w14:paraId="4EB8B617" w14:textId="36DFF00D"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中标单位可使用校方提供</w:t>
      </w:r>
      <w:r w:rsidR="00674F69">
        <w:rPr>
          <w:rFonts w:ascii="仿宋" w:eastAsia="仿宋" w:hAnsi="仿宋" w:hint="eastAsia"/>
          <w:sz w:val="28"/>
          <w:szCs w:val="28"/>
        </w:rPr>
        <w:t>的</w:t>
      </w:r>
      <w:r w:rsidRPr="00FA4E3C">
        <w:rPr>
          <w:rFonts w:ascii="仿宋" w:eastAsia="仿宋" w:hAnsi="仿宋" w:hint="eastAsia"/>
          <w:sz w:val="28"/>
          <w:szCs w:val="28"/>
        </w:rPr>
        <w:t>向外排下水与自来水接口，也可根据设备摆设需要</w:t>
      </w:r>
      <w:r w:rsidR="00674F69" w:rsidRPr="00FA4E3C">
        <w:rPr>
          <w:rFonts w:ascii="仿宋" w:eastAsia="仿宋" w:hAnsi="仿宋" w:hint="eastAsia"/>
          <w:sz w:val="28"/>
          <w:szCs w:val="28"/>
        </w:rPr>
        <w:t>申请</w:t>
      </w:r>
      <w:r w:rsidRPr="00FA4E3C">
        <w:rPr>
          <w:rFonts w:ascii="仿宋" w:eastAsia="仿宋" w:hAnsi="仿宋" w:hint="eastAsia"/>
          <w:sz w:val="28"/>
          <w:szCs w:val="28"/>
        </w:rPr>
        <w:t>改道设计，由校方确认后施工；电源与网络，可就近从（对接学院图</w:t>
      </w:r>
      <w:r w:rsidR="00420B23">
        <w:rPr>
          <w:rFonts w:ascii="仿宋" w:eastAsia="仿宋" w:hAnsi="仿宋" w:hint="eastAsia"/>
          <w:sz w:val="28"/>
          <w:szCs w:val="28"/>
        </w:rPr>
        <w:t>文</w:t>
      </w:r>
      <w:r w:rsidRPr="00FA4E3C">
        <w:rPr>
          <w:rFonts w:ascii="仿宋" w:eastAsia="仿宋" w:hAnsi="仿宋" w:hint="eastAsia"/>
          <w:sz w:val="28"/>
          <w:szCs w:val="28"/>
        </w:rPr>
        <w:t>信息中心）弱电间与相邻的强电间中规范接用，走线管网布设美观合理实用，尽可能采取桥架或金属管道。</w:t>
      </w:r>
    </w:p>
    <w:p w14:paraId="1F2E75E3" w14:textId="77777777"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lastRenderedPageBreak/>
        <w:t>具体接电、接水（含配件器材规格）要求：</w:t>
      </w:r>
    </w:p>
    <w:p w14:paraId="546D3DA9" w14:textId="521ACE75"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洗衣机用电，一律从所在宿舍楼一楼强电间配电柜</w:t>
      </w:r>
      <w:r w:rsidR="00674F69">
        <w:rPr>
          <w:rFonts w:ascii="仿宋" w:eastAsia="仿宋" w:hAnsi="仿宋" w:hint="eastAsia"/>
          <w:sz w:val="28"/>
          <w:szCs w:val="28"/>
        </w:rPr>
        <w:t>（</w:t>
      </w:r>
      <w:r w:rsidR="00674F69" w:rsidRPr="00FA4E3C">
        <w:rPr>
          <w:rFonts w:ascii="仿宋" w:eastAsia="仿宋" w:hAnsi="仿宋" w:hint="eastAsia"/>
          <w:sz w:val="28"/>
          <w:szCs w:val="28"/>
        </w:rPr>
        <w:t>学院现场测量</w:t>
      </w:r>
      <w:r w:rsidR="00674F69">
        <w:rPr>
          <w:rFonts w:ascii="仿宋" w:eastAsia="仿宋" w:hAnsi="仿宋" w:hint="eastAsia"/>
          <w:sz w:val="28"/>
          <w:szCs w:val="28"/>
        </w:rPr>
        <w:t>）</w:t>
      </w:r>
      <w:r w:rsidR="00674F69" w:rsidRPr="00FA4E3C">
        <w:rPr>
          <w:rFonts w:ascii="仿宋" w:eastAsia="仿宋" w:hAnsi="仿宋" w:hint="eastAsia"/>
          <w:sz w:val="28"/>
          <w:szCs w:val="28"/>
        </w:rPr>
        <w:t>指定接线桩头</w:t>
      </w:r>
      <w:r w:rsidRPr="00FA4E3C">
        <w:rPr>
          <w:rFonts w:ascii="仿宋" w:eastAsia="仿宋" w:hAnsi="仿宋" w:hint="eastAsia"/>
          <w:sz w:val="28"/>
          <w:szCs w:val="28"/>
        </w:rPr>
        <w:t>引出，根据用电量需求（学院插装电表之后）安装导轨式控制开关及计量电表，并考虑三相电流平衡。从强电间出穿孔出墙后，沿顶棚上墙体固定KBG管敷设，至设备服务点安装的终端（配金属带导轨）电箱，箱内须配备控制开关及漏电保护，现经KBG管分路贴墙规范布线至中标单位投入的终端（含控制、计价及洗衣机等）服务设备。其中，必须采用国标、3C、BV单股铜芯、防火、阻燃电线，规格根据用电设备负荷放足余量（单台洗衣机用电达到3000w时布线必须≥4平方线粗，3只及以上台次洗衣机用电必须采用三相供电）。</w:t>
      </w:r>
    </w:p>
    <w:p w14:paraId="7DE35F12" w14:textId="14153E7C"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洗衣机用水，从洗衣房原供水源获取，考虑布管合理、美观。</w:t>
      </w:r>
    </w:p>
    <w:p w14:paraId="16C33E36" w14:textId="77777777"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3. 洗衣机设备及自助服务要求</w:t>
      </w:r>
    </w:p>
    <w:p w14:paraId="5B365D15" w14:textId="22C6CE6C"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3.1中标单位配备的经营设备(所有涉及本项目的设备设施)必须通过国家强制性3C认证，国内知名品牌商用洗衣机或自助洗衣机，性能完好并完全符合招标文件要求</w:t>
      </w:r>
      <w:r w:rsidR="00CE7EE0">
        <w:rPr>
          <w:rFonts w:ascii="仿宋" w:eastAsia="仿宋" w:hAnsi="仿宋" w:hint="eastAsia"/>
          <w:sz w:val="28"/>
          <w:szCs w:val="28"/>
        </w:rPr>
        <w:t>，</w:t>
      </w:r>
      <w:r w:rsidRPr="00FA4E3C">
        <w:rPr>
          <w:rFonts w:ascii="仿宋" w:eastAsia="仿宋" w:hAnsi="仿宋" w:hint="eastAsia"/>
          <w:sz w:val="28"/>
          <w:szCs w:val="28"/>
        </w:rPr>
        <w:t>符合国家各项标准或规定。</w:t>
      </w:r>
    </w:p>
    <w:p w14:paraId="4F9DC2B3" w14:textId="11A7E0AE"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3.2</w:t>
      </w:r>
      <w:r w:rsidR="004E1920">
        <w:rPr>
          <w:rFonts w:ascii="仿宋" w:eastAsia="仿宋" w:hAnsi="仿宋" w:hint="eastAsia"/>
          <w:sz w:val="28"/>
          <w:szCs w:val="28"/>
        </w:rPr>
        <w:t>设备为</w:t>
      </w:r>
      <w:r w:rsidRPr="00FA4E3C">
        <w:rPr>
          <w:rFonts w:ascii="仿宋" w:eastAsia="仿宋" w:hAnsi="仿宋" w:hint="eastAsia"/>
          <w:sz w:val="28"/>
          <w:szCs w:val="28"/>
        </w:rPr>
        <w:t>滚简式自助洗衣机(洗涤/脱水容量</w:t>
      </w:r>
      <w:r w:rsidR="006E2E9B">
        <w:rPr>
          <w:rFonts w:ascii="仿宋" w:eastAsia="仿宋" w:hAnsi="仿宋" w:hint="eastAsia"/>
          <w:sz w:val="28"/>
          <w:szCs w:val="28"/>
        </w:rPr>
        <w:t>≥</w:t>
      </w:r>
      <w:r w:rsidRPr="00FA4E3C">
        <w:rPr>
          <w:rFonts w:ascii="仿宋" w:eastAsia="仿宋" w:hAnsi="仿宋" w:hint="eastAsia"/>
          <w:sz w:val="28"/>
          <w:szCs w:val="28"/>
        </w:rPr>
        <w:t>6.5KG)，节能型产品</w:t>
      </w:r>
      <w:r w:rsidR="004E1920">
        <w:rPr>
          <w:rFonts w:ascii="仿宋" w:eastAsia="仿宋" w:hAnsi="仿宋" w:hint="eastAsia"/>
          <w:sz w:val="28"/>
          <w:szCs w:val="28"/>
        </w:rPr>
        <w:t>，</w:t>
      </w:r>
      <w:r w:rsidR="004E1920" w:rsidRPr="00FA4E3C">
        <w:rPr>
          <w:rFonts w:ascii="仿宋" w:eastAsia="仿宋" w:hAnsi="仿宋" w:hint="eastAsia"/>
          <w:sz w:val="28"/>
          <w:szCs w:val="28"/>
        </w:rPr>
        <w:t>不锈钢</w:t>
      </w:r>
      <w:r w:rsidRPr="00FA4E3C">
        <w:rPr>
          <w:rFonts w:ascii="仿宋" w:eastAsia="仿宋" w:hAnsi="仿宋" w:hint="eastAsia"/>
          <w:sz w:val="28"/>
          <w:szCs w:val="28"/>
        </w:rPr>
        <w:t>内桶</w:t>
      </w:r>
      <w:r w:rsidR="004E1920">
        <w:rPr>
          <w:rFonts w:ascii="仿宋" w:eastAsia="仿宋" w:hAnsi="仿宋" w:hint="eastAsia"/>
          <w:sz w:val="28"/>
          <w:szCs w:val="28"/>
        </w:rPr>
        <w:t>，</w:t>
      </w:r>
      <w:r w:rsidRPr="00FA4E3C">
        <w:rPr>
          <w:rFonts w:ascii="仿宋" w:eastAsia="仿宋" w:hAnsi="仿宋" w:hint="eastAsia"/>
          <w:sz w:val="28"/>
          <w:szCs w:val="28"/>
        </w:rPr>
        <w:t>具备手机在线管理、断电记忆、杀菌、简清洁等</w:t>
      </w:r>
      <w:r w:rsidR="004E1920" w:rsidRPr="00FA4E3C">
        <w:rPr>
          <w:rFonts w:ascii="仿宋" w:eastAsia="仿宋" w:hAnsi="仿宋" w:hint="eastAsia"/>
          <w:sz w:val="28"/>
          <w:szCs w:val="28"/>
        </w:rPr>
        <w:t>功能</w:t>
      </w:r>
      <w:r w:rsidRPr="00FA4E3C">
        <w:rPr>
          <w:rFonts w:ascii="仿宋" w:eastAsia="仿宋" w:hAnsi="仿宋" w:hint="eastAsia"/>
          <w:sz w:val="28"/>
          <w:szCs w:val="28"/>
        </w:rPr>
        <w:t>。</w:t>
      </w:r>
      <w:r w:rsidR="004E1920" w:rsidRPr="00FA4E3C">
        <w:rPr>
          <w:rFonts w:ascii="仿宋" w:eastAsia="仿宋" w:hAnsi="仿宋" w:hint="eastAsia"/>
          <w:sz w:val="28"/>
          <w:szCs w:val="28"/>
        </w:rPr>
        <w:t>为提高服务标准，投入的设备上尽可能具备电子显示屏，实现倒计时、服务状态等显示，</w:t>
      </w:r>
      <w:r w:rsidR="004E1920">
        <w:rPr>
          <w:rFonts w:ascii="仿宋" w:eastAsia="仿宋" w:hAnsi="仿宋" w:hint="eastAsia"/>
          <w:sz w:val="28"/>
          <w:szCs w:val="28"/>
        </w:rPr>
        <w:t>具备</w:t>
      </w:r>
      <w:r w:rsidR="004E1920" w:rsidRPr="00FA4E3C">
        <w:rPr>
          <w:rFonts w:ascii="仿宋" w:eastAsia="仿宋" w:hAnsi="仿宋" w:hint="eastAsia"/>
          <w:sz w:val="28"/>
          <w:szCs w:val="28"/>
        </w:rPr>
        <w:t>（二维码）进度查询、在线故障报修、在线退款与在线咨询等功能。</w:t>
      </w:r>
    </w:p>
    <w:p w14:paraId="72431F39" w14:textId="63416AFD" w:rsidR="00FA4E3C" w:rsidRPr="00FA4E3C" w:rsidRDefault="00FA4E3C" w:rsidP="00FA4E3C">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3.3中标单位改造前需充分与学校进行协商。并根据消防、卫生等要求建设集中式洗衣机房，并对设备设施进行全额投资，包括用房不影响原建筑设计框架改造、装饰装潢（含吊顶、地面防滑、采光、照明及公示服务公约、收费标准、使用说明等）、设施设备（含安全规范走线、触漏电保护、金属开关盒）等正常运行必需的所有投入。</w:t>
      </w:r>
    </w:p>
    <w:bookmarkEnd w:id="44"/>
    <w:p w14:paraId="7307A42B" w14:textId="1273C6DD" w:rsidR="00FA4E3C" w:rsidRPr="00FA4E3C" w:rsidRDefault="00C479E9" w:rsidP="00FA4E3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三</w:t>
      </w:r>
      <w:r w:rsidR="00FA4E3C" w:rsidRPr="00FA4E3C">
        <w:rPr>
          <w:rFonts w:ascii="仿宋" w:eastAsia="仿宋" w:hAnsi="仿宋" w:hint="eastAsia"/>
          <w:sz w:val="28"/>
          <w:szCs w:val="28"/>
        </w:rPr>
        <w:t>、收费标准(不得高于以下标准)</w:t>
      </w:r>
    </w:p>
    <w:tbl>
      <w:tblPr>
        <w:tblStyle w:val="41"/>
        <w:tblpPr w:leftFromText="180" w:rightFromText="180" w:vertAnchor="text" w:horzAnchor="margin" w:tblpXSpec="center" w:tblpY="91"/>
        <w:tblW w:w="8472" w:type="dxa"/>
        <w:tblLayout w:type="fixed"/>
        <w:tblLook w:val="04A0" w:firstRow="1" w:lastRow="0" w:firstColumn="1" w:lastColumn="0" w:noHBand="0" w:noVBand="1"/>
      </w:tblPr>
      <w:tblGrid>
        <w:gridCol w:w="1384"/>
        <w:gridCol w:w="3260"/>
        <w:gridCol w:w="3828"/>
      </w:tblGrid>
      <w:tr w:rsidR="00BA3FD5" w:rsidRPr="00FA4E3C" w14:paraId="0D5BAD49" w14:textId="77777777" w:rsidTr="003A5D87">
        <w:tc>
          <w:tcPr>
            <w:tcW w:w="1384" w:type="dxa"/>
            <w:vAlign w:val="center"/>
          </w:tcPr>
          <w:p w14:paraId="040C08EE" w14:textId="77777777" w:rsidR="00BA3FD5" w:rsidRPr="00FA4E3C" w:rsidRDefault="00BA3FD5" w:rsidP="003A5D87">
            <w:pPr>
              <w:widowControl/>
              <w:jc w:val="center"/>
              <w:textAlignment w:val="center"/>
              <w:rPr>
                <w:rFonts w:ascii="仿宋" w:eastAsia="仿宋" w:hAnsi="仿宋" w:cs="宋体"/>
                <w:color w:val="000000"/>
                <w:szCs w:val="21"/>
              </w:rPr>
            </w:pPr>
            <w:r w:rsidRPr="00FA4E3C">
              <w:rPr>
                <w:rFonts w:ascii="仿宋" w:eastAsia="仿宋" w:hAnsi="仿宋" w:cs="宋体" w:hint="eastAsia"/>
                <w:color w:val="000000"/>
                <w:szCs w:val="21"/>
              </w:rPr>
              <w:t>服务项目</w:t>
            </w:r>
          </w:p>
        </w:tc>
        <w:tc>
          <w:tcPr>
            <w:tcW w:w="3260" w:type="dxa"/>
            <w:vAlign w:val="center"/>
          </w:tcPr>
          <w:p w14:paraId="5CBF4962" w14:textId="77777777" w:rsidR="00BA3FD5" w:rsidRPr="00FA4E3C" w:rsidRDefault="00BA3FD5" w:rsidP="003A5D87">
            <w:pPr>
              <w:widowControl/>
              <w:ind w:firstLineChars="202" w:firstLine="424"/>
              <w:jc w:val="center"/>
              <w:textAlignment w:val="center"/>
              <w:rPr>
                <w:rFonts w:ascii="仿宋" w:eastAsia="仿宋" w:hAnsi="仿宋" w:cs="宋体"/>
                <w:color w:val="000000"/>
                <w:szCs w:val="21"/>
              </w:rPr>
            </w:pPr>
            <w:r w:rsidRPr="00FA4E3C">
              <w:rPr>
                <w:rFonts w:ascii="仿宋" w:eastAsia="仿宋" w:hAnsi="仿宋" w:cs="宋体" w:hint="eastAsia"/>
                <w:color w:val="000000"/>
                <w:szCs w:val="21"/>
              </w:rPr>
              <w:t>服务种类</w:t>
            </w:r>
          </w:p>
        </w:tc>
        <w:tc>
          <w:tcPr>
            <w:tcW w:w="3828" w:type="dxa"/>
            <w:vAlign w:val="center"/>
          </w:tcPr>
          <w:p w14:paraId="316F13E9" w14:textId="77777777" w:rsidR="00BA3FD5" w:rsidRPr="00FA4E3C" w:rsidRDefault="00BA3FD5" w:rsidP="003A5D87">
            <w:pPr>
              <w:widowControl/>
              <w:ind w:firstLineChars="202" w:firstLine="424"/>
              <w:jc w:val="center"/>
              <w:textAlignment w:val="center"/>
              <w:rPr>
                <w:rFonts w:ascii="仿宋" w:eastAsia="仿宋" w:hAnsi="仿宋" w:cs="宋体"/>
                <w:color w:val="000000"/>
                <w:szCs w:val="21"/>
              </w:rPr>
            </w:pPr>
            <w:r w:rsidRPr="00FA4E3C">
              <w:rPr>
                <w:rFonts w:ascii="仿宋" w:eastAsia="仿宋" w:hAnsi="仿宋" w:cs="宋体" w:hint="eastAsia"/>
                <w:color w:val="000000"/>
                <w:szCs w:val="21"/>
              </w:rPr>
              <w:t>服务收费</w:t>
            </w:r>
          </w:p>
        </w:tc>
      </w:tr>
      <w:tr w:rsidR="00BA3FD5" w:rsidRPr="00FA4E3C" w14:paraId="56BE63C9" w14:textId="77777777" w:rsidTr="003A5D87">
        <w:tc>
          <w:tcPr>
            <w:tcW w:w="1384" w:type="dxa"/>
            <w:vMerge w:val="restart"/>
            <w:vAlign w:val="center"/>
          </w:tcPr>
          <w:p w14:paraId="1113829E" w14:textId="77777777" w:rsidR="00BA3FD5" w:rsidRPr="00FA4E3C" w:rsidRDefault="00BA3FD5" w:rsidP="003A5D87">
            <w:pPr>
              <w:widowControl/>
              <w:jc w:val="center"/>
              <w:textAlignment w:val="top"/>
              <w:rPr>
                <w:rFonts w:ascii="仿宋" w:eastAsia="仿宋" w:hAnsi="仿宋" w:cs="宋体"/>
                <w:color w:val="000000"/>
                <w:szCs w:val="21"/>
              </w:rPr>
            </w:pPr>
            <w:r w:rsidRPr="00FA4E3C">
              <w:rPr>
                <w:rFonts w:ascii="仿宋" w:eastAsia="仿宋" w:hAnsi="仿宋" w:cs="宋体" w:hint="eastAsia"/>
                <w:color w:val="000000"/>
                <w:szCs w:val="21"/>
              </w:rPr>
              <w:lastRenderedPageBreak/>
              <w:t>洗衣机</w:t>
            </w:r>
          </w:p>
        </w:tc>
        <w:tc>
          <w:tcPr>
            <w:tcW w:w="3260" w:type="dxa"/>
            <w:vAlign w:val="center"/>
          </w:tcPr>
          <w:p w14:paraId="3486AA9C" w14:textId="77777777" w:rsidR="00BA3FD5" w:rsidRPr="00FA4E3C" w:rsidRDefault="00BA3FD5" w:rsidP="003A5D87">
            <w:pPr>
              <w:widowControl/>
              <w:ind w:firstLineChars="202" w:firstLine="424"/>
              <w:jc w:val="center"/>
              <w:textAlignment w:val="top"/>
              <w:rPr>
                <w:rFonts w:ascii="仿宋" w:eastAsia="仿宋" w:hAnsi="仿宋"/>
                <w:szCs w:val="21"/>
              </w:rPr>
            </w:pPr>
            <w:r w:rsidRPr="00FA4E3C">
              <w:rPr>
                <w:rFonts w:ascii="仿宋" w:eastAsia="仿宋" w:hAnsi="仿宋" w:cs="宋体" w:hint="eastAsia"/>
                <w:color w:val="000000"/>
                <w:szCs w:val="21"/>
              </w:rPr>
              <w:t>大物洗（不少于50分钟）</w:t>
            </w:r>
          </w:p>
        </w:tc>
        <w:tc>
          <w:tcPr>
            <w:tcW w:w="3828" w:type="dxa"/>
            <w:vAlign w:val="center"/>
          </w:tcPr>
          <w:p w14:paraId="2D4BF9E4" w14:textId="77777777" w:rsidR="00BA3FD5" w:rsidRPr="00FA4E3C" w:rsidRDefault="00BA3FD5" w:rsidP="003A5D87">
            <w:pPr>
              <w:widowControl/>
              <w:ind w:firstLineChars="202" w:firstLine="424"/>
              <w:jc w:val="center"/>
              <w:textAlignment w:val="center"/>
              <w:rPr>
                <w:rFonts w:ascii="仿宋" w:eastAsia="仿宋" w:hAnsi="仿宋"/>
                <w:szCs w:val="21"/>
              </w:rPr>
            </w:pPr>
            <w:r w:rsidRPr="00FA4E3C">
              <w:rPr>
                <w:rFonts w:ascii="仿宋" w:eastAsia="仿宋" w:hAnsi="仿宋" w:cs="宋体" w:hint="eastAsia"/>
                <w:color w:val="000000"/>
                <w:szCs w:val="21"/>
              </w:rPr>
              <w:t>不高于4元/次</w:t>
            </w:r>
          </w:p>
        </w:tc>
      </w:tr>
      <w:tr w:rsidR="00BA3FD5" w:rsidRPr="00FA4E3C" w14:paraId="1833C88F" w14:textId="77777777" w:rsidTr="003A5D87">
        <w:tc>
          <w:tcPr>
            <w:tcW w:w="1384" w:type="dxa"/>
            <w:vMerge/>
            <w:vAlign w:val="center"/>
          </w:tcPr>
          <w:p w14:paraId="61070C8E" w14:textId="77777777" w:rsidR="00BA3FD5" w:rsidRPr="00FA4E3C" w:rsidRDefault="00BA3FD5" w:rsidP="003A5D87">
            <w:pPr>
              <w:widowControl/>
              <w:jc w:val="center"/>
              <w:textAlignment w:val="top"/>
              <w:rPr>
                <w:rFonts w:ascii="仿宋" w:eastAsia="仿宋" w:hAnsi="仿宋" w:cs="宋体"/>
                <w:color w:val="000000"/>
                <w:szCs w:val="21"/>
              </w:rPr>
            </w:pPr>
          </w:p>
        </w:tc>
        <w:tc>
          <w:tcPr>
            <w:tcW w:w="3260" w:type="dxa"/>
            <w:vAlign w:val="center"/>
          </w:tcPr>
          <w:p w14:paraId="66798B0F" w14:textId="77777777" w:rsidR="00BA3FD5" w:rsidRPr="00FA4E3C" w:rsidRDefault="00BA3FD5" w:rsidP="003A5D87">
            <w:pPr>
              <w:widowControl/>
              <w:ind w:firstLineChars="202" w:firstLine="424"/>
              <w:jc w:val="center"/>
              <w:textAlignment w:val="top"/>
              <w:rPr>
                <w:rFonts w:ascii="仿宋" w:eastAsia="仿宋" w:hAnsi="仿宋"/>
                <w:szCs w:val="21"/>
              </w:rPr>
            </w:pPr>
            <w:r w:rsidRPr="00FA4E3C">
              <w:rPr>
                <w:rFonts w:ascii="仿宋" w:eastAsia="仿宋" w:hAnsi="仿宋" w:cs="宋体" w:hint="eastAsia"/>
                <w:color w:val="000000"/>
                <w:szCs w:val="21"/>
              </w:rPr>
              <w:t>标准洗（不少于35分钟）</w:t>
            </w:r>
          </w:p>
        </w:tc>
        <w:tc>
          <w:tcPr>
            <w:tcW w:w="3828" w:type="dxa"/>
            <w:vAlign w:val="center"/>
          </w:tcPr>
          <w:p w14:paraId="5FD8B8BB" w14:textId="77777777" w:rsidR="00BA3FD5" w:rsidRPr="00FA4E3C" w:rsidRDefault="00BA3FD5" w:rsidP="003A5D87">
            <w:pPr>
              <w:widowControl/>
              <w:ind w:firstLineChars="202" w:firstLine="424"/>
              <w:jc w:val="center"/>
              <w:textAlignment w:val="center"/>
              <w:rPr>
                <w:rFonts w:ascii="仿宋" w:eastAsia="仿宋" w:hAnsi="仿宋"/>
                <w:szCs w:val="21"/>
              </w:rPr>
            </w:pPr>
            <w:r w:rsidRPr="00FA4E3C">
              <w:rPr>
                <w:rFonts w:ascii="仿宋" w:eastAsia="仿宋" w:hAnsi="仿宋" w:cs="宋体" w:hint="eastAsia"/>
                <w:color w:val="000000"/>
                <w:szCs w:val="21"/>
              </w:rPr>
              <w:t>不高于3元/次</w:t>
            </w:r>
          </w:p>
        </w:tc>
      </w:tr>
      <w:tr w:rsidR="00BA3FD5" w:rsidRPr="00FA4E3C" w14:paraId="69FA7400" w14:textId="77777777" w:rsidTr="003A5D87">
        <w:tc>
          <w:tcPr>
            <w:tcW w:w="1384" w:type="dxa"/>
            <w:vMerge/>
            <w:vAlign w:val="center"/>
          </w:tcPr>
          <w:p w14:paraId="15A1DBA3" w14:textId="77777777" w:rsidR="00BA3FD5" w:rsidRPr="00FA4E3C" w:rsidRDefault="00BA3FD5" w:rsidP="003A5D87">
            <w:pPr>
              <w:widowControl/>
              <w:jc w:val="center"/>
              <w:textAlignment w:val="top"/>
              <w:rPr>
                <w:rFonts w:ascii="仿宋" w:eastAsia="仿宋" w:hAnsi="仿宋" w:cs="宋体"/>
                <w:color w:val="000000"/>
                <w:szCs w:val="21"/>
              </w:rPr>
            </w:pPr>
          </w:p>
        </w:tc>
        <w:tc>
          <w:tcPr>
            <w:tcW w:w="3260" w:type="dxa"/>
            <w:vAlign w:val="center"/>
          </w:tcPr>
          <w:p w14:paraId="7D73ACD7" w14:textId="77777777" w:rsidR="00BA3FD5" w:rsidRPr="00FA4E3C" w:rsidRDefault="00BA3FD5" w:rsidP="003A5D87">
            <w:pPr>
              <w:widowControl/>
              <w:ind w:firstLineChars="202" w:firstLine="424"/>
              <w:jc w:val="center"/>
              <w:textAlignment w:val="top"/>
              <w:rPr>
                <w:rFonts w:ascii="仿宋" w:eastAsia="仿宋" w:hAnsi="仿宋"/>
                <w:szCs w:val="21"/>
              </w:rPr>
            </w:pPr>
            <w:r w:rsidRPr="00FA4E3C">
              <w:rPr>
                <w:rFonts w:ascii="仿宋" w:eastAsia="仿宋" w:hAnsi="仿宋" w:cs="宋体" w:hint="eastAsia"/>
                <w:color w:val="000000"/>
                <w:szCs w:val="21"/>
              </w:rPr>
              <w:t>快捷洗（不少于25分钟）</w:t>
            </w:r>
          </w:p>
        </w:tc>
        <w:tc>
          <w:tcPr>
            <w:tcW w:w="3828" w:type="dxa"/>
            <w:vAlign w:val="center"/>
          </w:tcPr>
          <w:p w14:paraId="59BAAFE3" w14:textId="77777777" w:rsidR="00BA3FD5" w:rsidRPr="00FA4E3C" w:rsidRDefault="00BA3FD5" w:rsidP="003A5D87">
            <w:pPr>
              <w:widowControl/>
              <w:ind w:firstLineChars="202" w:firstLine="424"/>
              <w:jc w:val="center"/>
              <w:textAlignment w:val="center"/>
              <w:rPr>
                <w:rFonts w:ascii="仿宋" w:eastAsia="仿宋" w:hAnsi="仿宋"/>
                <w:szCs w:val="21"/>
              </w:rPr>
            </w:pPr>
            <w:r w:rsidRPr="00FA4E3C">
              <w:rPr>
                <w:rFonts w:ascii="仿宋" w:eastAsia="仿宋" w:hAnsi="仿宋" w:cs="宋体" w:hint="eastAsia"/>
                <w:color w:val="000000"/>
                <w:szCs w:val="21"/>
              </w:rPr>
              <w:t>不高于2元/次</w:t>
            </w:r>
          </w:p>
        </w:tc>
      </w:tr>
      <w:tr w:rsidR="00BA3FD5" w:rsidRPr="00FA4E3C" w14:paraId="78BF7AA9" w14:textId="77777777" w:rsidTr="003A5D87">
        <w:tc>
          <w:tcPr>
            <w:tcW w:w="1384" w:type="dxa"/>
            <w:vMerge/>
            <w:vAlign w:val="center"/>
          </w:tcPr>
          <w:p w14:paraId="48410A5A" w14:textId="77777777" w:rsidR="00BA3FD5" w:rsidRPr="00FA4E3C" w:rsidRDefault="00BA3FD5" w:rsidP="003A5D87">
            <w:pPr>
              <w:widowControl/>
              <w:jc w:val="center"/>
              <w:textAlignment w:val="top"/>
              <w:rPr>
                <w:rFonts w:ascii="仿宋" w:eastAsia="仿宋" w:hAnsi="仿宋" w:cs="宋体"/>
                <w:color w:val="000000"/>
                <w:szCs w:val="21"/>
              </w:rPr>
            </w:pPr>
          </w:p>
        </w:tc>
        <w:tc>
          <w:tcPr>
            <w:tcW w:w="3260" w:type="dxa"/>
            <w:vAlign w:val="center"/>
          </w:tcPr>
          <w:p w14:paraId="0236FD2F" w14:textId="77777777" w:rsidR="00BA3FD5" w:rsidRPr="00FA4E3C" w:rsidRDefault="00BA3FD5" w:rsidP="003A5D87">
            <w:pPr>
              <w:widowControl/>
              <w:ind w:firstLineChars="202" w:firstLine="424"/>
              <w:jc w:val="center"/>
              <w:textAlignment w:val="top"/>
              <w:rPr>
                <w:rFonts w:ascii="仿宋" w:eastAsia="仿宋" w:hAnsi="仿宋"/>
                <w:szCs w:val="21"/>
              </w:rPr>
            </w:pPr>
            <w:r w:rsidRPr="00FA4E3C">
              <w:rPr>
                <w:rFonts w:ascii="仿宋" w:eastAsia="仿宋" w:hAnsi="仿宋" w:cs="宋体" w:hint="eastAsia"/>
                <w:color w:val="000000"/>
                <w:szCs w:val="21"/>
              </w:rPr>
              <w:t>单独甩干（不少于5分钟）</w:t>
            </w:r>
          </w:p>
        </w:tc>
        <w:tc>
          <w:tcPr>
            <w:tcW w:w="3828" w:type="dxa"/>
            <w:vAlign w:val="center"/>
          </w:tcPr>
          <w:p w14:paraId="129BA96D" w14:textId="77777777" w:rsidR="00BA3FD5" w:rsidRPr="00FA4E3C" w:rsidRDefault="00BA3FD5" w:rsidP="003A5D87">
            <w:pPr>
              <w:widowControl/>
              <w:ind w:firstLineChars="202" w:firstLine="424"/>
              <w:jc w:val="center"/>
              <w:textAlignment w:val="center"/>
              <w:rPr>
                <w:rFonts w:ascii="仿宋" w:eastAsia="仿宋" w:hAnsi="仿宋"/>
                <w:szCs w:val="21"/>
              </w:rPr>
            </w:pPr>
            <w:r w:rsidRPr="00FA4E3C">
              <w:rPr>
                <w:rFonts w:ascii="仿宋" w:eastAsia="仿宋" w:hAnsi="仿宋" w:cs="宋体" w:hint="eastAsia"/>
                <w:color w:val="000000"/>
                <w:szCs w:val="21"/>
              </w:rPr>
              <w:t>不高于1元/次</w:t>
            </w:r>
          </w:p>
        </w:tc>
      </w:tr>
    </w:tbl>
    <w:p w14:paraId="683ADB5D" w14:textId="3A2F68FE" w:rsidR="006B5375" w:rsidRPr="006B5375" w:rsidRDefault="006B5375" w:rsidP="006B5375">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该标段以</w:t>
      </w:r>
      <w:r w:rsidRPr="006B5375">
        <w:rPr>
          <w:rFonts w:ascii="仿宋" w:eastAsia="仿宋" w:hAnsi="仿宋" w:hint="eastAsia"/>
          <w:sz w:val="28"/>
          <w:szCs w:val="28"/>
        </w:rPr>
        <w:t>快捷洗</w:t>
      </w:r>
      <w:r>
        <w:rPr>
          <w:rFonts w:ascii="仿宋" w:eastAsia="仿宋" w:hAnsi="仿宋" w:hint="eastAsia"/>
          <w:sz w:val="28"/>
          <w:szCs w:val="28"/>
        </w:rPr>
        <w:t>的报价为比价标准，</w:t>
      </w:r>
      <w:r w:rsidRPr="006B5375">
        <w:rPr>
          <w:rFonts w:ascii="仿宋" w:eastAsia="仿宋" w:hAnsi="仿宋" w:hint="eastAsia"/>
          <w:sz w:val="28"/>
          <w:szCs w:val="28"/>
        </w:rPr>
        <w:t>大物洗</w:t>
      </w:r>
      <w:r>
        <w:rPr>
          <w:rFonts w:ascii="仿宋" w:eastAsia="仿宋" w:hAnsi="仿宋" w:hint="eastAsia"/>
          <w:sz w:val="28"/>
          <w:szCs w:val="28"/>
        </w:rPr>
        <w:t>的价格为</w:t>
      </w:r>
      <w:r w:rsidRPr="006B5375">
        <w:rPr>
          <w:rFonts w:ascii="仿宋" w:eastAsia="仿宋" w:hAnsi="仿宋" w:hint="eastAsia"/>
          <w:sz w:val="28"/>
          <w:szCs w:val="28"/>
        </w:rPr>
        <w:t>快捷洗</w:t>
      </w:r>
      <w:r>
        <w:rPr>
          <w:rFonts w:ascii="仿宋" w:eastAsia="仿宋" w:hAnsi="仿宋" w:hint="eastAsia"/>
          <w:sz w:val="28"/>
          <w:szCs w:val="28"/>
        </w:rPr>
        <w:t>的2倍，</w:t>
      </w:r>
      <w:r w:rsidRPr="006B5375">
        <w:rPr>
          <w:rFonts w:ascii="仿宋" w:eastAsia="仿宋" w:hAnsi="仿宋" w:hint="eastAsia"/>
          <w:sz w:val="28"/>
          <w:szCs w:val="28"/>
        </w:rPr>
        <w:t>标准洗</w:t>
      </w:r>
      <w:r>
        <w:rPr>
          <w:rFonts w:ascii="仿宋" w:eastAsia="仿宋" w:hAnsi="仿宋" w:hint="eastAsia"/>
          <w:sz w:val="28"/>
          <w:szCs w:val="28"/>
        </w:rPr>
        <w:t>的价格为</w:t>
      </w:r>
      <w:r w:rsidRPr="006B5375">
        <w:rPr>
          <w:rFonts w:ascii="仿宋" w:eastAsia="仿宋" w:hAnsi="仿宋" w:hint="eastAsia"/>
          <w:sz w:val="28"/>
          <w:szCs w:val="28"/>
        </w:rPr>
        <w:t>快捷洗</w:t>
      </w:r>
      <w:r>
        <w:rPr>
          <w:rFonts w:ascii="仿宋" w:eastAsia="仿宋" w:hAnsi="仿宋" w:hint="eastAsia"/>
          <w:sz w:val="28"/>
          <w:szCs w:val="28"/>
        </w:rPr>
        <w:t>的1.5倍，</w:t>
      </w:r>
      <w:r w:rsidRPr="006B5375">
        <w:rPr>
          <w:rFonts w:ascii="仿宋" w:eastAsia="仿宋" w:hAnsi="仿宋" w:hint="eastAsia"/>
          <w:sz w:val="28"/>
          <w:szCs w:val="28"/>
        </w:rPr>
        <w:t>单独甩干</w:t>
      </w:r>
      <w:r w:rsidR="00755AAA">
        <w:rPr>
          <w:rFonts w:ascii="仿宋" w:eastAsia="仿宋" w:hAnsi="仿宋" w:hint="eastAsia"/>
          <w:sz w:val="28"/>
          <w:szCs w:val="28"/>
        </w:rPr>
        <w:t>的价格为</w:t>
      </w:r>
      <w:r w:rsidR="00755AAA" w:rsidRPr="006B5375">
        <w:rPr>
          <w:rFonts w:ascii="仿宋" w:eastAsia="仿宋" w:hAnsi="仿宋" w:hint="eastAsia"/>
          <w:sz w:val="28"/>
          <w:szCs w:val="28"/>
        </w:rPr>
        <w:t>快捷洗</w:t>
      </w:r>
      <w:r w:rsidR="00755AAA">
        <w:rPr>
          <w:rFonts w:ascii="仿宋" w:eastAsia="仿宋" w:hAnsi="仿宋" w:hint="eastAsia"/>
          <w:sz w:val="28"/>
          <w:szCs w:val="28"/>
        </w:rPr>
        <w:t>的0.5倍</w:t>
      </w:r>
      <w:r w:rsidR="00944762">
        <w:rPr>
          <w:rFonts w:ascii="仿宋" w:eastAsia="仿宋" w:hAnsi="仿宋" w:hint="eastAsia"/>
          <w:sz w:val="28"/>
          <w:szCs w:val="28"/>
        </w:rPr>
        <w:t>。</w:t>
      </w:r>
      <w:r w:rsidR="00755AAA">
        <w:rPr>
          <w:rFonts w:ascii="仿宋" w:eastAsia="仿宋" w:hAnsi="仿宋" w:hint="eastAsia"/>
          <w:sz w:val="28"/>
          <w:szCs w:val="28"/>
        </w:rPr>
        <w:t>报价均精确到0.1元（四舍五入）。</w:t>
      </w:r>
    </w:p>
    <w:p w14:paraId="2B6CF19F" w14:textId="63E52149" w:rsidR="00B42A1E" w:rsidRPr="00836664" w:rsidRDefault="00F30C11">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（四）采购标的的数量、采购项目交付或者实施的时间和地点：</w:t>
      </w:r>
    </w:p>
    <w:p w14:paraId="0D7E3057" w14:textId="3EFF6DE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sidR="000563BB" w:rsidRPr="00FA4E3C">
        <w:rPr>
          <w:rFonts w:ascii="仿宋" w:eastAsia="仿宋" w:hAnsi="仿宋" w:hint="eastAsia"/>
          <w:sz w:val="28"/>
          <w:szCs w:val="28"/>
        </w:rPr>
        <w:t>合同签订后30日内完成(现场改造、设备安装、调试等) (含清洁卫生、施工设施及人员的清退场)，具体开工日期由甲己双方商定。</w:t>
      </w:r>
    </w:p>
    <w:p w14:paraId="3D112956"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交货（服务）地点：江苏省南通工贸技师学院</w:t>
      </w:r>
    </w:p>
    <w:p w14:paraId="566B96C4" w14:textId="77777777" w:rsidR="00B42A1E" w:rsidRPr="00836664" w:rsidRDefault="00F30C11">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（五）采购标的需满足的服务标准、期限、效率等要求：</w:t>
      </w:r>
    </w:p>
    <w:p w14:paraId="2D2334DD" w14:textId="2D0F4263" w:rsidR="008A68D3" w:rsidRDefault="008A68D3" w:rsidP="008A68D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一、出具规划方案</w:t>
      </w:r>
    </w:p>
    <w:p w14:paraId="30DF5729" w14:textId="5705BE97" w:rsidR="008A68D3" w:rsidRPr="00664ACC" w:rsidRDefault="008A68D3" w:rsidP="008A68D3">
      <w:pPr>
        <w:adjustRightInd w:val="0"/>
        <w:snapToGrid w:val="0"/>
        <w:spacing w:line="500" w:lineRule="exact"/>
        <w:ind w:firstLineChars="200" w:firstLine="562"/>
        <w:rPr>
          <w:rFonts w:ascii="仿宋" w:eastAsia="仿宋" w:hAnsi="仿宋"/>
          <w:b/>
          <w:bCs/>
          <w:sz w:val="28"/>
          <w:szCs w:val="28"/>
        </w:rPr>
      </w:pPr>
      <w:r w:rsidRPr="00664ACC">
        <w:rPr>
          <w:rFonts w:ascii="仿宋" w:eastAsia="仿宋" w:hAnsi="仿宋" w:hint="eastAsia"/>
          <w:b/>
          <w:bCs/>
          <w:sz w:val="28"/>
          <w:szCs w:val="28"/>
        </w:rPr>
        <w:t>投标</w:t>
      </w:r>
      <w:r w:rsidR="00664ACC" w:rsidRPr="00664ACC">
        <w:rPr>
          <w:rFonts w:ascii="仿宋" w:eastAsia="仿宋" w:hAnsi="仿宋" w:hint="eastAsia"/>
          <w:b/>
          <w:bCs/>
          <w:sz w:val="28"/>
          <w:szCs w:val="28"/>
        </w:rPr>
        <w:t>文件（价格文件包）中出具</w:t>
      </w:r>
      <w:r w:rsidRPr="00664ACC">
        <w:rPr>
          <w:rFonts w:ascii="仿宋" w:eastAsia="仿宋" w:hAnsi="仿宋" w:hint="eastAsia"/>
          <w:b/>
          <w:bCs/>
          <w:sz w:val="28"/>
          <w:szCs w:val="28"/>
        </w:rPr>
        <w:t>具体合理</w:t>
      </w:r>
      <w:r w:rsidR="00664ACC" w:rsidRPr="00664ACC">
        <w:rPr>
          <w:rFonts w:ascii="仿宋" w:eastAsia="仿宋" w:hAnsi="仿宋" w:hint="eastAsia"/>
          <w:b/>
          <w:bCs/>
          <w:sz w:val="28"/>
          <w:szCs w:val="28"/>
        </w:rPr>
        <w:t>的</w:t>
      </w:r>
      <w:r w:rsidR="005471D5">
        <w:rPr>
          <w:rFonts w:ascii="仿宋" w:eastAsia="仿宋" w:hAnsi="仿宋" w:hint="eastAsia"/>
          <w:b/>
          <w:bCs/>
          <w:sz w:val="28"/>
          <w:szCs w:val="28"/>
        </w:rPr>
        <w:t>设计</w:t>
      </w:r>
      <w:r w:rsidRPr="00664ACC">
        <w:rPr>
          <w:rFonts w:ascii="仿宋" w:eastAsia="仿宋" w:hAnsi="仿宋" w:hint="eastAsia"/>
          <w:b/>
          <w:bCs/>
          <w:sz w:val="28"/>
          <w:szCs w:val="28"/>
        </w:rPr>
        <w:t>规划方案，突出服务理念，保证设备设施使用便捷，保持环境整洁干净，温馨舒适。</w:t>
      </w:r>
      <w:r w:rsidR="00674F69" w:rsidRPr="00664ACC">
        <w:rPr>
          <w:rFonts w:ascii="仿宋" w:eastAsia="仿宋" w:hAnsi="仿宋" w:hint="eastAsia"/>
          <w:b/>
          <w:bCs/>
          <w:sz w:val="28"/>
          <w:szCs w:val="28"/>
        </w:rPr>
        <w:t>规划中，对设施位置进行超额规划和预留，以便需要增加设备时能一接即用。</w:t>
      </w:r>
    </w:p>
    <w:p w14:paraId="2451C2B8" w14:textId="370C80F3" w:rsidR="00270523" w:rsidRPr="00FA4E3C" w:rsidRDefault="000563BB" w:rsidP="00270523">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二</w:t>
      </w:r>
      <w:r w:rsidR="00270523" w:rsidRPr="00FA4E3C">
        <w:rPr>
          <w:rFonts w:ascii="仿宋" w:eastAsia="仿宋" w:hAnsi="仿宋" w:hint="eastAsia"/>
          <w:sz w:val="28"/>
          <w:szCs w:val="28"/>
        </w:rPr>
        <w:t>、消费支付形式</w:t>
      </w:r>
    </w:p>
    <w:p w14:paraId="6FA7CC75" w14:textId="39BCA99E" w:rsidR="00270523" w:rsidRPr="00FA4E3C" w:rsidRDefault="00270523" w:rsidP="00270523">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在学校一卡通（学院第三方一卡通配套公司）系统未部署或协议完成之前，采用中标单位提出的手机物联网自助支付(支持微信、支付宝等)。在一卡通系统部署完成之后，中标单位应积极配合与一卡通系统进行对接，使用校园一卡通系统支付功能。</w:t>
      </w:r>
    </w:p>
    <w:p w14:paraId="2B27496F" w14:textId="3F3FE5FE" w:rsidR="005E11EB" w:rsidRPr="00FA4E3C" w:rsidRDefault="000563BB" w:rsidP="005E11EB">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三</w:t>
      </w:r>
      <w:r w:rsidR="005E11EB">
        <w:rPr>
          <w:rFonts w:ascii="仿宋" w:eastAsia="仿宋" w:hAnsi="仿宋" w:hint="eastAsia"/>
          <w:sz w:val="28"/>
          <w:szCs w:val="28"/>
        </w:rPr>
        <w:t>、</w:t>
      </w:r>
      <w:r w:rsidR="005E11EB" w:rsidRPr="00FA4E3C">
        <w:rPr>
          <w:rFonts w:ascii="仿宋" w:eastAsia="仿宋" w:hAnsi="仿宋" w:hint="eastAsia"/>
          <w:sz w:val="28"/>
          <w:szCs w:val="28"/>
        </w:rPr>
        <w:t>安全及服务要求</w:t>
      </w:r>
    </w:p>
    <w:p w14:paraId="1D38DF73" w14:textId="77777777"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1.施工管理要求</w:t>
      </w:r>
    </w:p>
    <w:p w14:paraId="12AC162E" w14:textId="64D84B7B"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1.</w:t>
      </w:r>
      <w:r w:rsidR="000563BB">
        <w:rPr>
          <w:rFonts w:ascii="仿宋" w:eastAsia="仿宋" w:hAnsi="仿宋" w:hint="eastAsia"/>
          <w:sz w:val="28"/>
          <w:szCs w:val="28"/>
        </w:rPr>
        <w:t>1</w:t>
      </w:r>
      <w:r w:rsidRPr="00FA4E3C">
        <w:rPr>
          <w:rFonts w:ascii="仿宋" w:eastAsia="仿宋" w:hAnsi="仿宋" w:hint="eastAsia"/>
          <w:sz w:val="28"/>
          <w:szCs w:val="28"/>
        </w:rPr>
        <w:t>工程质量</w:t>
      </w:r>
    </w:p>
    <w:p w14:paraId="6EDB93F0" w14:textId="77777777"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施工方案须报学校审核通过后方可施工，工程建设应与产品原始样本、产品手册、产品说明书等技术资料、标书技术文件和实测数据一致，符合国家有关技术标准。装修和安装工程必要符合国家相关技</w:t>
      </w:r>
      <w:r w:rsidRPr="00FA4E3C">
        <w:rPr>
          <w:rFonts w:ascii="仿宋" w:eastAsia="仿宋" w:hAnsi="仿宋" w:hint="eastAsia"/>
          <w:sz w:val="28"/>
          <w:szCs w:val="28"/>
        </w:rPr>
        <w:lastRenderedPageBreak/>
        <w:t>术规范，专业技术人员须持证上岗。本工程所有材料必须按工程管理的有关要求进行报验、检测，经校方验收合格后方可进场施工。</w:t>
      </w:r>
    </w:p>
    <w:p w14:paraId="78C744FC" w14:textId="70EC1CF9"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1.</w:t>
      </w:r>
      <w:r w:rsidR="000563BB">
        <w:rPr>
          <w:rFonts w:ascii="仿宋" w:eastAsia="仿宋" w:hAnsi="仿宋" w:hint="eastAsia"/>
          <w:sz w:val="28"/>
          <w:szCs w:val="28"/>
        </w:rPr>
        <w:t>2</w:t>
      </w:r>
      <w:r w:rsidRPr="00FA4E3C">
        <w:rPr>
          <w:rFonts w:ascii="仿宋" w:eastAsia="仿宋" w:hAnsi="仿宋" w:hint="eastAsia"/>
          <w:sz w:val="28"/>
          <w:szCs w:val="28"/>
        </w:rPr>
        <w:t>施工安全</w:t>
      </w:r>
    </w:p>
    <w:p w14:paraId="0FAE7FD8" w14:textId="77777777"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本工程不得转包。项目经理必须是具有丰富管理经验的工程技术人员。施工方要科学组织施工，做好现场安全防护、安全警示标识，服从校方监督管理，保证施工安全顺利。合同期间发生的一切安全事故，由中标单位负全部责任。建筑垃圾需按指定地点堆放并及时清运，竣工之前，中标单位负有清洁室内外卫生的义务。</w:t>
      </w:r>
    </w:p>
    <w:p w14:paraId="358CBA19" w14:textId="0CB967E3" w:rsidR="003862A9" w:rsidRPr="00FA4E3C" w:rsidRDefault="005E11EB" w:rsidP="003862A9">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施工过程中，中标单位必须采取合理的措施，减少对学校正常工作秩序的影响。有动火作业的（按规范规定流程）经校方报备，同意后方能动火。设备设施安装整齐</w:t>
      </w:r>
      <w:r w:rsidR="006975E1">
        <w:rPr>
          <w:rFonts w:ascii="仿宋" w:eastAsia="仿宋" w:hAnsi="仿宋" w:hint="eastAsia"/>
          <w:sz w:val="28"/>
          <w:szCs w:val="28"/>
        </w:rPr>
        <w:t>、</w:t>
      </w:r>
      <w:r w:rsidRPr="00FA4E3C">
        <w:rPr>
          <w:rFonts w:ascii="仿宋" w:eastAsia="仿宋" w:hAnsi="仿宋" w:hint="eastAsia"/>
          <w:sz w:val="28"/>
          <w:szCs w:val="28"/>
        </w:rPr>
        <w:t>美观、安全，活动板房选用材料应是国家标准防火材料，做好屋顶承压措施。</w:t>
      </w:r>
    </w:p>
    <w:p w14:paraId="72CC1809" w14:textId="4277E5D8" w:rsidR="003862A9" w:rsidRPr="00FA4E3C" w:rsidRDefault="003862A9" w:rsidP="003862A9">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投入设施、设备及环境改造设计等方案必须符合相关国家规定或标准。设计方案要充分考虑各种可能发生的问题，提供合理</w:t>
      </w:r>
      <w:r>
        <w:rPr>
          <w:rFonts w:ascii="仿宋" w:eastAsia="仿宋" w:hAnsi="仿宋" w:hint="eastAsia"/>
          <w:sz w:val="28"/>
          <w:szCs w:val="28"/>
        </w:rPr>
        <w:t>的</w:t>
      </w:r>
      <w:r w:rsidRPr="00FA4E3C">
        <w:rPr>
          <w:rFonts w:ascii="仿宋" w:eastAsia="仿宋" w:hAnsi="仿宋" w:hint="eastAsia"/>
          <w:sz w:val="28"/>
          <w:szCs w:val="28"/>
        </w:rPr>
        <w:t>解决方案，保证所有设备的正常运行。</w:t>
      </w:r>
      <w:r>
        <w:rPr>
          <w:rFonts w:ascii="仿宋" w:eastAsia="仿宋" w:hAnsi="仿宋" w:hint="eastAsia"/>
          <w:sz w:val="28"/>
          <w:szCs w:val="28"/>
        </w:rPr>
        <w:t>设备</w:t>
      </w:r>
      <w:r w:rsidRPr="00FA4E3C">
        <w:rPr>
          <w:rFonts w:ascii="仿宋" w:eastAsia="仿宋" w:hAnsi="仿宋" w:hint="eastAsia"/>
          <w:sz w:val="28"/>
          <w:szCs w:val="28"/>
        </w:rPr>
        <w:t>污水排放要接入到学校污水管道中去，不得乱排放或排放到雨水井中去。</w:t>
      </w:r>
    </w:p>
    <w:p w14:paraId="1230DEB0" w14:textId="4F61737D"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1.</w:t>
      </w:r>
      <w:r w:rsidR="000563BB">
        <w:rPr>
          <w:rFonts w:ascii="仿宋" w:eastAsia="仿宋" w:hAnsi="仿宋" w:hint="eastAsia"/>
          <w:sz w:val="28"/>
          <w:szCs w:val="28"/>
        </w:rPr>
        <w:t>3</w:t>
      </w:r>
      <w:r w:rsidRPr="00FA4E3C">
        <w:rPr>
          <w:rFonts w:ascii="仿宋" w:eastAsia="仿宋" w:hAnsi="仿宋" w:hint="eastAsia"/>
          <w:sz w:val="28"/>
          <w:szCs w:val="28"/>
        </w:rPr>
        <w:t>设备安全保证</w:t>
      </w:r>
    </w:p>
    <w:p w14:paraId="77DBD223" w14:textId="77777777"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本项目布设施工结束后，必须向校方递交所使用设备的产品合格证、3C认证等所有合格材料后，方准进入正式运营。</w:t>
      </w:r>
    </w:p>
    <w:p w14:paraId="47197E81" w14:textId="77777777"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2.运营管理要求</w:t>
      </w:r>
    </w:p>
    <w:p w14:paraId="3816E305" w14:textId="65B6AC53"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中标单位保证项目能够正常运行，满足日常使用需求，</w:t>
      </w:r>
      <w:r w:rsidR="006975E1">
        <w:rPr>
          <w:rFonts w:ascii="仿宋" w:eastAsia="仿宋" w:hAnsi="仿宋" w:hint="eastAsia"/>
          <w:sz w:val="28"/>
          <w:szCs w:val="28"/>
        </w:rPr>
        <w:t>同时</w:t>
      </w:r>
      <w:r w:rsidRPr="00FA4E3C">
        <w:rPr>
          <w:rFonts w:ascii="仿宋" w:eastAsia="仿宋" w:hAnsi="仿宋" w:hint="eastAsia"/>
          <w:sz w:val="28"/>
          <w:szCs w:val="28"/>
        </w:rPr>
        <w:t>提供良好的服务保障。每日安排（或派驻）至少1名专业维护人员和1名保洁人员维保服务，提供日常巡查、卫生保洁、故障维修、设备维护和技术指导等服务工作，定期巡检，确保</w:t>
      </w:r>
      <w:r w:rsidR="006975E1" w:rsidRPr="00FA4E3C">
        <w:rPr>
          <w:rFonts w:ascii="仿宋" w:eastAsia="仿宋" w:hAnsi="仿宋" w:hint="eastAsia"/>
          <w:sz w:val="28"/>
          <w:szCs w:val="28"/>
        </w:rPr>
        <w:t>投入</w:t>
      </w:r>
      <w:r w:rsidR="006975E1">
        <w:rPr>
          <w:rFonts w:ascii="仿宋" w:eastAsia="仿宋" w:hAnsi="仿宋" w:hint="eastAsia"/>
          <w:sz w:val="28"/>
          <w:szCs w:val="28"/>
        </w:rPr>
        <w:t>的</w:t>
      </w:r>
      <w:r w:rsidR="006975E1" w:rsidRPr="00FA4E3C">
        <w:rPr>
          <w:rFonts w:ascii="仿宋" w:eastAsia="仿宋" w:hAnsi="仿宋" w:hint="eastAsia"/>
          <w:sz w:val="28"/>
          <w:szCs w:val="28"/>
        </w:rPr>
        <w:t>基本设施、设备</w:t>
      </w:r>
      <w:r w:rsidRPr="00FA4E3C">
        <w:rPr>
          <w:rFonts w:ascii="仿宋" w:eastAsia="仿宋" w:hAnsi="仿宋" w:hint="eastAsia"/>
          <w:sz w:val="28"/>
          <w:szCs w:val="28"/>
        </w:rPr>
        <w:t>运行使用</w:t>
      </w:r>
      <w:r w:rsidR="006975E1" w:rsidRPr="00FA4E3C">
        <w:rPr>
          <w:rFonts w:ascii="仿宋" w:eastAsia="仿宋" w:hAnsi="仿宋" w:hint="eastAsia"/>
          <w:sz w:val="28"/>
          <w:szCs w:val="28"/>
        </w:rPr>
        <w:t>安全</w:t>
      </w:r>
      <w:r w:rsidRPr="00FA4E3C">
        <w:rPr>
          <w:rFonts w:ascii="仿宋" w:eastAsia="仿宋" w:hAnsi="仿宋" w:hint="eastAsia"/>
          <w:sz w:val="28"/>
          <w:szCs w:val="28"/>
        </w:rPr>
        <w:t>。</w:t>
      </w:r>
    </w:p>
    <w:p w14:paraId="61100D95" w14:textId="77777777"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3.安全管理要求</w:t>
      </w:r>
    </w:p>
    <w:p w14:paraId="73CEB343" w14:textId="4A7A5A5A"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3.1  中标单位在BOT服务区域安装视频</w:t>
      </w:r>
      <w:r w:rsidR="006975E1">
        <w:rPr>
          <w:rFonts w:ascii="仿宋" w:eastAsia="仿宋" w:hAnsi="仿宋" w:hint="eastAsia"/>
          <w:sz w:val="28"/>
          <w:szCs w:val="28"/>
        </w:rPr>
        <w:t>（全覆盖）</w:t>
      </w:r>
      <w:r w:rsidRPr="00FA4E3C">
        <w:rPr>
          <w:rFonts w:ascii="仿宋" w:eastAsia="仿宋" w:hAnsi="仿宋" w:hint="eastAsia"/>
          <w:sz w:val="28"/>
          <w:szCs w:val="28"/>
        </w:rPr>
        <w:t>监控，</w:t>
      </w:r>
      <w:r w:rsidR="006975E1">
        <w:rPr>
          <w:rFonts w:ascii="仿宋" w:eastAsia="仿宋" w:hAnsi="仿宋" w:hint="eastAsia"/>
          <w:sz w:val="28"/>
          <w:szCs w:val="28"/>
        </w:rPr>
        <w:t>告知</w:t>
      </w:r>
      <w:r w:rsidR="006975E1">
        <w:rPr>
          <w:rFonts w:ascii="仿宋" w:eastAsia="仿宋" w:hAnsi="仿宋" w:hint="eastAsia"/>
          <w:sz w:val="28"/>
          <w:szCs w:val="28"/>
        </w:rPr>
        <w:lastRenderedPageBreak/>
        <w:t>提示（或</w:t>
      </w:r>
      <w:r w:rsidR="006975E1" w:rsidRPr="00FA4E3C">
        <w:rPr>
          <w:rFonts w:ascii="仿宋" w:eastAsia="仿宋" w:hAnsi="仿宋" w:hint="eastAsia"/>
          <w:sz w:val="28"/>
          <w:szCs w:val="28"/>
        </w:rPr>
        <w:t>警示</w:t>
      </w:r>
      <w:r w:rsidR="006975E1">
        <w:rPr>
          <w:rFonts w:ascii="仿宋" w:eastAsia="仿宋" w:hAnsi="仿宋" w:hint="eastAsia"/>
          <w:sz w:val="28"/>
          <w:szCs w:val="28"/>
        </w:rPr>
        <w:t>）</w:t>
      </w:r>
      <w:r w:rsidRPr="00FA4E3C">
        <w:rPr>
          <w:rFonts w:ascii="仿宋" w:eastAsia="仿宋" w:hAnsi="仿宋" w:hint="eastAsia"/>
          <w:sz w:val="28"/>
          <w:szCs w:val="28"/>
        </w:rPr>
        <w:t>外人不得随意进入，确保安全。</w:t>
      </w:r>
    </w:p>
    <w:p w14:paraId="5BBFF691" w14:textId="52E91053"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3.2  为保证安全，房内做到防水、防滑、防漏电、防撞、防噪音。</w:t>
      </w:r>
    </w:p>
    <w:p w14:paraId="6E6301CC" w14:textId="0BC7AD69"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3.3  在自助服务运营前期，中标单位必须安排服务人员，指导</w:t>
      </w:r>
      <w:r w:rsidR="006975E1">
        <w:rPr>
          <w:rFonts w:ascii="仿宋" w:eastAsia="仿宋" w:hAnsi="仿宋" w:hint="eastAsia"/>
          <w:sz w:val="28"/>
          <w:szCs w:val="28"/>
        </w:rPr>
        <w:t>如何正确使用相关设施</w:t>
      </w:r>
      <w:r w:rsidRPr="00FA4E3C">
        <w:rPr>
          <w:rFonts w:ascii="仿宋" w:eastAsia="仿宋" w:hAnsi="仿宋" w:hint="eastAsia"/>
          <w:sz w:val="28"/>
          <w:szCs w:val="28"/>
        </w:rPr>
        <w:t>。</w:t>
      </w:r>
    </w:p>
    <w:p w14:paraId="6748E93E" w14:textId="77777777"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3.4  BOT服务区域悬挂相关管理制度，定期对工作人员进行管理制度落实情况的考核。</w:t>
      </w:r>
    </w:p>
    <w:p w14:paraId="7328CC5B" w14:textId="77777777"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3.5  BOT服务区域悬挂《突发事件应急预案》，记录相关突发事件症状、救援方法、救援电话等。</w:t>
      </w:r>
    </w:p>
    <w:p w14:paraId="7F34C148" w14:textId="77777777"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在中标单位投资运营期间，如涉及到政府部门相关事务，如卫生经营许可、环保检测、消防安全检查等业务，由中标单位负责落实，若发生卫生、防疫、安全等事故，所有责任均由中标单位承担。中标单位在运营期间必须确保所有设施的安全运行。</w:t>
      </w:r>
    </w:p>
    <w:p w14:paraId="25E7DBAC" w14:textId="77777777"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4.服务管理要求</w:t>
      </w:r>
    </w:p>
    <w:p w14:paraId="4AE31A58" w14:textId="273AD3C3"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4.1中标单位必须服务及时、态度优良</w:t>
      </w:r>
      <w:r w:rsidR="00664ACC">
        <w:rPr>
          <w:rFonts w:ascii="仿宋" w:eastAsia="仿宋" w:hAnsi="仿宋" w:hint="eastAsia"/>
          <w:sz w:val="28"/>
          <w:szCs w:val="28"/>
        </w:rPr>
        <w:t>。</w:t>
      </w:r>
    </w:p>
    <w:p w14:paraId="0576790A" w14:textId="59F4150D"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4.2中标单位的专业技术</w:t>
      </w:r>
      <w:r w:rsidR="00B20A43" w:rsidRPr="00FA4E3C">
        <w:rPr>
          <w:rFonts w:ascii="仿宋" w:eastAsia="仿宋" w:hAnsi="仿宋" w:hint="eastAsia"/>
          <w:sz w:val="28"/>
          <w:szCs w:val="28"/>
        </w:rPr>
        <w:t>人员</w:t>
      </w:r>
      <w:r w:rsidRPr="00FA4E3C">
        <w:rPr>
          <w:rFonts w:ascii="仿宋" w:eastAsia="仿宋" w:hAnsi="仿宋" w:hint="eastAsia"/>
          <w:sz w:val="28"/>
          <w:szCs w:val="28"/>
        </w:rPr>
        <w:t>和保洁人员24小时负责维护和管理，包括巡查检修、耗材更换、消毒保洁、系统升级等，学校协助管理师生规范使用中标单位投入的设备、设施等。</w:t>
      </w:r>
    </w:p>
    <w:p w14:paraId="2D0E2AA8" w14:textId="77777777"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4.3投标人按学校规定开放时间满足师生使用需求。</w:t>
      </w:r>
    </w:p>
    <w:p w14:paraId="5223ADC3" w14:textId="193E9829" w:rsidR="00B20A43" w:rsidRPr="00B20A43" w:rsidRDefault="005E11EB" w:rsidP="00B20A43">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4.4</w:t>
      </w:r>
      <w:r w:rsidR="00B20A43" w:rsidRPr="00FA4E3C">
        <w:rPr>
          <w:rFonts w:ascii="仿宋" w:eastAsia="仿宋" w:hAnsi="仿宋" w:hint="eastAsia"/>
          <w:sz w:val="28"/>
          <w:szCs w:val="28"/>
        </w:rPr>
        <w:t>每学期开学前组织专业人员对已投入的设备进行定期巡检，</w:t>
      </w:r>
      <w:r w:rsidR="00B20A43">
        <w:rPr>
          <w:rFonts w:ascii="仿宋" w:eastAsia="仿宋" w:hAnsi="仿宋" w:hint="eastAsia"/>
          <w:sz w:val="28"/>
          <w:szCs w:val="28"/>
        </w:rPr>
        <w:t>做好</w:t>
      </w:r>
      <w:r w:rsidR="00B20A43" w:rsidRPr="00FA4E3C">
        <w:rPr>
          <w:rFonts w:ascii="仿宋" w:eastAsia="仿宋" w:hAnsi="仿宋" w:hint="eastAsia"/>
          <w:sz w:val="28"/>
          <w:szCs w:val="28"/>
        </w:rPr>
        <w:t>巡检记录</w:t>
      </w:r>
      <w:r w:rsidR="00B20A43">
        <w:rPr>
          <w:rFonts w:ascii="仿宋" w:eastAsia="仿宋" w:hAnsi="仿宋" w:hint="eastAsia"/>
          <w:sz w:val="28"/>
          <w:szCs w:val="28"/>
        </w:rPr>
        <w:t>供</w:t>
      </w:r>
      <w:r w:rsidR="00B20A43" w:rsidRPr="00FA4E3C">
        <w:rPr>
          <w:rFonts w:ascii="仿宋" w:eastAsia="仿宋" w:hAnsi="仿宋" w:hint="eastAsia"/>
          <w:sz w:val="28"/>
          <w:szCs w:val="28"/>
        </w:rPr>
        <w:t>校方检查。</w:t>
      </w:r>
    </w:p>
    <w:p w14:paraId="47CCC724" w14:textId="2FA2A431" w:rsidR="005E11EB" w:rsidRPr="00FA4E3C" w:rsidRDefault="005E11EB" w:rsidP="005E11EB">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4.</w:t>
      </w:r>
      <w:r w:rsidR="003862A9">
        <w:rPr>
          <w:rFonts w:ascii="仿宋" w:eastAsia="仿宋" w:hAnsi="仿宋" w:hint="eastAsia"/>
          <w:sz w:val="28"/>
          <w:szCs w:val="28"/>
        </w:rPr>
        <w:t>5</w:t>
      </w:r>
      <w:r w:rsidRPr="00FA4E3C">
        <w:rPr>
          <w:rFonts w:ascii="仿宋" w:eastAsia="仿宋" w:hAnsi="仿宋" w:hint="eastAsia"/>
          <w:sz w:val="28"/>
          <w:szCs w:val="28"/>
        </w:rPr>
        <w:t>支付系统同时支持支付宝或微信充值消费，必须支持师生通过 APP实现故障报修功能。报修后台应全部向校方开放，后台应提供报修人、报修内容、报修地点、完成维修时间、维系人等基本信息。维修响应时间:接到故障电话后立即派人到达现场，4小时内完全解决故障问题。普通维修超过24小时的，每次扣除履约保证金 500 元。维修范围:本采购文件中所有归中标单位运营和管理范围内的设施、</w:t>
      </w:r>
      <w:r w:rsidRPr="00FA4E3C">
        <w:rPr>
          <w:rFonts w:ascii="仿宋" w:eastAsia="仿宋" w:hAnsi="仿宋" w:hint="eastAsia"/>
          <w:sz w:val="28"/>
          <w:szCs w:val="28"/>
        </w:rPr>
        <w:lastRenderedPageBreak/>
        <w:t>设备。</w:t>
      </w:r>
    </w:p>
    <w:p w14:paraId="32FEB4EF" w14:textId="3C84EDD4" w:rsidR="0012258E" w:rsidRPr="005E11EB" w:rsidRDefault="000563BB">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四</w:t>
      </w:r>
      <w:r w:rsidR="005E11EB">
        <w:rPr>
          <w:rFonts w:ascii="仿宋" w:eastAsia="仿宋" w:hAnsi="仿宋" w:hint="eastAsia"/>
          <w:sz w:val="28"/>
          <w:szCs w:val="28"/>
        </w:rPr>
        <w:t>、履约保证要求</w:t>
      </w:r>
    </w:p>
    <w:p w14:paraId="0E29560E" w14:textId="77777777" w:rsidR="0012258E" w:rsidRDefault="0012258E">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中标单位进场前需一次性缴纳履约保证金2万元人民币，用于制约中标单位运营中拖欠水电费与规范履约行为。正常履约，到期后全额退还；中标单位违约，视为同意校方在履约保证金中扣除。</w:t>
      </w:r>
    </w:p>
    <w:p w14:paraId="5882152F" w14:textId="1181FD03" w:rsidR="003862A9" w:rsidRPr="00FA4E3C" w:rsidRDefault="000563BB" w:rsidP="003862A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五</w:t>
      </w:r>
      <w:r w:rsidR="003862A9" w:rsidRPr="00FA4E3C">
        <w:rPr>
          <w:rFonts w:ascii="仿宋" w:eastAsia="仿宋" w:hAnsi="仿宋" w:hint="eastAsia"/>
          <w:sz w:val="28"/>
          <w:szCs w:val="28"/>
        </w:rPr>
        <w:t>、服务监管要求</w:t>
      </w:r>
    </w:p>
    <w:p w14:paraId="11737FEC" w14:textId="77777777" w:rsidR="003862A9" w:rsidRPr="00FA4E3C" w:rsidRDefault="003862A9" w:rsidP="003862A9">
      <w:pPr>
        <w:adjustRightInd w:val="0"/>
        <w:snapToGrid w:val="0"/>
        <w:spacing w:line="500" w:lineRule="exact"/>
        <w:ind w:firstLineChars="200" w:firstLine="560"/>
        <w:rPr>
          <w:rFonts w:ascii="仿宋" w:eastAsia="仿宋" w:hAnsi="仿宋"/>
          <w:sz w:val="28"/>
          <w:szCs w:val="28"/>
        </w:rPr>
      </w:pPr>
      <w:r w:rsidRPr="00FA4E3C">
        <w:rPr>
          <w:rFonts w:ascii="仿宋" w:eastAsia="仿宋" w:hAnsi="仿宋" w:hint="eastAsia"/>
          <w:sz w:val="28"/>
          <w:szCs w:val="28"/>
        </w:rPr>
        <w:t>中标单位必须提供优质、周到的服务，针对师生在使用过程中提出的投诉、意见应积极响应并及时妥善解决。如不能妥善解决、不能按校方出具的整改通知书按时解决或解决不到位的，每发生一起，校方有权发出扣款通知书，直至报送违约失信记录。中标单位坚持不落实、整改的，校方可采取继续发整改通知书等措施，累计达到三次的，校方有权终止合同，没收履约保证金并重新招标。</w:t>
      </w:r>
    </w:p>
    <w:p w14:paraId="7EF1326A" w14:textId="77777777" w:rsidR="00836664" w:rsidRPr="00836664" w:rsidRDefault="00F30C11">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（六）采购标的的验收标准：</w:t>
      </w:r>
    </w:p>
    <w:p w14:paraId="118CAB3B" w14:textId="03556ADC" w:rsidR="00B42A1E" w:rsidRDefault="00F30C11" w:rsidP="00836664">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本项目按照合同、招标文件、投标文件内容进行验收。</w:t>
      </w:r>
    </w:p>
    <w:p w14:paraId="1612CE4C" w14:textId="77777777" w:rsidR="004E3FFB" w:rsidRPr="00836664" w:rsidRDefault="00F30C11" w:rsidP="008F1514">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（七）采购标的的其他技术、服务等要求：</w:t>
      </w:r>
    </w:p>
    <w:p w14:paraId="5C919F45" w14:textId="53B306A5" w:rsidR="00B42A1E" w:rsidRDefault="004313F7" w:rsidP="004E3FFB">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按施工规范安全施工。</w:t>
      </w:r>
    </w:p>
    <w:p w14:paraId="3BF8F232" w14:textId="77777777" w:rsidR="003862A9" w:rsidRDefault="003862A9" w:rsidP="003862A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1、供应商</w:t>
      </w:r>
      <w:r>
        <w:rPr>
          <w:rFonts w:ascii="仿宋" w:eastAsia="仿宋" w:hAnsi="仿宋" w:hint="eastAsia"/>
          <w:sz w:val="28"/>
          <w:szCs w:val="28"/>
        </w:rPr>
        <w:t>在进行建设施工、</w:t>
      </w:r>
      <w:r>
        <w:rPr>
          <w:rFonts w:ascii="仿宋" w:eastAsia="仿宋" w:hAnsi="仿宋"/>
          <w:bCs/>
          <w:sz w:val="28"/>
          <w:szCs w:val="28"/>
        </w:rPr>
        <w:t>设备搬迁、安装、调试、维修</w:t>
      </w:r>
      <w:r>
        <w:rPr>
          <w:rFonts w:ascii="仿宋" w:eastAsia="仿宋" w:hAnsi="仿宋" w:hint="eastAsia"/>
          <w:bCs/>
          <w:sz w:val="28"/>
          <w:szCs w:val="28"/>
        </w:rPr>
        <w:t>的过程中</w:t>
      </w:r>
      <w:r>
        <w:rPr>
          <w:rFonts w:ascii="仿宋" w:eastAsia="仿宋" w:hAnsi="仿宋"/>
          <w:sz w:val="28"/>
          <w:szCs w:val="28"/>
        </w:rPr>
        <w:t>，如因防护不足、运输不当等造成的任何损失，由此产生的费用和损失由供应商承担。</w:t>
      </w:r>
    </w:p>
    <w:p w14:paraId="58703796" w14:textId="77777777" w:rsidR="003862A9" w:rsidRDefault="003862A9" w:rsidP="003862A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过程中，物资毁损、丢失及发生事故等风险、费用均由供应商承担。</w:t>
      </w:r>
    </w:p>
    <w:p w14:paraId="5997F3AE" w14:textId="77777777" w:rsidR="00B42A1E" w:rsidRPr="00836664" w:rsidRDefault="00F30C11" w:rsidP="008F1514">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（八）付款方式：</w:t>
      </w:r>
    </w:p>
    <w:p w14:paraId="11148A8F" w14:textId="77777777" w:rsidR="00C479E9" w:rsidRDefault="00F30C11" w:rsidP="008F1514">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w:t>
      </w:r>
      <w:bookmarkEnd w:id="0"/>
      <w:bookmarkEnd w:id="1"/>
      <w:bookmarkEnd w:id="2"/>
      <w:r w:rsidR="00C479E9" w:rsidRPr="00D42842">
        <w:rPr>
          <w:rFonts w:ascii="仿宋" w:eastAsia="仿宋" w:hAnsi="仿宋" w:hint="eastAsia"/>
          <w:sz w:val="28"/>
          <w:szCs w:val="28"/>
        </w:rPr>
        <w:t>中标单位向学校缴纳实际运营发生的水电费用。</w:t>
      </w:r>
    </w:p>
    <w:p w14:paraId="356C3D58" w14:textId="144408DC" w:rsidR="00B42A1E" w:rsidRPr="00C479E9" w:rsidRDefault="00C479E9" w:rsidP="008F1514">
      <w:pPr>
        <w:adjustRightInd w:val="0"/>
        <w:snapToGrid w:val="0"/>
        <w:spacing w:line="500" w:lineRule="exact"/>
        <w:ind w:firstLineChars="200" w:firstLine="560"/>
        <w:rPr>
          <w:rFonts w:ascii="仿宋" w:eastAsia="仿宋" w:hAnsi="仿宋"/>
          <w:sz w:val="28"/>
          <w:szCs w:val="28"/>
        </w:rPr>
      </w:pPr>
      <w:r w:rsidRPr="00D42842">
        <w:rPr>
          <w:rFonts w:ascii="仿宋" w:eastAsia="仿宋" w:hAnsi="仿宋" w:hint="eastAsia"/>
          <w:sz w:val="28"/>
          <w:szCs w:val="28"/>
        </w:rPr>
        <w:t>收费方式:中标单位运营开始后，每季度结束前主动按学校抄表实际度数交纳相关水电费用，延期不交视为违约处理。</w:t>
      </w:r>
    </w:p>
    <w:p w14:paraId="147A185C" w14:textId="77777777" w:rsidR="00B42A1E" w:rsidRDefault="00F30C11" w:rsidP="008F1514">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2、报价为项目的总价，不得将项目拆分或选择性报价。</w:t>
      </w:r>
    </w:p>
    <w:p w14:paraId="2B054E86" w14:textId="77777777" w:rsidR="00B42A1E" w:rsidRDefault="00F30C11">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3、成交人不得以任何方式转包或分包本项目。</w:t>
      </w:r>
    </w:p>
    <w:p w14:paraId="05A24100" w14:textId="77777777" w:rsidR="00B42A1E" w:rsidRDefault="00F30C11">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CA45A11" w14:textId="5D919931" w:rsidR="00B42A1E" w:rsidRDefault="00F30C11">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r w:rsidR="005633D1" w:rsidRPr="005239E9">
        <w:rPr>
          <w:rFonts w:eastAsia="方正仿宋_GBK" w:hint="eastAsia"/>
          <w:color w:val="FF0000"/>
          <w:kern w:val="0"/>
          <w:sz w:val="28"/>
          <w:szCs w:val="28"/>
          <w:lang w:val="zh-CN"/>
        </w:rPr>
        <w:t>分</w:t>
      </w:r>
      <w:r w:rsidR="005633D1">
        <w:rPr>
          <w:rFonts w:eastAsia="方正仿宋_GBK" w:hint="eastAsia"/>
          <w:color w:val="FF0000"/>
          <w:kern w:val="0"/>
          <w:sz w:val="28"/>
          <w:szCs w:val="28"/>
          <w:lang w:val="zh-CN"/>
        </w:rPr>
        <w:t>标段</w:t>
      </w:r>
      <w:r w:rsidR="005633D1" w:rsidRPr="005239E9">
        <w:rPr>
          <w:rFonts w:eastAsia="方正仿宋_GBK" w:hint="eastAsia"/>
          <w:color w:val="FF0000"/>
          <w:kern w:val="0"/>
          <w:sz w:val="28"/>
          <w:szCs w:val="28"/>
          <w:lang w:val="zh-CN"/>
        </w:rPr>
        <w:t>制作投标文件，</w:t>
      </w:r>
      <w:r w:rsidR="005633D1">
        <w:rPr>
          <w:rFonts w:eastAsia="方正仿宋_GBK" w:hint="eastAsia"/>
          <w:color w:val="FF0000"/>
          <w:kern w:val="0"/>
          <w:sz w:val="28"/>
          <w:szCs w:val="28"/>
          <w:lang w:val="zh-CN"/>
        </w:rPr>
        <w:t>资格审查文件包</w:t>
      </w:r>
      <w:r w:rsidR="005633D1" w:rsidRPr="005239E9">
        <w:rPr>
          <w:rFonts w:eastAsia="方正仿宋_GBK" w:hint="eastAsia"/>
          <w:color w:val="FF0000"/>
          <w:kern w:val="0"/>
          <w:sz w:val="28"/>
          <w:szCs w:val="28"/>
          <w:lang w:val="zh-CN"/>
        </w:rPr>
        <w:t>和价格</w:t>
      </w:r>
      <w:r w:rsidR="005633D1">
        <w:rPr>
          <w:rFonts w:eastAsia="方正仿宋_GBK" w:hint="eastAsia"/>
          <w:color w:val="FF0000"/>
          <w:kern w:val="0"/>
          <w:sz w:val="28"/>
          <w:szCs w:val="28"/>
          <w:lang w:val="zh-CN"/>
        </w:rPr>
        <w:t>文件包封面均需</w:t>
      </w:r>
      <w:r w:rsidR="005633D1" w:rsidRPr="006D1C8F">
        <w:rPr>
          <w:rFonts w:eastAsia="方正仿宋_GBK" w:hint="eastAsia"/>
          <w:b/>
          <w:bCs/>
          <w:color w:val="FF0000"/>
          <w:kern w:val="0"/>
          <w:sz w:val="28"/>
          <w:szCs w:val="28"/>
          <w:lang w:val="zh-CN"/>
        </w:rPr>
        <w:t>注明</w:t>
      </w:r>
      <w:r w:rsidR="005633D1">
        <w:rPr>
          <w:rFonts w:eastAsia="方正仿宋_GBK" w:hint="eastAsia"/>
          <w:b/>
          <w:bCs/>
          <w:color w:val="FF0000"/>
          <w:kern w:val="0"/>
          <w:sz w:val="28"/>
          <w:szCs w:val="28"/>
          <w:lang w:val="zh-CN"/>
        </w:rPr>
        <w:t>标段</w:t>
      </w:r>
      <w:r w:rsidR="005633D1" w:rsidRPr="006D1C8F">
        <w:rPr>
          <w:rFonts w:eastAsia="方正仿宋_GBK" w:hint="eastAsia"/>
          <w:b/>
          <w:bCs/>
          <w:color w:val="FF0000"/>
          <w:kern w:val="0"/>
          <w:sz w:val="28"/>
          <w:szCs w:val="28"/>
          <w:lang w:val="zh-CN"/>
        </w:rPr>
        <w:t>名称</w:t>
      </w:r>
      <w:r w:rsidR="005633D1" w:rsidRPr="005239E9">
        <w:rPr>
          <w:rFonts w:eastAsia="方正仿宋_GBK" w:hint="eastAsia"/>
          <w:color w:val="FF0000"/>
          <w:kern w:val="0"/>
          <w:sz w:val="28"/>
          <w:szCs w:val="28"/>
          <w:lang w:val="zh-CN"/>
        </w:rPr>
        <w:t>。</w:t>
      </w:r>
    </w:p>
    <w:p w14:paraId="08201971" w14:textId="77777777" w:rsidR="00B42A1E" w:rsidRDefault="00F30C11">
      <w:pPr>
        <w:widowControl/>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（一）响应文件</w:t>
      </w:r>
    </w:p>
    <w:p w14:paraId="527CC0AB" w14:textId="77777777" w:rsidR="00B42A1E" w:rsidRDefault="00F30C11">
      <w:pPr>
        <w:adjustRightInd w:val="0"/>
        <w:snapToGrid w:val="0"/>
        <w:spacing w:line="500" w:lineRule="exact"/>
        <w:rPr>
          <w:rFonts w:ascii="仿宋" w:eastAsia="仿宋" w:hAnsi="仿宋"/>
          <w:sz w:val="28"/>
          <w:szCs w:val="28"/>
        </w:rPr>
      </w:pPr>
      <w:r>
        <w:rPr>
          <w:rFonts w:ascii="仿宋" w:eastAsia="仿宋" w:hAnsi="仿宋" w:hint="eastAsia"/>
          <w:sz w:val="28"/>
          <w:szCs w:val="28"/>
        </w:rPr>
        <w:t>投标人的投标文件应包括下列内容（两部分单独密封）</w:t>
      </w:r>
    </w:p>
    <w:p w14:paraId="16F837F1" w14:textId="77777777" w:rsidR="00B42A1E" w:rsidRDefault="00F30C11">
      <w:pPr>
        <w:adjustRightInd w:val="0"/>
        <w:snapToGrid w:val="0"/>
        <w:spacing w:line="500" w:lineRule="exact"/>
        <w:rPr>
          <w:rFonts w:ascii="仿宋" w:eastAsia="仿宋" w:hAnsi="仿宋"/>
          <w:sz w:val="28"/>
          <w:szCs w:val="28"/>
        </w:rPr>
      </w:pPr>
      <w:r>
        <w:rPr>
          <w:rFonts w:ascii="仿宋" w:eastAsia="仿宋" w:hAnsi="仿宋" w:hint="eastAsia"/>
          <w:sz w:val="28"/>
          <w:szCs w:val="28"/>
        </w:rPr>
        <w:t>1.资格审查文件包（一个密封包，含一正一副文件）</w:t>
      </w:r>
    </w:p>
    <w:p w14:paraId="4B86C788" w14:textId="77777777" w:rsidR="00B42A1E" w:rsidRDefault="00F30C11">
      <w:pPr>
        <w:adjustRightInd w:val="0"/>
        <w:snapToGrid w:val="0"/>
        <w:spacing w:line="500" w:lineRule="exact"/>
        <w:rPr>
          <w:rFonts w:ascii="仿宋" w:eastAsia="仿宋" w:hAnsi="仿宋"/>
          <w:sz w:val="28"/>
          <w:szCs w:val="28"/>
        </w:rPr>
      </w:pPr>
      <w:r>
        <w:rPr>
          <w:rFonts w:ascii="仿宋" w:eastAsia="仿宋" w:hAnsi="仿宋" w:hint="eastAsia"/>
          <w:sz w:val="28"/>
          <w:szCs w:val="28"/>
        </w:rPr>
        <w:t>2价格文件包（一个密封包，含一正一副文件）</w:t>
      </w:r>
    </w:p>
    <w:p w14:paraId="0CA181FA" w14:textId="77777777" w:rsidR="00B42A1E" w:rsidRDefault="00F30C11">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2B0417EF" w14:textId="77777777" w:rsidR="00B42A1E" w:rsidRDefault="00F30C11">
      <w:pPr>
        <w:adjustRightInd w:val="0"/>
        <w:snapToGrid w:val="0"/>
        <w:spacing w:line="500" w:lineRule="exact"/>
        <w:rPr>
          <w:rFonts w:ascii="仿宋" w:eastAsia="仿宋" w:hAnsi="仿宋"/>
          <w:b/>
          <w:sz w:val="28"/>
          <w:szCs w:val="28"/>
        </w:rPr>
      </w:pPr>
      <w:r>
        <w:rPr>
          <w:rFonts w:ascii="仿宋" w:eastAsia="仿宋" w:hAnsi="仿宋" w:hint="eastAsia"/>
          <w:b/>
          <w:sz w:val="28"/>
          <w:szCs w:val="28"/>
        </w:rPr>
        <w:t>（二）投标响应文件封面制作</w:t>
      </w:r>
    </w:p>
    <w:p w14:paraId="5716E392" w14:textId="77777777" w:rsidR="00B42A1E" w:rsidRDefault="00F30C11">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24253746" w14:textId="77777777" w:rsidR="00B42A1E" w:rsidRDefault="00F30C11">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42C64D19" w14:textId="77777777" w:rsidR="00B42A1E" w:rsidRDefault="00F30C11">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C889BA9" w14:textId="77777777" w:rsidR="00B42A1E" w:rsidRDefault="00F30C11">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2FC88B98" w14:textId="77777777" w:rsidR="00B42A1E" w:rsidRDefault="00F30C11">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3BA020F5" w14:textId="77777777" w:rsidR="00B42A1E" w:rsidRDefault="00F30C11">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）投标人非法定代表人的，提供</w:t>
      </w:r>
      <w:r>
        <w:rPr>
          <w:rFonts w:ascii="仿宋" w:eastAsia="仿宋" w:hAnsi="仿宋" w:cs="宋体"/>
          <w:kern w:val="0"/>
          <w:sz w:val="28"/>
          <w:szCs w:val="28"/>
          <w:lang w:val="zh-CN"/>
        </w:rPr>
        <w:t>授权委托书原件</w:t>
      </w:r>
      <w:r>
        <w:rPr>
          <w:rFonts w:ascii="仿宋" w:eastAsia="仿宋" w:hAnsi="仿宋" w:cs="宋体" w:hint="eastAsia"/>
          <w:kern w:val="0"/>
          <w:sz w:val="28"/>
          <w:szCs w:val="28"/>
          <w:lang w:val="zh-CN"/>
        </w:rPr>
        <w:t>及</w:t>
      </w:r>
      <w:r>
        <w:rPr>
          <w:rFonts w:ascii="仿宋" w:eastAsia="仿宋" w:hAnsi="仿宋" w:cs="宋体"/>
          <w:kern w:val="0"/>
          <w:sz w:val="28"/>
          <w:szCs w:val="28"/>
          <w:lang w:val="zh-CN"/>
        </w:rPr>
        <w:t>投标代表身份证复印件（格式见附件3）；</w:t>
      </w:r>
    </w:p>
    <w:p w14:paraId="091D2F93" w14:textId="77777777" w:rsidR="00B42A1E" w:rsidRDefault="00F30C11">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3FB6C257" w14:textId="77777777" w:rsidR="00B42A1E" w:rsidRDefault="00F30C11">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614A5653" w14:textId="77777777" w:rsidR="00B42A1E" w:rsidRDefault="00F30C11">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7BDE9C5E" w14:textId="77777777" w:rsidR="00B42A1E" w:rsidRDefault="00F30C11">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2621C9C5" w14:textId="77777777" w:rsidR="00B42A1E" w:rsidRDefault="00F30C11">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465BB6" w14:textId="77777777" w:rsidR="00B42A1E" w:rsidRDefault="00F30C11">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1B394A75" w14:textId="77777777" w:rsidR="00B42A1E" w:rsidRDefault="00F30C11">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lastRenderedPageBreak/>
        <w:t>（四）因投标文件编制不合规确认为废标的情况</w:t>
      </w:r>
    </w:p>
    <w:p w14:paraId="7FEA2F5C" w14:textId="77777777" w:rsidR="00B42A1E" w:rsidRDefault="00F30C11">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1、资格审查文件包和价格文件包未分袋密封；</w:t>
      </w:r>
    </w:p>
    <w:p w14:paraId="5627D9DA" w14:textId="77777777" w:rsidR="00B42A1E" w:rsidRDefault="00F30C11">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51DD5CBB" w14:textId="77777777" w:rsidR="00B42A1E" w:rsidRDefault="00F30C11">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343B5849" w14:textId="77777777" w:rsidR="00B42A1E" w:rsidRDefault="00F30C11">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63B6C701" w14:textId="77777777" w:rsidR="00B42A1E" w:rsidRDefault="00B42A1E">
      <w:pPr>
        <w:adjustRightInd w:val="0"/>
        <w:snapToGrid w:val="0"/>
        <w:spacing w:line="500" w:lineRule="exact"/>
        <w:rPr>
          <w:rFonts w:ascii="仿宋" w:eastAsia="仿宋" w:hAnsi="仿宋" w:cs="宋体"/>
          <w:sz w:val="28"/>
          <w:szCs w:val="28"/>
        </w:rPr>
      </w:pPr>
    </w:p>
    <w:p w14:paraId="75FD4D13" w14:textId="77777777" w:rsidR="00B42A1E" w:rsidRDefault="00F30C11">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1182B855" w14:textId="77777777" w:rsidR="00B42A1E" w:rsidRDefault="00F30C11">
      <w:pPr>
        <w:jc w:val="center"/>
        <w:rPr>
          <w:rFonts w:ascii="黑体" w:eastAsia="黑体" w:hAnsi="黑体"/>
          <w:b/>
          <w:sz w:val="30"/>
          <w:szCs w:val="30"/>
        </w:rPr>
      </w:pPr>
      <w:r>
        <w:rPr>
          <w:rFonts w:ascii="黑体" w:eastAsia="黑体" w:hAnsi="黑体" w:hint="eastAsia"/>
          <w:b/>
          <w:sz w:val="30"/>
          <w:szCs w:val="30"/>
        </w:rPr>
        <w:t>投标单位符合《政府采购法》第二十二条规定条件的声明函</w:t>
      </w:r>
    </w:p>
    <w:p w14:paraId="5EE6540B" w14:textId="77777777" w:rsidR="00B42A1E" w:rsidRDefault="00F30C11">
      <w:pPr>
        <w:spacing w:line="460" w:lineRule="exact"/>
        <w:rPr>
          <w:rFonts w:ascii="仿宋" w:eastAsia="仿宋" w:hAnsi="仿宋"/>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4533088E" w14:textId="77777777" w:rsidR="00B42A1E" w:rsidRDefault="00F30C11">
      <w:pPr>
        <w:spacing w:line="520" w:lineRule="exact"/>
        <w:ind w:firstLineChars="200" w:firstLine="560"/>
        <w:rPr>
          <w:rFonts w:ascii="仿宋" w:eastAsia="仿宋" w:hAnsi="仿宋"/>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51DC1244" w14:textId="77777777" w:rsidR="00B42A1E" w:rsidRDefault="00F30C11">
      <w:pPr>
        <w:spacing w:line="520" w:lineRule="exact"/>
        <w:ind w:firstLine="482"/>
        <w:rPr>
          <w:rFonts w:ascii="仿宋" w:eastAsia="仿宋" w:hAnsi="仿宋"/>
          <w:sz w:val="28"/>
          <w:szCs w:val="28"/>
        </w:rPr>
      </w:pPr>
      <w:r>
        <w:rPr>
          <w:rFonts w:ascii="仿宋" w:eastAsia="仿宋" w:hAnsi="仿宋" w:hint="eastAsia"/>
          <w:bCs/>
          <w:sz w:val="28"/>
          <w:szCs w:val="28"/>
        </w:rPr>
        <w:t>1.我单位具有独立承担民事责任的能力；</w:t>
      </w:r>
    </w:p>
    <w:p w14:paraId="02B59D03" w14:textId="77777777" w:rsidR="00B42A1E" w:rsidRDefault="00F30C11">
      <w:pPr>
        <w:spacing w:line="520" w:lineRule="exact"/>
        <w:ind w:firstLine="482"/>
        <w:rPr>
          <w:rFonts w:ascii="仿宋" w:eastAsia="仿宋" w:hAnsi="仿宋"/>
          <w:sz w:val="28"/>
          <w:szCs w:val="28"/>
        </w:rPr>
      </w:pPr>
      <w:r>
        <w:rPr>
          <w:rFonts w:ascii="仿宋" w:eastAsia="仿宋" w:hAnsi="仿宋" w:hint="eastAsia"/>
          <w:sz w:val="28"/>
          <w:szCs w:val="28"/>
        </w:rPr>
        <w:t>2.我单位具有良好的商业信誉和健全的财务会计制度；</w:t>
      </w:r>
    </w:p>
    <w:p w14:paraId="0C553B8F" w14:textId="77777777" w:rsidR="00B42A1E" w:rsidRDefault="00F30C11">
      <w:pPr>
        <w:spacing w:line="520" w:lineRule="exact"/>
        <w:ind w:firstLine="482"/>
        <w:rPr>
          <w:rFonts w:ascii="仿宋" w:eastAsia="仿宋" w:hAnsi="仿宋"/>
          <w:sz w:val="28"/>
          <w:szCs w:val="28"/>
        </w:rPr>
      </w:pPr>
      <w:r>
        <w:rPr>
          <w:rFonts w:ascii="仿宋" w:eastAsia="仿宋" w:hAnsi="仿宋" w:hint="eastAsia"/>
          <w:sz w:val="28"/>
          <w:szCs w:val="28"/>
        </w:rPr>
        <w:t>3.我单位具有履行合同所必需的设备和专业技术能力；</w:t>
      </w:r>
    </w:p>
    <w:p w14:paraId="3CDA8AA9" w14:textId="77777777" w:rsidR="00B42A1E" w:rsidRDefault="00F30C11">
      <w:pPr>
        <w:spacing w:line="520" w:lineRule="exact"/>
        <w:ind w:firstLine="482"/>
        <w:rPr>
          <w:rFonts w:ascii="仿宋" w:eastAsia="仿宋" w:hAnsi="仿宋"/>
          <w:sz w:val="28"/>
          <w:szCs w:val="28"/>
        </w:rPr>
      </w:pPr>
      <w:r>
        <w:rPr>
          <w:rFonts w:ascii="仿宋" w:eastAsia="仿宋" w:hAnsi="仿宋" w:hint="eastAsia"/>
          <w:sz w:val="28"/>
          <w:szCs w:val="28"/>
        </w:rPr>
        <w:t>4.我单位有依法缴纳税收和社会保障资金的良好记录；</w:t>
      </w:r>
    </w:p>
    <w:p w14:paraId="27063839" w14:textId="77777777" w:rsidR="00B42A1E" w:rsidRDefault="00F30C11">
      <w:pPr>
        <w:spacing w:line="520" w:lineRule="exact"/>
        <w:ind w:firstLine="482"/>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4A7AE29" w14:textId="77777777" w:rsidR="00B42A1E" w:rsidRDefault="00F30C11">
      <w:pPr>
        <w:spacing w:line="520" w:lineRule="exact"/>
        <w:ind w:firstLine="482"/>
        <w:rPr>
          <w:rFonts w:ascii="仿宋" w:eastAsia="仿宋" w:hAnsi="仿宋"/>
          <w:sz w:val="28"/>
          <w:szCs w:val="28"/>
        </w:rPr>
      </w:pPr>
      <w:r>
        <w:rPr>
          <w:rFonts w:ascii="仿宋" w:eastAsia="仿宋" w:hAnsi="仿宋" w:hint="eastAsia"/>
          <w:sz w:val="28"/>
          <w:szCs w:val="28"/>
        </w:rPr>
        <w:t>6.我单位满足法律、行政法规规定的其他条件。</w:t>
      </w:r>
    </w:p>
    <w:p w14:paraId="1FD1315D" w14:textId="77777777" w:rsidR="00B42A1E" w:rsidRDefault="00B42A1E">
      <w:pPr>
        <w:spacing w:line="500" w:lineRule="exact"/>
        <w:ind w:firstLine="482"/>
        <w:rPr>
          <w:rFonts w:ascii="仿宋" w:eastAsia="仿宋" w:hAnsi="仿宋"/>
          <w:sz w:val="28"/>
          <w:szCs w:val="28"/>
        </w:rPr>
      </w:pPr>
    </w:p>
    <w:p w14:paraId="375F87CA" w14:textId="77777777" w:rsidR="00B42A1E" w:rsidRDefault="00B42A1E">
      <w:pPr>
        <w:spacing w:line="500" w:lineRule="exact"/>
        <w:rPr>
          <w:rFonts w:ascii="仿宋" w:eastAsia="仿宋" w:hAnsi="仿宋"/>
        </w:rPr>
      </w:pPr>
    </w:p>
    <w:p w14:paraId="66E92367" w14:textId="77777777" w:rsidR="00B42A1E" w:rsidRDefault="00B42A1E">
      <w:pPr>
        <w:spacing w:line="500" w:lineRule="exact"/>
        <w:rPr>
          <w:rFonts w:ascii="仿宋" w:eastAsia="仿宋" w:hAnsi="仿宋"/>
          <w:bCs/>
          <w:szCs w:val="21"/>
        </w:rPr>
      </w:pPr>
    </w:p>
    <w:p w14:paraId="19000A26" w14:textId="77777777" w:rsidR="00B42A1E" w:rsidRDefault="00B42A1E">
      <w:pPr>
        <w:spacing w:line="500" w:lineRule="exact"/>
        <w:rPr>
          <w:rFonts w:ascii="仿宋" w:eastAsia="仿宋" w:hAnsi="仿宋"/>
          <w:bCs/>
          <w:szCs w:val="21"/>
        </w:rPr>
      </w:pPr>
    </w:p>
    <w:p w14:paraId="31922494" w14:textId="77777777" w:rsidR="00B42A1E" w:rsidRDefault="00B42A1E">
      <w:pPr>
        <w:spacing w:line="500" w:lineRule="exact"/>
        <w:rPr>
          <w:rFonts w:ascii="仿宋" w:eastAsia="仿宋" w:hAnsi="仿宋"/>
          <w:bCs/>
          <w:szCs w:val="21"/>
        </w:rPr>
      </w:pPr>
    </w:p>
    <w:p w14:paraId="4E921443" w14:textId="77777777" w:rsidR="00B42A1E" w:rsidRDefault="00F30C11">
      <w:pPr>
        <w:spacing w:line="460" w:lineRule="exact"/>
        <w:jc w:val="center"/>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552027A7" w14:textId="77777777" w:rsidR="00B42A1E" w:rsidRDefault="00F30C11">
      <w:pPr>
        <w:spacing w:line="460" w:lineRule="exact"/>
        <w:jc w:val="right"/>
        <w:rPr>
          <w:rFonts w:ascii="仿宋" w:eastAsia="仿宋" w:hAnsi="仿宋"/>
          <w:bCs/>
          <w:szCs w:val="21"/>
        </w:rPr>
      </w:pPr>
      <w:r>
        <w:rPr>
          <w:rFonts w:ascii="仿宋" w:eastAsia="仿宋" w:hAnsi="仿宋" w:hint="eastAsia"/>
          <w:bCs/>
          <w:szCs w:val="21"/>
        </w:rPr>
        <w:t xml:space="preserve">    </w:t>
      </w:r>
    </w:p>
    <w:p w14:paraId="4D9E1F4A" w14:textId="77777777" w:rsidR="00B42A1E" w:rsidRDefault="00F30C11">
      <w:pPr>
        <w:spacing w:line="460" w:lineRule="exact"/>
        <w:jc w:val="right"/>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462329C2" w14:textId="77777777" w:rsidR="00B42A1E" w:rsidRDefault="00F30C11">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4E05C314" w14:textId="77777777" w:rsidR="00B42A1E" w:rsidRDefault="00F30C11">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4E19BAAB" w14:textId="77777777" w:rsidR="00B42A1E" w:rsidRDefault="00B42A1E">
      <w:pPr>
        <w:spacing w:line="480" w:lineRule="exact"/>
        <w:rPr>
          <w:rFonts w:ascii="仿宋" w:eastAsia="仿宋" w:hAnsi="仿宋"/>
          <w:sz w:val="24"/>
        </w:rPr>
      </w:pPr>
    </w:p>
    <w:p w14:paraId="4C1B1B3F" w14:textId="77777777" w:rsidR="00B42A1E" w:rsidRDefault="00F30C11">
      <w:pPr>
        <w:spacing w:line="480" w:lineRule="exact"/>
        <w:ind w:firstLineChars="200" w:firstLine="560"/>
        <w:rPr>
          <w:rFonts w:ascii="仿宋" w:eastAsia="仿宋" w:hAnsi="仿宋"/>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46F113A8" w14:textId="77777777" w:rsidR="00B42A1E" w:rsidRDefault="00F30C11">
      <w:pPr>
        <w:spacing w:line="480" w:lineRule="exact"/>
        <w:ind w:firstLine="48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298BF0B8" w14:textId="77777777" w:rsidR="00B42A1E" w:rsidRDefault="00B42A1E">
      <w:pPr>
        <w:spacing w:line="480" w:lineRule="exact"/>
        <w:ind w:firstLine="480"/>
        <w:rPr>
          <w:rFonts w:ascii="仿宋" w:eastAsia="仿宋" w:hAnsi="仿宋"/>
          <w:sz w:val="28"/>
          <w:szCs w:val="28"/>
        </w:rPr>
      </w:pPr>
    </w:p>
    <w:p w14:paraId="789E90C4" w14:textId="77777777" w:rsidR="00B42A1E" w:rsidRDefault="00F30C11">
      <w:pPr>
        <w:pStyle w:val="00"/>
        <w:spacing w:line="600" w:lineRule="exact"/>
        <w:rPr>
          <w:rFonts w:ascii="仿宋" w:eastAsia="仿宋" w:hAnsi="仿宋"/>
          <w:b/>
          <w:sz w:val="28"/>
          <w:szCs w:val="28"/>
        </w:rPr>
      </w:pPr>
      <w:r>
        <w:rPr>
          <w:rFonts w:ascii="仿宋" w:eastAsia="仿宋" w:hAnsi="仿宋" w:hint="eastAsia"/>
          <w:b/>
          <w:sz w:val="28"/>
          <w:szCs w:val="28"/>
        </w:rPr>
        <w:t>注：提供法定代表人的身份证复印件盖公章</w:t>
      </w:r>
    </w:p>
    <w:p w14:paraId="7624ABCE" w14:textId="77777777" w:rsidR="00B42A1E" w:rsidRDefault="00B42A1E">
      <w:pPr>
        <w:spacing w:line="480" w:lineRule="exact"/>
        <w:ind w:firstLineChars="200" w:firstLine="480"/>
        <w:rPr>
          <w:rFonts w:ascii="仿宋" w:eastAsia="仿宋" w:hAnsi="仿宋"/>
          <w:sz w:val="24"/>
        </w:rPr>
      </w:pPr>
    </w:p>
    <w:p w14:paraId="77E000BC" w14:textId="77777777" w:rsidR="00B42A1E" w:rsidRDefault="00F30C11">
      <w:pPr>
        <w:rPr>
          <w:rFonts w:ascii="仿宋" w:eastAsia="仿宋" w:hAnsi="仿宋"/>
        </w:rPr>
      </w:pPr>
      <w:r>
        <w:rPr>
          <w:rFonts w:ascii="仿宋" w:eastAsia="仿宋" w:hAnsi="仿宋" w:hint="eastAsia"/>
        </w:rPr>
        <w:t xml:space="preserve">     </w:t>
      </w:r>
    </w:p>
    <w:p w14:paraId="678912B9" w14:textId="77777777" w:rsidR="00B42A1E" w:rsidRDefault="00B42A1E">
      <w:pPr>
        <w:snapToGrid w:val="0"/>
        <w:spacing w:line="400" w:lineRule="exact"/>
        <w:rPr>
          <w:rFonts w:ascii="仿宋" w:eastAsia="仿宋" w:hAnsi="仿宋"/>
          <w:b/>
          <w:sz w:val="28"/>
          <w:szCs w:val="28"/>
          <w:lang w:val="zh-CN"/>
        </w:rPr>
      </w:pPr>
    </w:p>
    <w:p w14:paraId="10A028BD" w14:textId="77777777" w:rsidR="00B42A1E" w:rsidRDefault="00F30C11">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6B4792DB" w14:textId="77777777" w:rsidR="00B42A1E" w:rsidRDefault="00F30C11">
      <w:pPr>
        <w:jc w:val="center"/>
        <w:rPr>
          <w:rFonts w:ascii="黑体" w:eastAsia="黑体" w:hAnsi="黑体"/>
          <w:sz w:val="32"/>
          <w:szCs w:val="32"/>
        </w:rPr>
      </w:pPr>
      <w:r>
        <w:rPr>
          <w:rFonts w:ascii="黑体" w:eastAsia="黑体" w:hAnsi="黑体" w:hint="eastAsia"/>
          <w:sz w:val="32"/>
          <w:szCs w:val="32"/>
        </w:rPr>
        <w:t>法定代表人授权委托书</w:t>
      </w:r>
    </w:p>
    <w:p w14:paraId="33D9BE3D" w14:textId="77777777" w:rsidR="00B42A1E" w:rsidRDefault="00B42A1E">
      <w:pPr>
        <w:rPr>
          <w:rFonts w:ascii="仿宋" w:eastAsia="仿宋" w:hAnsi="仿宋"/>
          <w:sz w:val="32"/>
          <w:szCs w:val="32"/>
        </w:rPr>
      </w:pPr>
    </w:p>
    <w:p w14:paraId="43640C8B" w14:textId="77777777" w:rsidR="00B42A1E" w:rsidRDefault="00F30C11">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7041F6ED" w14:textId="77777777" w:rsidR="00B42A1E" w:rsidRDefault="00F30C11">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2DAAD869" w14:textId="77777777" w:rsidR="00B42A1E" w:rsidRDefault="00F30C11">
      <w:pPr>
        <w:ind w:firstLineChars="150" w:firstLine="420"/>
        <w:rPr>
          <w:rFonts w:ascii="仿宋" w:eastAsia="仿宋" w:hAnsi="仿宋"/>
          <w:sz w:val="28"/>
          <w:szCs w:val="28"/>
        </w:rPr>
      </w:pPr>
      <w:r>
        <w:rPr>
          <w:rFonts w:ascii="仿宋" w:eastAsia="仿宋" w:hAnsi="仿宋" w:hint="eastAsia"/>
          <w:sz w:val="28"/>
          <w:szCs w:val="28"/>
        </w:rPr>
        <w:t>代理人(被授权人):------</w:t>
      </w:r>
    </w:p>
    <w:p w14:paraId="0E3D06CB" w14:textId="77777777" w:rsidR="00B42A1E" w:rsidRDefault="00F30C11">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563A5AA2" w14:textId="77777777" w:rsidR="00B42A1E" w:rsidRDefault="00F30C11">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17B3DE3B" w14:textId="77777777" w:rsidR="00B42A1E" w:rsidRDefault="00B42A1E">
      <w:pPr>
        <w:jc w:val="right"/>
        <w:rPr>
          <w:rFonts w:ascii="仿宋" w:eastAsia="仿宋" w:hAnsi="仿宋"/>
          <w:sz w:val="28"/>
          <w:szCs w:val="28"/>
        </w:rPr>
      </w:pPr>
    </w:p>
    <w:p w14:paraId="6A614E0E" w14:textId="77777777" w:rsidR="00B42A1E" w:rsidRDefault="00F30C11">
      <w:pPr>
        <w:jc w:val="right"/>
        <w:rPr>
          <w:rFonts w:ascii="仿宋" w:eastAsia="仿宋" w:hAnsi="仿宋"/>
          <w:sz w:val="28"/>
          <w:szCs w:val="28"/>
        </w:rPr>
      </w:pPr>
      <w:r>
        <w:rPr>
          <w:rFonts w:ascii="仿宋" w:eastAsia="仿宋" w:hAnsi="仿宋" w:hint="eastAsia"/>
          <w:sz w:val="28"/>
          <w:szCs w:val="28"/>
        </w:rPr>
        <w:t>XXXX年XX月XX日</w:t>
      </w:r>
    </w:p>
    <w:p w14:paraId="31FC5A03" w14:textId="77777777" w:rsidR="00B42A1E" w:rsidRDefault="00B42A1E">
      <w:pPr>
        <w:snapToGrid w:val="0"/>
        <w:spacing w:line="400" w:lineRule="exact"/>
        <w:ind w:firstLineChars="192" w:firstLine="540"/>
        <w:rPr>
          <w:rFonts w:ascii="仿宋" w:eastAsia="仿宋" w:hAnsi="仿宋"/>
          <w:b/>
          <w:sz w:val="28"/>
          <w:szCs w:val="28"/>
        </w:rPr>
      </w:pPr>
    </w:p>
    <w:p w14:paraId="3915E049" w14:textId="77777777" w:rsidR="00B42A1E" w:rsidRDefault="00F30C11">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174A1708" w14:textId="77777777" w:rsidR="00B42A1E" w:rsidRDefault="00B42A1E">
      <w:pPr>
        <w:snapToGrid w:val="0"/>
        <w:spacing w:line="400" w:lineRule="exact"/>
        <w:ind w:firstLineChars="192" w:firstLine="540"/>
        <w:rPr>
          <w:rFonts w:ascii="仿宋" w:eastAsia="仿宋" w:hAnsi="仿宋"/>
          <w:b/>
          <w:sz w:val="28"/>
          <w:szCs w:val="28"/>
        </w:rPr>
      </w:pPr>
    </w:p>
    <w:p w14:paraId="10623E77" w14:textId="77777777" w:rsidR="00B42A1E" w:rsidRDefault="00F30C11">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4030352" w14:textId="77777777" w:rsidR="00B42A1E" w:rsidRDefault="00F30C11">
      <w:pPr>
        <w:spacing w:before="240" w:line="312" w:lineRule="auto"/>
        <w:jc w:val="center"/>
        <w:rPr>
          <w:rFonts w:ascii="黑体" w:eastAsia="黑体" w:hAnsi="黑体"/>
          <w:b/>
          <w:sz w:val="32"/>
          <w:szCs w:val="32"/>
        </w:rPr>
      </w:pPr>
      <w:bookmarkStart w:id="45" w:name="_Hlk114643603"/>
      <w:r>
        <w:rPr>
          <w:rFonts w:ascii="黑体" w:eastAsia="黑体" w:hAnsi="黑体" w:hint="eastAsia"/>
          <w:b/>
          <w:sz w:val="32"/>
          <w:szCs w:val="32"/>
        </w:rPr>
        <w:t>投标单位信用承诺书</w:t>
      </w:r>
      <w:bookmarkEnd w:id="45"/>
    </w:p>
    <w:p w14:paraId="22A31B16" w14:textId="77777777" w:rsidR="00B42A1E" w:rsidRDefault="00F30C11"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6652DA9B" w14:textId="77777777" w:rsidR="00B42A1E" w:rsidRDefault="00F30C11"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13994E51" w14:textId="77777777" w:rsidR="00B42A1E" w:rsidRDefault="00F30C11"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7B5E4360" w14:textId="77777777" w:rsidR="00B42A1E" w:rsidRDefault="00F30C11"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提供网站查询结果截图。在以往的招投标活动中，无重大违法、违规的不良记录。未被地市级及其以上行政主管部门做出取消投标资格的处罚且该处罚在有效期内的。</w:t>
      </w:r>
    </w:p>
    <w:p w14:paraId="6A4BC4CA" w14:textId="77777777" w:rsidR="00B42A1E" w:rsidRDefault="00F30C11" w:rsidP="005C6B02">
      <w:pPr>
        <w:spacing w:line="400" w:lineRule="exact"/>
        <w:ind w:firstLineChars="200" w:firstLine="560"/>
        <w:rPr>
          <w:rFonts w:ascii="仿宋" w:eastAsia="仿宋" w:hAnsi="仿宋"/>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77C97097" w14:textId="77777777" w:rsidR="00B42A1E" w:rsidRDefault="00F30C11"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5F150B0" w14:textId="77777777" w:rsidR="00B42A1E" w:rsidRDefault="00F30C11"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五、我单位自觉接受政府部门、行业组织、社会公众、新闻舆论等监督；</w:t>
      </w:r>
    </w:p>
    <w:p w14:paraId="15B11EEC" w14:textId="77777777" w:rsidR="00B42A1E" w:rsidRDefault="00B42A1E" w:rsidP="005C6B02">
      <w:pPr>
        <w:spacing w:line="400" w:lineRule="exact"/>
        <w:ind w:firstLineChars="1900" w:firstLine="3990"/>
        <w:rPr>
          <w:rFonts w:ascii="仿宋" w:eastAsia="仿宋" w:hAnsi="仿宋"/>
          <w:lang w:val="zh-CN"/>
        </w:rPr>
      </w:pPr>
    </w:p>
    <w:p w14:paraId="46FBF2F0" w14:textId="77777777" w:rsidR="00B42A1E" w:rsidRDefault="00B42A1E" w:rsidP="005C6B02">
      <w:pPr>
        <w:spacing w:line="400" w:lineRule="exact"/>
        <w:ind w:firstLineChars="1900" w:firstLine="3990"/>
        <w:rPr>
          <w:rFonts w:ascii="仿宋" w:eastAsia="仿宋" w:hAnsi="仿宋"/>
          <w:lang w:val="zh-CN"/>
        </w:rPr>
      </w:pPr>
    </w:p>
    <w:p w14:paraId="4AA3CBA9" w14:textId="77777777" w:rsidR="00B42A1E" w:rsidRDefault="00B42A1E" w:rsidP="005C6B02">
      <w:pPr>
        <w:spacing w:line="400" w:lineRule="exact"/>
        <w:ind w:firstLineChars="1900" w:firstLine="3990"/>
        <w:rPr>
          <w:rFonts w:ascii="仿宋" w:eastAsia="仿宋" w:hAnsi="仿宋"/>
          <w:lang w:val="zh-CN"/>
        </w:rPr>
      </w:pPr>
    </w:p>
    <w:p w14:paraId="08C8F082" w14:textId="77777777" w:rsidR="00B42A1E" w:rsidRDefault="00F30C11" w:rsidP="005C6B02">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1FBF6419" w14:textId="77777777" w:rsidR="00B42A1E" w:rsidRDefault="00F30C11" w:rsidP="005C6B02">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0C6FE7C1" w14:textId="77777777" w:rsidR="00B42A1E" w:rsidRDefault="00F30C11" w:rsidP="005C6B02">
      <w:pPr>
        <w:spacing w:line="400" w:lineRule="exact"/>
        <w:ind w:firstLineChars="1500" w:firstLine="4200"/>
        <w:rPr>
          <w:rFonts w:ascii="仿宋" w:eastAsia="仿宋" w:hAnsi="仿宋"/>
          <w:sz w:val="28"/>
          <w:szCs w:val="28"/>
          <w:lang w:val="zh-CN"/>
        </w:rPr>
      </w:pPr>
      <w:r>
        <w:rPr>
          <w:rFonts w:ascii="仿宋" w:eastAsia="仿宋" w:hAnsi="仿宋" w:hint="eastAsia"/>
          <w:sz w:val="28"/>
          <w:szCs w:val="28"/>
          <w:lang w:val="zh-CN"/>
        </w:rPr>
        <w:t>时间：  年  月   日</w:t>
      </w:r>
    </w:p>
    <w:p w14:paraId="3C1A9455" w14:textId="77777777" w:rsidR="00B42A1E" w:rsidRDefault="00F30C11">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62B943B7" w14:textId="77777777" w:rsidR="00B42A1E" w:rsidRDefault="00F30C11">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78679E37" w14:textId="77777777" w:rsidR="00B42A1E" w:rsidRDefault="00F30C11">
      <w:pPr>
        <w:rPr>
          <w:rFonts w:ascii="仿宋" w:eastAsia="仿宋" w:hAnsi="仿宋"/>
          <w:sz w:val="28"/>
          <w:szCs w:val="28"/>
        </w:rPr>
      </w:pPr>
      <w:r>
        <w:rPr>
          <w:rFonts w:ascii="仿宋" w:eastAsia="仿宋" w:hAnsi="仿宋" w:hint="eastAsia"/>
          <w:sz w:val="28"/>
          <w:szCs w:val="28"/>
        </w:rPr>
        <w:t>江苏省南通工贸技师学院：</w:t>
      </w:r>
    </w:p>
    <w:p w14:paraId="3A2DA2E9" w14:textId="77777777" w:rsidR="00B42A1E" w:rsidRDefault="00F30C11">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42A1E" w14:paraId="0398B5D9"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03CF9319" w14:textId="77777777" w:rsidR="00B42A1E" w:rsidRDefault="00F30C11">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4D4AE060" w14:textId="77777777" w:rsidR="00B42A1E" w:rsidRDefault="00F30C11">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4C8EA8DA" w14:textId="77777777" w:rsidR="00B42A1E" w:rsidRDefault="00F30C11">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17F09534" w14:textId="77777777" w:rsidR="00B42A1E" w:rsidRDefault="00F30C11">
            <w:pPr>
              <w:spacing w:line="400" w:lineRule="exact"/>
              <w:jc w:val="center"/>
              <w:rPr>
                <w:rFonts w:ascii="仿宋" w:eastAsia="仿宋" w:hAnsi="仿宋" w:cs="仿宋_GB2312"/>
                <w:b/>
              </w:rPr>
            </w:pPr>
            <w:r>
              <w:rPr>
                <w:rFonts w:ascii="仿宋" w:eastAsia="仿宋" w:hAnsi="仿宋" w:cs="仿宋_GB2312" w:hint="eastAsia"/>
                <w:b/>
              </w:rPr>
              <w:t>备注</w:t>
            </w:r>
          </w:p>
        </w:tc>
      </w:tr>
      <w:tr w:rsidR="00B42A1E" w14:paraId="4E6AEEF6"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4850407" w14:textId="77777777" w:rsidR="00B42A1E" w:rsidRDefault="00F30C11">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4DF82AE0" w14:textId="77777777" w:rsidR="00B42A1E" w:rsidRDefault="00B42A1E">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4491C544" w14:textId="77777777" w:rsidR="00B42A1E" w:rsidRDefault="00F30C11">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27499F24" w14:textId="77777777" w:rsidR="00B42A1E" w:rsidRDefault="00B42A1E">
            <w:pPr>
              <w:spacing w:line="400" w:lineRule="exact"/>
              <w:rPr>
                <w:rFonts w:ascii="仿宋" w:eastAsia="仿宋" w:hAnsi="仿宋" w:cs="仿宋_GB2312"/>
              </w:rPr>
            </w:pPr>
          </w:p>
        </w:tc>
      </w:tr>
    </w:tbl>
    <w:p w14:paraId="775E26C2" w14:textId="77777777" w:rsidR="00B42A1E" w:rsidRDefault="00B42A1E">
      <w:pPr>
        <w:snapToGrid w:val="0"/>
        <w:spacing w:line="440" w:lineRule="exact"/>
        <w:rPr>
          <w:rFonts w:ascii="仿宋" w:eastAsia="仿宋" w:hAnsi="仿宋" w:cs="宋体"/>
          <w:sz w:val="28"/>
          <w:u w:val="single"/>
        </w:rPr>
      </w:pPr>
    </w:p>
    <w:p w14:paraId="7201E70C" w14:textId="77777777" w:rsidR="00B42A1E" w:rsidRDefault="00F30C11">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4E0999E4" w14:textId="77777777" w:rsidR="00B42A1E" w:rsidRDefault="00F30C11">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61619445" w14:textId="77777777" w:rsidR="00B42A1E" w:rsidRDefault="00F30C11">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7782101A" w14:textId="77777777" w:rsidR="00B42A1E" w:rsidRDefault="00F30C11">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069CC558" w14:textId="77777777" w:rsidR="005633D1" w:rsidRDefault="00F30C11">
      <w:pPr>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w:t>
      </w:r>
    </w:p>
    <w:p w14:paraId="2F551501" w14:textId="51F1C153" w:rsidR="005633D1" w:rsidRPr="0008784F" w:rsidRDefault="005633D1" w:rsidP="005633D1">
      <w:pPr>
        <w:widowControl/>
        <w:jc w:val="left"/>
        <w:rPr>
          <w:rFonts w:ascii="仿宋" w:eastAsia="仿宋" w:hAnsi="仿宋" w:cs="宋体"/>
          <w:bCs/>
          <w:kern w:val="0"/>
          <w:sz w:val="28"/>
          <w:szCs w:val="28"/>
        </w:rPr>
      </w:pPr>
      <w:r w:rsidRPr="0008784F">
        <w:rPr>
          <w:rFonts w:ascii="仿宋" w:eastAsia="仿宋" w:hAnsi="仿宋" w:cs="宋体" w:hint="eastAsia"/>
          <w:bCs/>
          <w:kern w:val="0"/>
          <w:sz w:val="28"/>
          <w:szCs w:val="28"/>
        </w:rPr>
        <w:t>1</w:t>
      </w:r>
      <w:r w:rsidRPr="0008784F">
        <w:rPr>
          <w:rFonts w:ascii="仿宋" w:eastAsia="仿宋" w:hAnsi="仿宋" w:cs="宋体"/>
          <w:bCs/>
          <w:kern w:val="0"/>
          <w:sz w:val="28"/>
          <w:szCs w:val="28"/>
        </w:rPr>
        <w:t>.</w:t>
      </w:r>
      <w:r w:rsidRPr="0008784F">
        <w:rPr>
          <w:rFonts w:ascii="仿宋" w:eastAsia="仿宋" w:hAnsi="仿宋" w:cs="宋体" w:hint="eastAsia"/>
          <w:bCs/>
          <w:kern w:val="0"/>
          <w:sz w:val="28"/>
          <w:szCs w:val="28"/>
        </w:rPr>
        <w:t>分标段单独报价密封；</w:t>
      </w:r>
    </w:p>
    <w:p w14:paraId="11455770" w14:textId="34CC56EA" w:rsidR="005471D5" w:rsidRPr="0008784F" w:rsidRDefault="0008784F" w:rsidP="005633D1">
      <w:pPr>
        <w:widowControl/>
        <w:jc w:val="left"/>
        <w:rPr>
          <w:rFonts w:ascii="仿宋" w:eastAsia="仿宋" w:hAnsi="仿宋" w:cs="Times New Roman"/>
          <w:bCs/>
          <w:sz w:val="28"/>
          <w:szCs w:val="28"/>
        </w:rPr>
      </w:pPr>
      <w:r w:rsidRPr="0008784F">
        <w:rPr>
          <w:rFonts w:ascii="仿宋" w:eastAsia="仿宋" w:hAnsi="仿宋" w:cs="宋体" w:hint="eastAsia"/>
          <w:bCs/>
          <w:kern w:val="0"/>
          <w:sz w:val="28"/>
          <w:szCs w:val="28"/>
        </w:rPr>
        <w:t>2</w:t>
      </w:r>
      <w:r w:rsidR="005633D1" w:rsidRPr="0008784F">
        <w:rPr>
          <w:rFonts w:ascii="仿宋" w:eastAsia="仿宋" w:hAnsi="仿宋" w:cs="宋体"/>
          <w:bCs/>
          <w:kern w:val="0"/>
          <w:sz w:val="28"/>
          <w:szCs w:val="28"/>
        </w:rPr>
        <w:t>.</w:t>
      </w:r>
      <w:r w:rsidR="005633D1" w:rsidRPr="0008784F">
        <w:rPr>
          <w:rFonts w:ascii="仿宋" w:eastAsia="仿宋" w:hAnsi="仿宋" w:cs="Times New Roman" w:hint="eastAsia"/>
          <w:bCs/>
          <w:sz w:val="28"/>
          <w:szCs w:val="28"/>
        </w:rPr>
        <w:t>投标报价包含所有费用</w:t>
      </w:r>
      <w:r w:rsidRPr="0008784F">
        <w:rPr>
          <w:rFonts w:ascii="仿宋" w:eastAsia="仿宋" w:hAnsi="仿宋" w:cs="Times New Roman" w:hint="eastAsia"/>
          <w:bCs/>
          <w:sz w:val="28"/>
          <w:szCs w:val="28"/>
        </w:rPr>
        <w:t>；</w:t>
      </w:r>
    </w:p>
    <w:p w14:paraId="6E139FDA" w14:textId="1E2F2EB2" w:rsidR="005633D1" w:rsidRPr="005633D1" w:rsidRDefault="0008784F" w:rsidP="005633D1">
      <w:pPr>
        <w:widowControl/>
        <w:jc w:val="left"/>
        <w:rPr>
          <w:rFonts w:ascii="仿宋" w:eastAsia="仿宋" w:hAnsi="仿宋" w:cs="宋体"/>
          <w:b/>
          <w:color w:val="FF0000"/>
          <w:kern w:val="0"/>
          <w:sz w:val="28"/>
          <w:szCs w:val="28"/>
        </w:rPr>
      </w:pPr>
      <w:r w:rsidRPr="0008784F">
        <w:rPr>
          <w:rFonts w:ascii="仿宋" w:eastAsia="仿宋" w:hAnsi="仿宋" w:cs="Times New Roman" w:hint="eastAsia"/>
          <w:b/>
          <w:sz w:val="28"/>
          <w:szCs w:val="28"/>
        </w:rPr>
        <w:t>3.</w:t>
      </w:r>
      <w:r w:rsidR="005633D1" w:rsidRPr="0008784F">
        <w:rPr>
          <w:rFonts w:ascii="仿宋" w:eastAsia="仿宋" w:hAnsi="仿宋" w:cs="Times New Roman"/>
          <w:b/>
          <w:sz w:val="28"/>
          <w:szCs w:val="28"/>
        </w:rPr>
        <w:t>报价后需附页注明</w:t>
      </w:r>
      <w:r>
        <w:rPr>
          <w:rFonts w:ascii="仿宋" w:eastAsia="仿宋" w:hAnsi="仿宋" w:cs="Times New Roman" w:hint="eastAsia"/>
          <w:b/>
          <w:bCs/>
          <w:sz w:val="28"/>
          <w:szCs w:val="28"/>
        </w:rPr>
        <w:t>设计规划方案中需要</w:t>
      </w:r>
      <w:r w:rsidR="005471D5" w:rsidRPr="003A5D87">
        <w:rPr>
          <w:rFonts w:ascii="仿宋" w:eastAsia="仿宋" w:hAnsi="仿宋" w:cs="宋体" w:hint="eastAsia"/>
          <w:b/>
          <w:kern w:val="0"/>
          <w:sz w:val="28"/>
          <w:szCs w:val="28"/>
        </w:rPr>
        <w:t>投入设备规格型号及投入设施官方报价（物品公允性单价佐证与总价）</w:t>
      </w:r>
      <w:r>
        <w:rPr>
          <w:rFonts w:ascii="仿宋" w:eastAsia="仿宋" w:hAnsi="仿宋" w:cs="宋体" w:hint="eastAsia"/>
          <w:b/>
          <w:kern w:val="0"/>
          <w:sz w:val="28"/>
          <w:szCs w:val="28"/>
        </w:rPr>
        <w:t>、升级改造</w:t>
      </w:r>
      <w:r w:rsidR="005471D5" w:rsidRPr="003A5D87">
        <w:rPr>
          <w:rFonts w:ascii="仿宋" w:eastAsia="仿宋" w:hAnsi="仿宋" w:cs="宋体" w:hint="eastAsia"/>
          <w:b/>
          <w:kern w:val="0"/>
          <w:sz w:val="28"/>
          <w:szCs w:val="28"/>
        </w:rPr>
        <w:t>材料</w:t>
      </w:r>
      <w:r>
        <w:rPr>
          <w:rFonts w:ascii="仿宋" w:eastAsia="仿宋" w:hAnsi="仿宋" w:cs="宋体" w:hint="eastAsia"/>
          <w:b/>
          <w:kern w:val="0"/>
          <w:sz w:val="28"/>
          <w:szCs w:val="28"/>
        </w:rPr>
        <w:t>及工程报价等</w:t>
      </w:r>
      <w:r w:rsidR="005471D5" w:rsidRPr="003A5D87">
        <w:rPr>
          <w:rFonts w:ascii="仿宋" w:eastAsia="仿宋" w:hAnsi="仿宋" w:cs="宋体" w:hint="eastAsia"/>
          <w:b/>
          <w:kern w:val="0"/>
          <w:sz w:val="28"/>
          <w:szCs w:val="28"/>
        </w:rPr>
        <w:t>，当最低报价相同时，从投入费用高的单位中遴选。</w:t>
      </w:r>
    </w:p>
    <w:p w14:paraId="53B0AB02" w14:textId="03EA58AA" w:rsidR="00B42A1E" w:rsidRDefault="00B42A1E">
      <w:pPr>
        <w:rPr>
          <w:rFonts w:ascii="仿宋" w:eastAsia="仿宋" w:hAnsi="仿宋"/>
          <w:b/>
          <w:sz w:val="28"/>
          <w:szCs w:val="28"/>
        </w:rPr>
      </w:pPr>
    </w:p>
    <w:p w14:paraId="66676A59" w14:textId="3277D69E" w:rsidR="00F7107D" w:rsidRDefault="00F7107D">
      <w:pPr>
        <w:rPr>
          <w:rFonts w:ascii="仿宋" w:eastAsia="仿宋" w:hAnsi="仿宋"/>
          <w:b/>
          <w:sz w:val="28"/>
          <w:szCs w:val="28"/>
        </w:rPr>
      </w:pPr>
      <w:r>
        <w:rPr>
          <w:rFonts w:ascii="仿宋" w:eastAsia="仿宋" w:hAnsi="仿宋" w:hint="eastAsia"/>
          <w:b/>
          <w:sz w:val="28"/>
          <w:szCs w:val="28"/>
        </w:rPr>
        <w:br w:type="page"/>
      </w:r>
    </w:p>
    <w:p w14:paraId="1B7CDD9C" w14:textId="031039C1" w:rsidR="00B42A1E" w:rsidRDefault="00F30C11">
      <w:pPr>
        <w:pStyle w:val="1"/>
        <w:ind w:firstLineChars="0" w:firstLine="0"/>
        <w:rPr>
          <w:rFonts w:ascii="仿宋" w:eastAsia="仿宋" w:hAnsi="仿宋"/>
          <w:sz w:val="32"/>
          <w:szCs w:val="32"/>
          <w:lang w:val="zh-CN"/>
        </w:rPr>
      </w:pPr>
      <w:r>
        <w:rPr>
          <w:rFonts w:ascii="仿宋" w:eastAsia="仿宋" w:hAnsi="仿宋" w:hint="eastAsia"/>
          <w:sz w:val="32"/>
          <w:szCs w:val="32"/>
          <w:lang w:val="zh-CN"/>
        </w:rPr>
        <w:lastRenderedPageBreak/>
        <w:t>附件6</w:t>
      </w:r>
    </w:p>
    <w:p w14:paraId="204E64F1" w14:textId="77777777" w:rsidR="00B42A1E" w:rsidRDefault="00B42A1E">
      <w:pPr>
        <w:snapToGrid w:val="0"/>
        <w:spacing w:line="400" w:lineRule="exact"/>
        <w:rPr>
          <w:rFonts w:ascii="仿宋" w:eastAsia="仿宋" w:hAnsi="仿宋"/>
          <w:sz w:val="28"/>
          <w:szCs w:val="28"/>
        </w:rPr>
      </w:pPr>
    </w:p>
    <w:p w14:paraId="7A833F06" w14:textId="77777777" w:rsidR="00B42A1E" w:rsidRDefault="00F30C11">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1815C257" w14:textId="77777777" w:rsidR="00B42A1E" w:rsidRDefault="00F30C11">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15CD5282" w14:textId="77777777" w:rsidR="00B42A1E" w:rsidRDefault="00F30C11">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00E302F9" w14:textId="77777777" w:rsidR="00B42A1E" w:rsidRDefault="00F30C11">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1FF5B159" w14:textId="77777777" w:rsidR="00B42A1E" w:rsidRDefault="00F30C11">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2FA1613A" w14:textId="77777777" w:rsidR="00B42A1E" w:rsidRDefault="00F30C11">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5D1BAE65" w14:textId="77777777" w:rsidR="00B42A1E" w:rsidRDefault="00F30C11">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09FE435B" w14:textId="77777777" w:rsidR="00B42A1E" w:rsidRDefault="00F30C11">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7A6AB001" w14:textId="77777777" w:rsidR="00B42A1E" w:rsidRDefault="00F30C11">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69EF0E2C" w14:textId="77777777" w:rsidR="00B42A1E" w:rsidRDefault="00F30C11">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12FF98E9" w14:textId="77777777" w:rsidR="00B42A1E" w:rsidRDefault="00F30C11">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299DDD6" w14:textId="77777777" w:rsidR="00B42A1E" w:rsidRDefault="00F30C11">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3E0479E" w14:textId="77777777" w:rsidR="00B42A1E" w:rsidRDefault="00F30C11">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1E282907" w14:textId="77777777" w:rsidR="00B42A1E" w:rsidRDefault="00F30C11">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05BAC6F7" w14:textId="77777777" w:rsidR="00B42A1E" w:rsidRDefault="00B42A1E">
      <w:pPr>
        <w:spacing w:line="500" w:lineRule="exact"/>
        <w:ind w:firstLineChars="200" w:firstLine="560"/>
        <w:rPr>
          <w:rFonts w:ascii="仿宋" w:eastAsia="仿宋" w:hAnsi="仿宋"/>
          <w:sz w:val="28"/>
          <w:szCs w:val="28"/>
        </w:rPr>
      </w:pPr>
    </w:p>
    <w:p w14:paraId="696FA7E7" w14:textId="77777777" w:rsidR="00B42A1E" w:rsidRDefault="00F30C11">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7B892F44" w14:textId="77777777" w:rsidR="00B42A1E" w:rsidRDefault="00B42A1E">
      <w:pPr>
        <w:adjustRightInd w:val="0"/>
        <w:snapToGrid w:val="0"/>
        <w:spacing w:after="200" w:line="360" w:lineRule="auto"/>
        <w:outlineLvl w:val="4"/>
        <w:rPr>
          <w:rFonts w:ascii="仿宋" w:eastAsia="仿宋" w:hAnsi="仿宋"/>
          <w:b/>
          <w:bCs/>
          <w:snapToGrid w:val="0"/>
          <w:sz w:val="28"/>
          <w:szCs w:val="28"/>
        </w:rPr>
      </w:pPr>
    </w:p>
    <w:p w14:paraId="58E7488D" w14:textId="77777777" w:rsidR="00B42A1E" w:rsidRDefault="00B42A1E"/>
    <w:p w14:paraId="3BD72503" w14:textId="77777777" w:rsidR="00B42A1E" w:rsidRDefault="00B42A1E"/>
    <w:sectPr w:rsidR="00B42A1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DB7D" w14:textId="77777777" w:rsidR="00566AB2" w:rsidRDefault="00566AB2">
      <w:r>
        <w:separator/>
      </w:r>
    </w:p>
  </w:endnote>
  <w:endnote w:type="continuationSeparator" w:id="0">
    <w:p w14:paraId="2146F404" w14:textId="77777777" w:rsidR="00566AB2" w:rsidRDefault="0056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方正黑体_GBK">
    <w:altName w:val="微软雅黑"/>
    <w:panose1 w:val="020B0604020202020204"/>
    <w:charset w:val="86"/>
    <w:family w:val="script"/>
    <w:pitch w:val="fixed"/>
    <w:sig w:usb0="00000001" w:usb1="080E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方正仿宋_GBK">
    <w:panose1 w:val="03000509000000000000"/>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2FD5" w14:textId="77777777" w:rsidR="00B42A1E" w:rsidRDefault="00B42A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4D92" w14:textId="77777777" w:rsidR="00B42A1E" w:rsidRDefault="00F30C11">
    <w:pPr>
      <w:pStyle w:val="a5"/>
    </w:pPr>
    <w:r>
      <w:rPr>
        <w:noProof/>
      </w:rPr>
      <mc:AlternateContent>
        <mc:Choice Requires="wps">
          <w:drawing>
            <wp:anchor distT="0" distB="0" distL="114300" distR="114300" simplePos="0" relativeHeight="251659264" behindDoc="0" locked="0" layoutInCell="1" allowOverlap="1" wp14:anchorId="026E1663" wp14:editId="545D7BAD">
              <wp:simplePos x="0" y="0"/>
              <wp:positionH relativeFrom="margin">
                <wp:posOffset>2459990</wp:posOffset>
              </wp:positionH>
              <wp:positionV relativeFrom="paragraph">
                <wp:posOffset>-113665</wp:posOffset>
              </wp:positionV>
              <wp:extent cx="429260"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92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E8008" w14:textId="5F8ADB05" w:rsidR="00B42A1E" w:rsidRDefault="00F30C11">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sidR="00DB2FEC">
                            <w:rPr>
                              <w:noProof/>
                              <w:sz w:val="22"/>
                              <w:szCs w:val="22"/>
                            </w:rPr>
                            <w:t>17</w:t>
                          </w:r>
                          <w:r>
                            <w:rPr>
                              <w:sz w:val="22"/>
                              <w:szCs w:val="22"/>
                            </w:rPr>
                            <w:fldChar w:fldCharType="end"/>
                          </w:r>
                          <w:r>
                            <w:rPr>
                              <w:sz w:val="22"/>
                              <w:szCs w:val="2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26E1663" id="_x0000_t202" coordsize="21600,21600" o:spt="202" path="m,l,21600r21600,l21600,xe">
              <v:stroke joinstyle="miter"/>
              <v:path gradientshapeok="t" o:connecttype="rect"/>
            </v:shapetype>
            <v:shape id="文本框 3" o:spid="_x0000_s1026" type="#_x0000_t202" style="position:absolute;margin-left:193.7pt;margin-top:-8.95pt;width:33.8pt;height:20.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" filled="f" stroked="f" strokeweight=".5pt">
              <v:textbox inset="0,0,0,0">
                <w:txbxContent>
                  <w:p w14:paraId="215E8008" w14:textId="5F8ADB05" w:rsidR="00B42A1E" w:rsidRDefault="00F30C11">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sidR="00DB2FEC">
                      <w:rPr>
                        <w:noProof/>
                        <w:sz w:val="22"/>
                        <w:szCs w:val="22"/>
                      </w:rPr>
                      <w:t>17</w:t>
                    </w:r>
                    <w:r>
                      <w:rPr>
                        <w:sz w:val="22"/>
                        <w:szCs w:val="22"/>
                      </w:rPr>
                      <w:fldChar w:fldCharType="end"/>
                    </w:r>
                    <w:r>
                      <w:rPr>
                        <w:sz w:val="22"/>
                        <w:szCs w:val="2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CCF2" w14:textId="77777777" w:rsidR="00566AB2" w:rsidRDefault="00566AB2">
      <w:r>
        <w:separator/>
      </w:r>
    </w:p>
  </w:footnote>
  <w:footnote w:type="continuationSeparator" w:id="0">
    <w:p w14:paraId="5E50240A" w14:textId="77777777" w:rsidR="00566AB2" w:rsidRDefault="00566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92500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021E3"/>
    <w:rsid w:val="00020F95"/>
    <w:rsid w:val="0002422D"/>
    <w:rsid w:val="00035291"/>
    <w:rsid w:val="000515E9"/>
    <w:rsid w:val="000563BB"/>
    <w:rsid w:val="00067256"/>
    <w:rsid w:val="00077E47"/>
    <w:rsid w:val="00082EB4"/>
    <w:rsid w:val="00085318"/>
    <w:rsid w:val="0008784F"/>
    <w:rsid w:val="000B4E0E"/>
    <w:rsid w:val="000D7FF9"/>
    <w:rsid w:val="000E1755"/>
    <w:rsid w:val="000F70D7"/>
    <w:rsid w:val="001028BE"/>
    <w:rsid w:val="00103473"/>
    <w:rsid w:val="00110F8E"/>
    <w:rsid w:val="00111C7E"/>
    <w:rsid w:val="001143D8"/>
    <w:rsid w:val="0012258E"/>
    <w:rsid w:val="0014595A"/>
    <w:rsid w:val="00172A26"/>
    <w:rsid w:val="00173FDA"/>
    <w:rsid w:val="00177212"/>
    <w:rsid w:val="00193759"/>
    <w:rsid w:val="00194A7D"/>
    <w:rsid w:val="001B3ACE"/>
    <w:rsid w:val="001E08F5"/>
    <w:rsid w:val="00220C3C"/>
    <w:rsid w:val="00232C08"/>
    <w:rsid w:val="002478C6"/>
    <w:rsid w:val="00247C46"/>
    <w:rsid w:val="00253ADE"/>
    <w:rsid w:val="00263F6D"/>
    <w:rsid w:val="00270523"/>
    <w:rsid w:val="0027589C"/>
    <w:rsid w:val="00280B1C"/>
    <w:rsid w:val="002879FE"/>
    <w:rsid w:val="00301B8F"/>
    <w:rsid w:val="00315341"/>
    <w:rsid w:val="003377CB"/>
    <w:rsid w:val="003451F5"/>
    <w:rsid w:val="00346CD6"/>
    <w:rsid w:val="00367016"/>
    <w:rsid w:val="00382DED"/>
    <w:rsid w:val="003862A9"/>
    <w:rsid w:val="00390F65"/>
    <w:rsid w:val="003953A2"/>
    <w:rsid w:val="003A5C0E"/>
    <w:rsid w:val="003A5D87"/>
    <w:rsid w:val="003B0EB0"/>
    <w:rsid w:val="003C2F93"/>
    <w:rsid w:val="003F7AE4"/>
    <w:rsid w:val="00412E44"/>
    <w:rsid w:val="00420B23"/>
    <w:rsid w:val="00426BA8"/>
    <w:rsid w:val="004313F7"/>
    <w:rsid w:val="0044156E"/>
    <w:rsid w:val="00443552"/>
    <w:rsid w:val="004438BE"/>
    <w:rsid w:val="00457E85"/>
    <w:rsid w:val="004945C2"/>
    <w:rsid w:val="004A1756"/>
    <w:rsid w:val="004D36F4"/>
    <w:rsid w:val="004E1920"/>
    <w:rsid w:val="004E1BEC"/>
    <w:rsid w:val="004E3FFB"/>
    <w:rsid w:val="004F3AAD"/>
    <w:rsid w:val="0052454D"/>
    <w:rsid w:val="00534E01"/>
    <w:rsid w:val="00536845"/>
    <w:rsid w:val="005471D5"/>
    <w:rsid w:val="0055130D"/>
    <w:rsid w:val="00554F06"/>
    <w:rsid w:val="00556B59"/>
    <w:rsid w:val="005633D1"/>
    <w:rsid w:val="00566AB2"/>
    <w:rsid w:val="00577C8A"/>
    <w:rsid w:val="00587F5B"/>
    <w:rsid w:val="005B2C32"/>
    <w:rsid w:val="005C598A"/>
    <w:rsid w:val="005C6B02"/>
    <w:rsid w:val="005E11EB"/>
    <w:rsid w:val="005F08F0"/>
    <w:rsid w:val="005F2BEC"/>
    <w:rsid w:val="005F4F32"/>
    <w:rsid w:val="006179ED"/>
    <w:rsid w:val="00623860"/>
    <w:rsid w:val="0062418A"/>
    <w:rsid w:val="00626F60"/>
    <w:rsid w:val="00633594"/>
    <w:rsid w:val="00633EEF"/>
    <w:rsid w:val="006416F9"/>
    <w:rsid w:val="00664ACC"/>
    <w:rsid w:val="0066654E"/>
    <w:rsid w:val="00674F69"/>
    <w:rsid w:val="00680B3F"/>
    <w:rsid w:val="006975E1"/>
    <w:rsid w:val="006A33B6"/>
    <w:rsid w:val="006B5375"/>
    <w:rsid w:val="006D3776"/>
    <w:rsid w:val="006D4DA7"/>
    <w:rsid w:val="006E2E9B"/>
    <w:rsid w:val="0070071B"/>
    <w:rsid w:val="00711D06"/>
    <w:rsid w:val="00725C06"/>
    <w:rsid w:val="0073438D"/>
    <w:rsid w:val="00753AB4"/>
    <w:rsid w:val="00754769"/>
    <w:rsid w:val="00755AAA"/>
    <w:rsid w:val="007632A1"/>
    <w:rsid w:val="00764970"/>
    <w:rsid w:val="00774293"/>
    <w:rsid w:val="00774FA0"/>
    <w:rsid w:val="00783E80"/>
    <w:rsid w:val="007956ED"/>
    <w:rsid w:val="00797053"/>
    <w:rsid w:val="007A3D72"/>
    <w:rsid w:val="007E4B31"/>
    <w:rsid w:val="007E702A"/>
    <w:rsid w:val="007E741D"/>
    <w:rsid w:val="00810E49"/>
    <w:rsid w:val="00824A09"/>
    <w:rsid w:val="00836664"/>
    <w:rsid w:val="0087434A"/>
    <w:rsid w:val="00881B87"/>
    <w:rsid w:val="00885291"/>
    <w:rsid w:val="008873D2"/>
    <w:rsid w:val="00887628"/>
    <w:rsid w:val="008A68D3"/>
    <w:rsid w:val="008B6610"/>
    <w:rsid w:val="008E1A94"/>
    <w:rsid w:val="008E43F6"/>
    <w:rsid w:val="008E500A"/>
    <w:rsid w:val="008E65D1"/>
    <w:rsid w:val="008F11FD"/>
    <w:rsid w:val="008F1514"/>
    <w:rsid w:val="008F6C68"/>
    <w:rsid w:val="008F77CF"/>
    <w:rsid w:val="00921273"/>
    <w:rsid w:val="00923C5A"/>
    <w:rsid w:val="00944762"/>
    <w:rsid w:val="00951029"/>
    <w:rsid w:val="00951D68"/>
    <w:rsid w:val="00994D0B"/>
    <w:rsid w:val="00996A60"/>
    <w:rsid w:val="009A4108"/>
    <w:rsid w:val="009A785D"/>
    <w:rsid w:val="009D6EEB"/>
    <w:rsid w:val="009E6BB0"/>
    <w:rsid w:val="009F3021"/>
    <w:rsid w:val="009F756D"/>
    <w:rsid w:val="00A17114"/>
    <w:rsid w:val="00A20E27"/>
    <w:rsid w:val="00A4646F"/>
    <w:rsid w:val="00A57931"/>
    <w:rsid w:val="00A73AA7"/>
    <w:rsid w:val="00A8007C"/>
    <w:rsid w:val="00A86067"/>
    <w:rsid w:val="00A93512"/>
    <w:rsid w:val="00A94031"/>
    <w:rsid w:val="00A945F3"/>
    <w:rsid w:val="00AA2E60"/>
    <w:rsid w:val="00AB098E"/>
    <w:rsid w:val="00AB0AE1"/>
    <w:rsid w:val="00AB7D24"/>
    <w:rsid w:val="00AC7FF7"/>
    <w:rsid w:val="00AD2818"/>
    <w:rsid w:val="00AE5F73"/>
    <w:rsid w:val="00B04B91"/>
    <w:rsid w:val="00B20A43"/>
    <w:rsid w:val="00B352F3"/>
    <w:rsid w:val="00B42A1E"/>
    <w:rsid w:val="00B730FE"/>
    <w:rsid w:val="00B8122B"/>
    <w:rsid w:val="00B8398C"/>
    <w:rsid w:val="00B911C0"/>
    <w:rsid w:val="00B912C2"/>
    <w:rsid w:val="00BA3FD5"/>
    <w:rsid w:val="00BB5BD4"/>
    <w:rsid w:val="00BE10C5"/>
    <w:rsid w:val="00BF1030"/>
    <w:rsid w:val="00C004A2"/>
    <w:rsid w:val="00C118D3"/>
    <w:rsid w:val="00C3351B"/>
    <w:rsid w:val="00C33F90"/>
    <w:rsid w:val="00C45375"/>
    <w:rsid w:val="00C479E9"/>
    <w:rsid w:val="00C508E7"/>
    <w:rsid w:val="00C5257E"/>
    <w:rsid w:val="00C56C95"/>
    <w:rsid w:val="00C6330F"/>
    <w:rsid w:val="00C63DAF"/>
    <w:rsid w:val="00C70592"/>
    <w:rsid w:val="00C71121"/>
    <w:rsid w:val="00CB5586"/>
    <w:rsid w:val="00CB604E"/>
    <w:rsid w:val="00CB7CA9"/>
    <w:rsid w:val="00CB7DEA"/>
    <w:rsid w:val="00CD0020"/>
    <w:rsid w:val="00CE367E"/>
    <w:rsid w:val="00CE7EE0"/>
    <w:rsid w:val="00D27B0D"/>
    <w:rsid w:val="00D337A0"/>
    <w:rsid w:val="00D42006"/>
    <w:rsid w:val="00D42842"/>
    <w:rsid w:val="00D565D2"/>
    <w:rsid w:val="00D6293B"/>
    <w:rsid w:val="00D700A4"/>
    <w:rsid w:val="00D93A74"/>
    <w:rsid w:val="00D9590D"/>
    <w:rsid w:val="00DA0B04"/>
    <w:rsid w:val="00DA0B49"/>
    <w:rsid w:val="00DB2FEC"/>
    <w:rsid w:val="00DB4314"/>
    <w:rsid w:val="00DC46E7"/>
    <w:rsid w:val="00DC662B"/>
    <w:rsid w:val="00DE6BE7"/>
    <w:rsid w:val="00DF19F9"/>
    <w:rsid w:val="00DF22EB"/>
    <w:rsid w:val="00DF4C4C"/>
    <w:rsid w:val="00E01F6C"/>
    <w:rsid w:val="00E2149B"/>
    <w:rsid w:val="00E25B11"/>
    <w:rsid w:val="00E43790"/>
    <w:rsid w:val="00E61054"/>
    <w:rsid w:val="00E67609"/>
    <w:rsid w:val="00E7185E"/>
    <w:rsid w:val="00E84377"/>
    <w:rsid w:val="00EA31F7"/>
    <w:rsid w:val="00EC1292"/>
    <w:rsid w:val="00EC6EFB"/>
    <w:rsid w:val="00ED691B"/>
    <w:rsid w:val="00EE2638"/>
    <w:rsid w:val="00EE37D7"/>
    <w:rsid w:val="00EF062C"/>
    <w:rsid w:val="00F30C11"/>
    <w:rsid w:val="00F350A2"/>
    <w:rsid w:val="00F40DD1"/>
    <w:rsid w:val="00F41957"/>
    <w:rsid w:val="00F5725E"/>
    <w:rsid w:val="00F7107D"/>
    <w:rsid w:val="00F712B1"/>
    <w:rsid w:val="00F717DF"/>
    <w:rsid w:val="00F7350D"/>
    <w:rsid w:val="00F90D5C"/>
    <w:rsid w:val="00F952BB"/>
    <w:rsid w:val="00FA4E3C"/>
    <w:rsid w:val="00FB05F1"/>
    <w:rsid w:val="00FB5AD2"/>
    <w:rsid w:val="00FC3B41"/>
    <w:rsid w:val="00FD3735"/>
    <w:rsid w:val="00FE7C36"/>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AA1"/>
  <w15:docId w15:val="{A1AEE0F1-DDE3-4F4B-86D3-3B24FC60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1"/>
    <w:uiPriority w:val="22"/>
    <w:qFormat/>
    <w:rPr>
      <w:b/>
      <w:bCs/>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kern w:val="2"/>
      <w:sz w:val="21"/>
      <w:szCs w:val="24"/>
    </w:rPr>
  </w:style>
  <w:style w:type="paragraph" w:customStyle="1" w:styleId="10">
    <w:name w:val="正文_1_0"/>
    <w:qFormat/>
    <w:pPr>
      <w:widowControl w:val="0"/>
      <w:jc w:val="both"/>
    </w:pPr>
    <w:rPr>
      <w:kern w:val="2"/>
      <w:sz w:val="21"/>
      <w:szCs w:val="24"/>
    </w:rPr>
  </w:style>
  <w:style w:type="paragraph" w:styleId="aa">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szCs w:val="22"/>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a4">
    <w:name w:val="正文缩进 字符"/>
    <w:link w:val="a0"/>
    <w:qFormat/>
    <w:rPr>
      <w:szCs w:val="24"/>
    </w:rPr>
  </w:style>
  <w:style w:type="table" w:styleId="ab">
    <w:name w:val="Table Grid"/>
    <w:basedOn w:val="a2"/>
    <w:uiPriority w:val="59"/>
    <w:rsid w:val="00B0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next w:val="ab"/>
    <w:uiPriority w:val="39"/>
    <w:qFormat/>
    <w:rsid w:val="00D629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2"/>
    <w:next w:val="ab"/>
    <w:uiPriority w:val="39"/>
    <w:qFormat/>
    <w:rsid w:val="00FA4E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2"/>
    <w:next w:val="ab"/>
    <w:uiPriority w:val="39"/>
    <w:qFormat/>
    <w:rsid w:val="00FA4E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next w:val="ab"/>
    <w:uiPriority w:val="39"/>
    <w:qFormat/>
    <w:rsid w:val="00FA4E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12258E"/>
    <w:rPr>
      <w:sz w:val="21"/>
      <w:szCs w:val="21"/>
    </w:rPr>
  </w:style>
  <w:style w:type="paragraph" w:styleId="ad">
    <w:name w:val="annotation text"/>
    <w:basedOn w:val="a"/>
    <w:link w:val="ae"/>
    <w:uiPriority w:val="99"/>
    <w:unhideWhenUsed/>
    <w:rsid w:val="0012258E"/>
    <w:pPr>
      <w:jc w:val="left"/>
    </w:pPr>
  </w:style>
  <w:style w:type="character" w:customStyle="1" w:styleId="ae">
    <w:name w:val="批注文字 字符"/>
    <w:basedOn w:val="a1"/>
    <w:link w:val="ad"/>
    <w:uiPriority w:val="99"/>
    <w:rsid w:val="0012258E"/>
    <w:rPr>
      <w:rFonts w:asciiTheme="minorHAnsi" w:eastAsiaTheme="minorEastAsia" w:hAnsiTheme="minorHAnsi" w:cstheme="minorBidi"/>
      <w:kern w:val="2"/>
      <w:sz w:val="21"/>
      <w:szCs w:val="24"/>
    </w:rPr>
  </w:style>
  <w:style w:type="paragraph" w:styleId="af">
    <w:name w:val="annotation subject"/>
    <w:basedOn w:val="ad"/>
    <w:next w:val="ad"/>
    <w:link w:val="af0"/>
    <w:uiPriority w:val="99"/>
    <w:semiHidden/>
    <w:unhideWhenUsed/>
    <w:rsid w:val="0012258E"/>
    <w:rPr>
      <w:b/>
      <w:bCs/>
    </w:rPr>
  </w:style>
  <w:style w:type="character" w:customStyle="1" w:styleId="af0">
    <w:name w:val="批注主题 字符"/>
    <w:basedOn w:val="ae"/>
    <w:link w:val="af"/>
    <w:uiPriority w:val="99"/>
    <w:semiHidden/>
    <w:rsid w:val="0012258E"/>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29</Pages>
  <Words>2274</Words>
  <Characters>12965</Characters>
  <Application>Microsoft Office Word</Application>
  <DocSecurity>0</DocSecurity>
  <Lines>108</Lines>
  <Paragraphs>30</Paragraphs>
  <ScaleCrop>false</ScaleCrop>
  <Company>Lenovo</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117</cp:revision>
  <cp:lastPrinted>2024-10-30T01:13:00Z</cp:lastPrinted>
  <dcterms:created xsi:type="dcterms:W3CDTF">2011-01-02T07:27:00Z</dcterms:created>
  <dcterms:modified xsi:type="dcterms:W3CDTF">2024-11-29T10:07:00Z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2F4F654E85F74CFB9EEC80DABA437B6E_13</vt:lpwstr>
  </property>
</Properties>
</file>