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67F1" w14:textId="77777777" w:rsidR="003D469F" w:rsidRDefault="003D469F">
      <w:pPr>
        <w:spacing w:line="500" w:lineRule="exact"/>
        <w:jc w:val="center"/>
        <w:rPr>
          <w:rFonts w:ascii="方正小标宋_GBK" w:eastAsia="方正小标宋_GBK"/>
          <w:bCs/>
          <w:spacing w:val="20"/>
          <w:sz w:val="44"/>
        </w:rPr>
      </w:pPr>
    </w:p>
    <w:p w14:paraId="290A8C5A" w14:textId="77777777" w:rsidR="003D469F" w:rsidRDefault="003D469F">
      <w:pPr>
        <w:spacing w:line="500" w:lineRule="exact"/>
        <w:jc w:val="center"/>
        <w:rPr>
          <w:rFonts w:ascii="方正小标宋_GBK" w:eastAsia="方正小标宋_GBK"/>
          <w:bCs/>
          <w:spacing w:val="20"/>
          <w:sz w:val="44"/>
        </w:rPr>
      </w:pPr>
    </w:p>
    <w:p w14:paraId="14B71FA8" w14:textId="77777777" w:rsidR="003D469F" w:rsidRDefault="00000000">
      <w:pPr>
        <w:spacing w:line="500" w:lineRule="exact"/>
        <w:jc w:val="center"/>
        <w:rPr>
          <w:rFonts w:ascii="仿宋" w:eastAsia="仿宋" w:hAnsi="仿宋" w:cs="仿宋"/>
          <w:b/>
          <w:spacing w:val="6"/>
          <w:sz w:val="36"/>
          <w:szCs w:val="36"/>
        </w:rPr>
      </w:pPr>
      <w:r>
        <w:rPr>
          <w:rFonts w:ascii="仿宋" w:eastAsia="仿宋" w:hAnsi="仿宋" w:cs="仿宋" w:hint="eastAsia"/>
          <w:b/>
          <w:spacing w:val="6"/>
          <w:sz w:val="36"/>
          <w:szCs w:val="36"/>
        </w:rPr>
        <w:t>教材及配套服务供应商资格采购项目</w:t>
      </w:r>
    </w:p>
    <w:p w14:paraId="50462408" w14:textId="77777777" w:rsidR="003D469F"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2DE122FF" w14:textId="77777777" w:rsidR="003D469F" w:rsidRDefault="00000000">
      <w:pPr>
        <w:jc w:val="center"/>
        <w:rPr>
          <w:rFonts w:ascii="黑体" w:eastAsia="黑体" w:hAnsi="黑体"/>
          <w:bCs/>
          <w:sz w:val="96"/>
          <w:szCs w:val="96"/>
        </w:rPr>
      </w:pPr>
      <w:r>
        <w:rPr>
          <w:rFonts w:ascii="黑体" w:eastAsia="黑体" w:hAnsi="黑体" w:hint="eastAsia"/>
          <w:bCs/>
          <w:sz w:val="96"/>
          <w:szCs w:val="96"/>
        </w:rPr>
        <w:t>招标文件</w:t>
      </w:r>
    </w:p>
    <w:p w14:paraId="31084D2E" w14:textId="77777777" w:rsidR="003D469F" w:rsidRDefault="003D469F">
      <w:pPr>
        <w:pStyle w:val="6"/>
        <w:spacing w:line="500" w:lineRule="exact"/>
        <w:rPr>
          <w:rFonts w:ascii="方正小标宋_GBK" w:eastAsia="方正小标宋_GBK"/>
          <w:b w:val="0"/>
          <w:bCs/>
        </w:rPr>
      </w:pPr>
    </w:p>
    <w:p w14:paraId="2685AE8F" w14:textId="7C747316" w:rsidR="003D469F"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9A48D4">
        <w:rPr>
          <w:rFonts w:ascii="仿宋" w:eastAsia="仿宋" w:hAnsi="仿宋" w:hint="eastAsia"/>
          <w:b w:val="0"/>
          <w:bCs/>
          <w:sz w:val="36"/>
          <w:szCs w:val="36"/>
        </w:rPr>
        <w:t>2</w:t>
      </w:r>
    </w:p>
    <w:p w14:paraId="71867D69" w14:textId="77777777" w:rsidR="003D469F" w:rsidRDefault="003D469F">
      <w:pPr>
        <w:spacing w:line="500" w:lineRule="exact"/>
        <w:jc w:val="center"/>
        <w:rPr>
          <w:rFonts w:ascii="仿宋_GB2312" w:eastAsia="仿宋_GB2312" w:hAnsi="宋体"/>
          <w:b/>
          <w:sz w:val="36"/>
        </w:rPr>
      </w:pPr>
    </w:p>
    <w:p w14:paraId="4F8620B3" w14:textId="77777777" w:rsidR="003D469F" w:rsidRDefault="003D469F">
      <w:pPr>
        <w:spacing w:line="500" w:lineRule="exact"/>
        <w:jc w:val="center"/>
        <w:rPr>
          <w:rFonts w:ascii="仿宋_GB2312" w:eastAsia="仿宋_GB2312"/>
          <w:b/>
          <w:sz w:val="36"/>
        </w:rPr>
      </w:pPr>
    </w:p>
    <w:p w14:paraId="67A16118" w14:textId="77777777" w:rsidR="003D469F" w:rsidRDefault="003D469F">
      <w:pPr>
        <w:spacing w:line="500" w:lineRule="exact"/>
        <w:rPr>
          <w:rFonts w:ascii="仿宋_GB2312" w:eastAsia="仿宋_GB2312"/>
          <w:sz w:val="24"/>
        </w:rPr>
      </w:pPr>
    </w:p>
    <w:p w14:paraId="3516CF67" w14:textId="77777777" w:rsidR="003D469F" w:rsidRDefault="003D469F">
      <w:pPr>
        <w:spacing w:line="500" w:lineRule="exact"/>
        <w:jc w:val="center"/>
        <w:rPr>
          <w:rFonts w:ascii="仿宋_GB2312" w:eastAsia="仿宋_GB2312"/>
          <w:sz w:val="32"/>
        </w:rPr>
      </w:pPr>
    </w:p>
    <w:p w14:paraId="471F7BA8" w14:textId="77777777" w:rsidR="003D469F" w:rsidRDefault="003D469F">
      <w:pPr>
        <w:spacing w:line="500" w:lineRule="exact"/>
        <w:jc w:val="center"/>
        <w:rPr>
          <w:rFonts w:ascii="仿宋_GB2312" w:eastAsia="仿宋_GB2312"/>
          <w:sz w:val="32"/>
        </w:rPr>
      </w:pPr>
    </w:p>
    <w:p w14:paraId="1DD7C2AF" w14:textId="77777777" w:rsidR="003D469F" w:rsidRDefault="003D469F">
      <w:pPr>
        <w:spacing w:line="500" w:lineRule="exact"/>
        <w:jc w:val="center"/>
        <w:rPr>
          <w:rFonts w:ascii="仿宋_GB2312" w:eastAsia="仿宋_GB2312"/>
          <w:sz w:val="32"/>
        </w:rPr>
      </w:pPr>
    </w:p>
    <w:p w14:paraId="79548791" w14:textId="77777777" w:rsidR="003D469F" w:rsidRDefault="003D469F">
      <w:pPr>
        <w:spacing w:line="500" w:lineRule="exact"/>
        <w:jc w:val="center"/>
        <w:rPr>
          <w:rFonts w:ascii="仿宋_GB2312" w:eastAsia="仿宋_GB2312"/>
          <w:sz w:val="32"/>
        </w:rPr>
      </w:pPr>
    </w:p>
    <w:p w14:paraId="3AE1B745" w14:textId="77777777" w:rsidR="003D469F" w:rsidRDefault="003D469F">
      <w:pPr>
        <w:spacing w:line="500" w:lineRule="exact"/>
        <w:jc w:val="center"/>
        <w:rPr>
          <w:rFonts w:ascii="仿宋_GB2312" w:eastAsia="仿宋_GB2312"/>
          <w:sz w:val="32"/>
        </w:rPr>
      </w:pPr>
    </w:p>
    <w:p w14:paraId="004093A2" w14:textId="77777777" w:rsidR="003D469F" w:rsidRDefault="003D469F">
      <w:pPr>
        <w:spacing w:line="500" w:lineRule="exact"/>
        <w:jc w:val="center"/>
        <w:rPr>
          <w:rFonts w:ascii="仿宋_GB2312" w:eastAsia="仿宋_GB2312"/>
          <w:sz w:val="32"/>
        </w:rPr>
      </w:pPr>
    </w:p>
    <w:p w14:paraId="486C5EDB" w14:textId="77777777" w:rsidR="003D469F" w:rsidRDefault="003D469F">
      <w:pPr>
        <w:spacing w:line="500" w:lineRule="exact"/>
        <w:jc w:val="center"/>
        <w:rPr>
          <w:rFonts w:ascii="仿宋_GB2312" w:eastAsia="仿宋_GB2312"/>
          <w:sz w:val="32"/>
        </w:rPr>
      </w:pPr>
    </w:p>
    <w:p w14:paraId="007FC976" w14:textId="77777777" w:rsidR="003D469F" w:rsidRDefault="003D469F">
      <w:pPr>
        <w:spacing w:line="500" w:lineRule="exact"/>
        <w:jc w:val="center"/>
        <w:rPr>
          <w:rFonts w:ascii="仿宋_GB2312" w:eastAsia="仿宋_GB2312"/>
          <w:sz w:val="32"/>
        </w:rPr>
      </w:pPr>
    </w:p>
    <w:p w14:paraId="416063D2" w14:textId="77777777" w:rsidR="003D469F" w:rsidRDefault="003D469F">
      <w:pPr>
        <w:spacing w:line="500" w:lineRule="exact"/>
        <w:jc w:val="center"/>
        <w:rPr>
          <w:rFonts w:ascii="仿宋_GB2312" w:eastAsia="仿宋_GB2312"/>
          <w:sz w:val="32"/>
        </w:rPr>
      </w:pPr>
    </w:p>
    <w:p w14:paraId="29E252B9" w14:textId="77777777" w:rsidR="003D469F" w:rsidRDefault="003D469F">
      <w:pPr>
        <w:spacing w:line="500" w:lineRule="exact"/>
        <w:jc w:val="center"/>
        <w:rPr>
          <w:rFonts w:ascii="宋体" w:eastAsia="宋体"/>
          <w:b/>
          <w:spacing w:val="20"/>
          <w:sz w:val="44"/>
        </w:rPr>
      </w:pPr>
    </w:p>
    <w:p w14:paraId="6A8C4391" w14:textId="77777777" w:rsidR="003D469F" w:rsidRDefault="003D469F">
      <w:pPr>
        <w:spacing w:line="500" w:lineRule="exact"/>
        <w:jc w:val="center"/>
        <w:rPr>
          <w:rFonts w:ascii="宋体" w:eastAsia="宋体"/>
          <w:b/>
          <w:spacing w:val="20"/>
          <w:sz w:val="44"/>
        </w:rPr>
      </w:pPr>
    </w:p>
    <w:p w14:paraId="22091301" w14:textId="77777777" w:rsidR="003D469F"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12AD478" w14:textId="77777777" w:rsidR="003D469F"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7325E7E4" w14:textId="77777777" w:rsidR="003D469F"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03E100A" w14:textId="77777777" w:rsidR="003D469F"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37FA0D00" w14:textId="77777777" w:rsidR="003D469F"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0ED189C7" w14:textId="77777777" w:rsidR="003D469F"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79F436E" w14:textId="77777777" w:rsidR="003D469F" w:rsidRDefault="003D469F">
      <w:pPr>
        <w:adjustRightInd w:val="0"/>
        <w:snapToGrid w:val="0"/>
        <w:spacing w:line="360" w:lineRule="auto"/>
        <w:jc w:val="center"/>
        <w:rPr>
          <w:rFonts w:ascii="黑体" w:eastAsia="黑体" w:hAnsi="黑体"/>
          <w:sz w:val="32"/>
          <w:szCs w:val="32"/>
        </w:rPr>
      </w:pPr>
    </w:p>
    <w:p w14:paraId="53EA85E9" w14:textId="77777777" w:rsidR="003D469F" w:rsidRDefault="003D469F">
      <w:pPr>
        <w:adjustRightInd w:val="0"/>
        <w:snapToGrid w:val="0"/>
        <w:spacing w:line="360" w:lineRule="auto"/>
        <w:jc w:val="center"/>
        <w:rPr>
          <w:rFonts w:ascii="黑体" w:eastAsia="黑体" w:hAnsi="黑体"/>
          <w:sz w:val="32"/>
          <w:szCs w:val="32"/>
        </w:rPr>
      </w:pPr>
    </w:p>
    <w:p w14:paraId="67202943"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57DBE593"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032A5F"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7D3C8D"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D88D659" w14:textId="77777777" w:rsidR="003D469F" w:rsidRDefault="003D469F">
      <w:pPr>
        <w:spacing w:line="500" w:lineRule="exact"/>
        <w:rPr>
          <w:rFonts w:ascii="方正黑体_GBK" w:eastAsia="方正黑体_GBK" w:hAnsi="宋体"/>
          <w:b/>
          <w:sz w:val="32"/>
          <w:szCs w:val="32"/>
        </w:rPr>
      </w:pPr>
    </w:p>
    <w:p w14:paraId="2593E81B" w14:textId="77777777" w:rsidR="003D469F" w:rsidRDefault="003D469F">
      <w:pPr>
        <w:tabs>
          <w:tab w:val="left" w:pos="7740"/>
        </w:tabs>
        <w:spacing w:line="500" w:lineRule="exact"/>
        <w:rPr>
          <w:rFonts w:ascii="楷体_GB2312" w:eastAsia="楷体_GB2312"/>
          <w:b/>
          <w:spacing w:val="2"/>
          <w:sz w:val="32"/>
          <w:szCs w:val="32"/>
        </w:rPr>
      </w:pPr>
    </w:p>
    <w:p w14:paraId="363C0A22" w14:textId="77777777" w:rsidR="003D469F" w:rsidRDefault="003D469F">
      <w:pPr>
        <w:tabs>
          <w:tab w:val="left" w:pos="7740"/>
        </w:tabs>
        <w:spacing w:line="500" w:lineRule="exact"/>
        <w:rPr>
          <w:rFonts w:ascii="楷体_GB2312" w:eastAsia="楷体_GB2312"/>
          <w:b/>
          <w:spacing w:val="2"/>
          <w:sz w:val="32"/>
          <w:szCs w:val="32"/>
        </w:rPr>
      </w:pPr>
    </w:p>
    <w:p w14:paraId="385D8847" w14:textId="77777777" w:rsidR="003D469F" w:rsidRDefault="003D469F">
      <w:pPr>
        <w:tabs>
          <w:tab w:val="left" w:pos="7740"/>
        </w:tabs>
        <w:spacing w:line="500" w:lineRule="exact"/>
        <w:rPr>
          <w:rFonts w:ascii="楷体_GB2312" w:eastAsia="楷体_GB2312"/>
          <w:b/>
          <w:bCs/>
          <w:sz w:val="32"/>
          <w:szCs w:val="32"/>
        </w:rPr>
      </w:pPr>
    </w:p>
    <w:p w14:paraId="7741E208" w14:textId="77777777" w:rsidR="003D469F" w:rsidRDefault="003D469F">
      <w:pPr>
        <w:spacing w:line="500" w:lineRule="exact"/>
        <w:outlineLvl w:val="0"/>
        <w:rPr>
          <w:rFonts w:ascii="楷体_GB2312" w:eastAsia="楷体_GB2312"/>
          <w:b/>
          <w:sz w:val="44"/>
          <w:szCs w:val="44"/>
        </w:rPr>
      </w:pPr>
    </w:p>
    <w:p w14:paraId="35894FBB" w14:textId="77777777" w:rsidR="003D469F" w:rsidRDefault="003D469F">
      <w:pPr>
        <w:spacing w:line="500" w:lineRule="exact"/>
        <w:outlineLvl w:val="0"/>
        <w:rPr>
          <w:rFonts w:ascii="仿宋_GB2312" w:eastAsia="仿宋_GB2312"/>
          <w:sz w:val="44"/>
          <w:szCs w:val="44"/>
        </w:rPr>
      </w:pPr>
    </w:p>
    <w:p w14:paraId="6FC49877" w14:textId="77777777" w:rsidR="003D469F" w:rsidRDefault="003D469F">
      <w:pPr>
        <w:spacing w:line="500" w:lineRule="exact"/>
        <w:outlineLvl w:val="0"/>
        <w:rPr>
          <w:rFonts w:ascii="仿宋_GB2312" w:eastAsia="仿宋_GB2312"/>
          <w:sz w:val="44"/>
          <w:szCs w:val="44"/>
        </w:rPr>
      </w:pPr>
    </w:p>
    <w:p w14:paraId="6419FDC5" w14:textId="77777777" w:rsidR="003D469F" w:rsidRDefault="003D469F">
      <w:pPr>
        <w:spacing w:line="500" w:lineRule="exact"/>
        <w:outlineLvl w:val="0"/>
        <w:rPr>
          <w:rFonts w:ascii="仿宋_GB2312" w:eastAsia="仿宋_GB2312"/>
          <w:sz w:val="44"/>
          <w:szCs w:val="44"/>
        </w:rPr>
      </w:pPr>
    </w:p>
    <w:p w14:paraId="5429682D" w14:textId="77777777" w:rsidR="003D469F" w:rsidRDefault="003D469F">
      <w:pPr>
        <w:spacing w:line="500" w:lineRule="exact"/>
        <w:outlineLvl w:val="0"/>
        <w:rPr>
          <w:rFonts w:ascii="仿宋_GB2312" w:eastAsia="仿宋_GB2312"/>
          <w:sz w:val="44"/>
          <w:szCs w:val="44"/>
        </w:rPr>
      </w:pPr>
    </w:p>
    <w:p w14:paraId="538E589E"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6EA902D" w14:textId="5A77817F"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江苏省南通工贸技师学院就教材及配套服务供应商资格采购项目(项目编号: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9A48D4">
        <w:rPr>
          <w:rFonts w:ascii="仿宋" w:eastAsia="仿宋" w:hAnsi="仿宋" w:hint="eastAsia"/>
          <w:sz w:val="28"/>
          <w:szCs w:val="28"/>
        </w:rPr>
        <w:t>2</w:t>
      </w:r>
      <w:r>
        <w:rPr>
          <w:rFonts w:ascii="仿宋" w:eastAsia="仿宋" w:hAnsi="仿宋" w:hint="eastAsia"/>
          <w:sz w:val="28"/>
          <w:szCs w:val="28"/>
        </w:rPr>
        <w:t>)进行招标采购，欢迎符合条件的供应商投标。</w:t>
      </w:r>
    </w:p>
    <w:p w14:paraId="3FA9BB9B" w14:textId="77777777" w:rsidR="003D469F"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D8EF80E" w14:textId="0C2D897A" w:rsidR="003D469F"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[教材及配套服务供应商资格采购项目]的潜在投标人应在江苏省南通工贸技师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B737CD">
        <w:rPr>
          <w:rFonts w:ascii="仿宋" w:eastAsia="仿宋" w:hAnsi="仿宋" w:hint="eastAsia"/>
          <w:sz w:val="28"/>
          <w:szCs w:val="28"/>
        </w:rPr>
        <w:t>5</w:t>
      </w:r>
      <w:r>
        <w:rPr>
          <w:rFonts w:ascii="仿宋" w:eastAsia="仿宋" w:hAnsi="仿宋" w:hint="eastAsia"/>
          <w:sz w:val="28"/>
          <w:szCs w:val="28"/>
        </w:rPr>
        <w:t>月</w:t>
      </w:r>
      <w:r w:rsidR="00B737CD">
        <w:rPr>
          <w:rFonts w:ascii="仿宋" w:eastAsia="仿宋" w:hAnsi="仿宋" w:hint="eastAsia"/>
          <w:sz w:val="28"/>
          <w:szCs w:val="28"/>
        </w:rPr>
        <w:t>30</w:t>
      </w:r>
      <w:r>
        <w:rPr>
          <w:rFonts w:ascii="仿宋" w:eastAsia="仿宋" w:hAnsi="仿宋" w:hint="eastAsia"/>
          <w:sz w:val="28"/>
          <w:szCs w:val="28"/>
        </w:rPr>
        <w:t>日</w:t>
      </w:r>
      <w:r w:rsidR="009A48D4">
        <w:rPr>
          <w:rFonts w:ascii="仿宋" w:eastAsia="仿宋" w:hAnsi="仿宋" w:hint="eastAsia"/>
          <w:sz w:val="28"/>
          <w:szCs w:val="28"/>
        </w:rPr>
        <w:t>9</w:t>
      </w:r>
      <w:r>
        <w:rPr>
          <w:rFonts w:ascii="仿宋" w:eastAsia="仿宋" w:hAnsi="仿宋" w:hint="eastAsia"/>
          <w:sz w:val="28"/>
          <w:szCs w:val="28"/>
        </w:rPr>
        <w:t>点</w:t>
      </w:r>
      <w:r w:rsidR="009A48D4">
        <w:rPr>
          <w:rFonts w:ascii="仿宋" w:eastAsia="仿宋" w:hAnsi="仿宋" w:hint="eastAsia"/>
          <w:sz w:val="28"/>
          <w:szCs w:val="28"/>
        </w:rPr>
        <w:t>3</w:t>
      </w:r>
      <w:r>
        <w:rPr>
          <w:rFonts w:ascii="仿宋" w:eastAsia="仿宋" w:hAnsi="仿宋" w:hint="eastAsia"/>
          <w:sz w:val="28"/>
          <w:szCs w:val="28"/>
        </w:rPr>
        <w:t>0分（北京时间）前递交投标文件。</w:t>
      </w:r>
    </w:p>
    <w:p w14:paraId="20CF2D9E"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4715DC0B" w14:textId="33C25D09"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9A48D4">
        <w:rPr>
          <w:rFonts w:ascii="仿宋" w:eastAsia="仿宋" w:hAnsi="仿宋" w:hint="eastAsia"/>
          <w:sz w:val="28"/>
          <w:szCs w:val="28"/>
        </w:rPr>
        <w:t>2</w:t>
      </w:r>
    </w:p>
    <w:p w14:paraId="2CA75D13"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项目名称：教材及配套服务供应商资格采购项目</w:t>
      </w:r>
    </w:p>
    <w:p w14:paraId="2BAA7BE5"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65FB970" w14:textId="507CAF50" w:rsidR="003D469F" w:rsidRDefault="00000000">
      <w:pPr>
        <w:adjustRightInd w:val="0"/>
        <w:snapToGrid w:val="0"/>
        <w:spacing w:line="500" w:lineRule="exact"/>
        <w:ind w:firstLineChars="200" w:firstLine="560"/>
        <w:rPr>
          <w:rFonts w:eastAsia="方正仿宋_GBK"/>
          <w:sz w:val="28"/>
          <w:szCs w:val="28"/>
        </w:rPr>
      </w:pPr>
      <w:r>
        <w:rPr>
          <w:rFonts w:ascii="仿宋" w:eastAsia="仿宋" w:hAnsi="仿宋" w:hint="eastAsia"/>
          <w:sz w:val="28"/>
          <w:szCs w:val="28"/>
        </w:rPr>
        <w:t>采购需求：</w:t>
      </w:r>
      <w:r>
        <w:rPr>
          <w:rFonts w:ascii="仿宋" w:eastAsia="仿宋" w:hAnsi="仿宋" w:cs="仿宋" w:hint="eastAsia"/>
          <w:sz w:val="28"/>
          <w:szCs w:val="28"/>
        </w:rPr>
        <w:t>拟采购1名教材及配套服务供应商，为学院提供2024-202</w:t>
      </w:r>
      <w:r w:rsidR="00447782">
        <w:rPr>
          <w:rFonts w:ascii="仿宋" w:eastAsia="仿宋" w:hAnsi="仿宋" w:cs="仿宋" w:hint="eastAsia"/>
          <w:sz w:val="28"/>
          <w:szCs w:val="28"/>
        </w:rPr>
        <w:t>5学年</w:t>
      </w:r>
      <w:r>
        <w:rPr>
          <w:rFonts w:ascii="仿宋" w:eastAsia="仿宋" w:hAnsi="仿宋" w:cs="仿宋" w:hint="eastAsia"/>
          <w:sz w:val="28"/>
          <w:szCs w:val="28"/>
        </w:rPr>
        <w:t>教材供应服务（政策性采购教材不在招标范围内）。</w:t>
      </w:r>
      <w:r>
        <w:rPr>
          <w:rFonts w:eastAsia="方正仿宋_GBK" w:hint="eastAsia"/>
          <w:sz w:val="28"/>
          <w:szCs w:val="28"/>
        </w:rPr>
        <w:t>具体内容详见第三部分项目需求，请仔细研究。</w:t>
      </w:r>
    </w:p>
    <w:p w14:paraId="6159CED5" w14:textId="7A86F796"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服务期限：</w:t>
      </w:r>
      <w:r w:rsidR="001F4ECF">
        <w:rPr>
          <w:rFonts w:ascii="仿宋" w:eastAsia="仿宋" w:hAnsi="仿宋" w:hint="eastAsia"/>
          <w:sz w:val="28"/>
          <w:szCs w:val="28"/>
        </w:rPr>
        <w:t>一</w:t>
      </w:r>
      <w:r>
        <w:rPr>
          <w:rFonts w:ascii="仿宋" w:eastAsia="仿宋" w:hAnsi="仿宋" w:hint="eastAsia"/>
          <w:sz w:val="28"/>
          <w:szCs w:val="28"/>
        </w:rPr>
        <w:t>年</w:t>
      </w:r>
      <w:r w:rsidR="001F4ECF">
        <w:rPr>
          <w:rFonts w:ascii="仿宋" w:eastAsia="仿宋" w:hAnsi="仿宋" w:hint="eastAsia"/>
          <w:sz w:val="28"/>
          <w:szCs w:val="28"/>
        </w:rPr>
        <w:t>，</w:t>
      </w:r>
      <w:r>
        <w:rPr>
          <w:rFonts w:ascii="仿宋" w:eastAsia="仿宋" w:hAnsi="仿宋" w:hint="eastAsia"/>
          <w:sz w:val="28"/>
          <w:szCs w:val="28"/>
        </w:rPr>
        <w:t>有效期从合同签订之日起计算。</w:t>
      </w:r>
    </w:p>
    <w:p w14:paraId="4D60B6B7"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124E758E"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670091B7"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hint="eastAsia"/>
          <w:sz w:val="28"/>
          <w:szCs w:val="28"/>
        </w:rPr>
        <w:t>2.</w:t>
      </w:r>
      <w:r>
        <w:rPr>
          <w:rFonts w:ascii="仿宋" w:eastAsia="仿宋" w:hAnsi="仿宋" w:cs="仿宋" w:hint="eastAsia"/>
          <w:sz w:val="28"/>
          <w:szCs w:val="28"/>
        </w:rPr>
        <w:t>投标人具有有效的企业法人营业执照；具有有效的国家新闻出版署签发的《中华人民共和国出版物经营许可证》。</w:t>
      </w:r>
    </w:p>
    <w:p w14:paraId="1BE2FE1D"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授权</w:t>
      </w:r>
      <w:r>
        <w:rPr>
          <w:rFonts w:ascii="仿宋" w:eastAsia="仿宋" w:hAnsi="仿宋" w:cs="仿宋" w:hint="eastAsia"/>
          <w:sz w:val="28"/>
          <w:szCs w:val="28"/>
        </w:rPr>
        <w:t>委托</w:t>
      </w:r>
      <w:r>
        <w:rPr>
          <w:rFonts w:ascii="仿宋" w:eastAsia="仿宋" w:hAnsi="仿宋" w:cs="仿宋"/>
          <w:sz w:val="28"/>
          <w:szCs w:val="28"/>
        </w:rPr>
        <w:t>人</w:t>
      </w:r>
      <w:r>
        <w:rPr>
          <w:rFonts w:ascii="仿宋" w:eastAsia="仿宋" w:hAnsi="仿宋" w:cs="仿宋" w:hint="eastAsia"/>
          <w:sz w:val="28"/>
          <w:szCs w:val="28"/>
        </w:rPr>
        <w:t>必须有法人授权书，</w:t>
      </w:r>
      <w:r>
        <w:rPr>
          <w:rFonts w:ascii="仿宋" w:eastAsia="仿宋" w:hAnsi="仿宋" w:cs="仿宋"/>
          <w:sz w:val="28"/>
          <w:szCs w:val="28"/>
        </w:rPr>
        <w:t>为投标人正式</w:t>
      </w:r>
      <w:r>
        <w:rPr>
          <w:rFonts w:ascii="仿宋" w:eastAsia="仿宋" w:hAnsi="仿宋" w:cs="仿宋" w:hint="eastAsia"/>
          <w:sz w:val="28"/>
          <w:szCs w:val="28"/>
        </w:rPr>
        <w:t>员工</w:t>
      </w:r>
      <w:r>
        <w:rPr>
          <w:rFonts w:ascii="仿宋" w:eastAsia="仿宋" w:hAnsi="仿宋" w:cs="仿宋"/>
          <w:sz w:val="28"/>
          <w:szCs w:val="28"/>
        </w:rPr>
        <w:t>，</w:t>
      </w:r>
      <w:r>
        <w:rPr>
          <w:rFonts w:ascii="仿宋" w:eastAsia="仿宋" w:hAnsi="仿宋" w:cs="仿宋" w:hint="eastAsia"/>
          <w:sz w:val="28"/>
          <w:szCs w:val="28"/>
        </w:rPr>
        <w:t>提供劳动合同（有效期内）、近三个月的</w:t>
      </w:r>
      <w:r>
        <w:rPr>
          <w:rFonts w:ascii="仿宋" w:eastAsia="仿宋" w:hAnsi="仿宋" w:cs="仿宋"/>
          <w:sz w:val="28"/>
          <w:szCs w:val="28"/>
        </w:rPr>
        <w:t>社保</w:t>
      </w:r>
      <w:r>
        <w:rPr>
          <w:rFonts w:ascii="仿宋" w:eastAsia="仿宋" w:hAnsi="仿宋" w:cs="仿宋" w:hint="eastAsia"/>
          <w:sz w:val="28"/>
          <w:szCs w:val="28"/>
        </w:rPr>
        <w:t>缴纳证明（加盖社保中心章或社保中心参保缴费证明电子专用章）</w:t>
      </w:r>
      <w:r>
        <w:rPr>
          <w:rFonts w:ascii="仿宋" w:eastAsia="仿宋" w:hAnsi="仿宋" w:cs="仿宋"/>
          <w:sz w:val="28"/>
          <w:szCs w:val="28"/>
        </w:rPr>
        <w:t>。</w:t>
      </w:r>
    </w:p>
    <w:p w14:paraId="6E3B4FD6"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4.投标人须提交项目服务承诺书（附件7）。</w:t>
      </w:r>
    </w:p>
    <w:p w14:paraId="7472B282"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本项目不接受联合体投标。</w:t>
      </w:r>
    </w:p>
    <w:p w14:paraId="6F372979"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本项目拒绝以下投标人参加本次采购活动：</w:t>
      </w:r>
    </w:p>
    <w:p w14:paraId="323EF7BA"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1）被“信用中国”网站（www.creditchina.gov.cn）、“中国</w:t>
      </w:r>
      <w:r>
        <w:rPr>
          <w:rFonts w:ascii="仿宋" w:eastAsia="仿宋" w:hAnsi="仿宋" w:cs="仿宋"/>
          <w:sz w:val="28"/>
          <w:szCs w:val="28"/>
        </w:rPr>
        <w:lastRenderedPageBreak/>
        <w:t>政府采购网”(www.ccgp.gov.cn)列入失信被执行人、税收违法黑名单、政府采购严重失信行为记录名单，及其他不符合《中华人民共和国政府采购法》第二十二条规定条件的信用记录；</w:t>
      </w:r>
    </w:p>
    <w:p w14:paraId="34B25C49"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2）投标人单位负责人为同一人或者存在直接控股、管理关系的不同投标人，不得参加同一</w:t>
      </w:r>
      <w:r>
        <w:rPr>
          <w:rFonts w:ascii="仿宋" w:eastAsia="仿宋" w:hAnsi="仿宋" w:cs="仿宋" w:hint="eastAsia"/>
          <w:sz w:val="28"/>
          <w:szCs w:val="28"/>
        </w:rPr>
        <w:t>项目</w:t>
      </w:r>
      <w:r>
        <w:rPr>
          <w:rFonts w:ascii="仿宋" w:eastAsia="仿宋" w:hAnsi="仿宋" w:cs="仿宋"/>
          <w:sz w:val="28"/>
          <w:szCs w:val="28"/>
        </w:rPr>
        <w:t>的采购活动；</w:t>
      </w:r>
    </w:p>
    <w:p w14:paraId="398B1B76" w14:textId="77777777" w:rsidR="003D469F" w:rsidRDefault="00000000">
      <w:pPr>
        <w:adjustRightInd w:val="0"/>
        <w:snapToGrid w:val="0"/>
        <w:spacing w:line="500" w:lineRule="exact"/>
        <w:ind w:firstLineChars="200" w:firstLine="560"/>
        <w:rPr>
          <w:rFonts w:ascii="仿宋" w:eastAsia="仿宋" w:hAnsi="仿宋" w:cs="仿宋"/>
          <w:b/>
          <w:bCs/>
          <w:sz w:val="28"/>
          <w:szCs w:val="28"/>
        </w:rPr>
      </w:pPr>
      <w:r>
        <w:rPr>
          <w:rFonts w:ascii="仿宋" w:eastAsia="仿宋" w:hAnsi="仿宋" w:cs="仿宋" w:hint="eastAsia"/>
          <w:sz w:val="28"/>
          <w:szCs w:val="28"/>
        </w:rPr>
        <w:t>（</w:t>
      </w:r>
      <w:r>
        <w:rPr>
          <w:rFonts w:ascii="仿宋" w:eastAsia="仿宋" w:hAnsi="仿宋" w:cs="仿宋"/>
          <w:sz w:val="28"/>
          <w:szCs w:val="28"/>
        </w:rPr>
        <w:t>3）为本项目提供整体设计、规范编制或者项目管理、监理、检测等服务的投标人，不得再参加本项目的采购活动</w:t>
      </w:r>
      <w:r>
        <w:rPr>
          <w:rFonts w:ascii="仿宋" w:eastAsia="仿宋" w:hAnsi="仿宋" w:cs="仿宋" w:hint="eastAsia"/>
          <w:sz w:val="28"/>
          <w:szCs w:val="28"/>
        </w:rPr>
        <w:t>；</w:t>
      </w:r>
    </w:p>
    <w:p w14:paraId="28A9478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（4）法定代表人为同一个人的两个及两个以上，母公司、全资子公司及其控股公司，都不得在同一采购项目相同标段中同时投标，一经发现，将视同围标处理。</w:t>
      </w:r>
    </w:p>
    <w:p w14:paraId="0129A85D" w14:textId="77777777" w:rsidR="003D469F" w:rsidRPr="00A20FEC" w:rsidRDefault="00000000">
      <w:pPr>
        <w:adjustRightInd w:val="0"/>
        <w:snapToGrid w:val="0"/>
        <w:spacing w:line="500" w:lineRule="exact"/>
        <w:ind w:firstLineChars="200" w:firstLine="560"/>
        <w:rPr>
          <w:rFonts w:ascii="仿宋" w:eastAsia="仿宋" w:hAnsi="仿宋" w:cs="仿宋"/>
          <w:sz w:val="28"/>
          <w:szCs w:val="28"/>
        </w:rPr>
      </w:pPr>
      <w:r w:rsidRPr="00A20FEC">
        <w:rPr>
          <w:rFonts w:ascii="仿宋" w:eastAsia="仿宋" w:hAnsi="仿宋" w:cs="仿宋" w:hint="eastAsia"/>
          <w:sz w:val="28"/>
          <w:szCs w:val="28"/>
        </w:rPr>
        <w:t>（5）法律法规规定的其他情形。</w:t>
      </w:r>
    </w:p>
    <w:p w14:paraId="362CB29B"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6BCCAE56" w14:textId="0CB7EDF9" w:rsidR="003D469F"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年5月</w:t>
      </w:r>
      <w:r w:rsidR="009A48D4">
        <w:rPr>
          <w:rFonts w:ascii="仿宋" w:eastAsia="仿宋" w:hAnsi="仿宋" w:hint="eastAsia"/>
          <w:sz w:val="29"/>
          <w:szCs w:val="29"/>
        </w:rPr>
        <w:t>2</w:t>
      </w:r>
      <w:r w:rsidR="00B737CD">
        <w:rPr>
          <w:rFonts w:ascii="仿宋" w:eastAsia="仿宋" w:hAnsi="仿宋" w:hint="eastAsia"/>
          <w:sz w:val="29"/>
          <w:szCs w:val="29"/>
        </w:rPr>
        <w:t>7</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B737CD">
        <w:rPr>
          <w:rFonts w:ascii="仿宋" w:eastAsia="仿宋" w:hAnsi="仿宋" w:hint="eastAsia"/>
          <w:sz w:val="29"/>
          <w:szCs w:val="29"/>
        </w:rPr>
        <w:t>5</w:t>
      </w:r>
      <w:r>
        <w:rPr>
          <w:rFonts w:ascii="仿宋" w:eastAsia="仿宋" w:hAnsi="仿宋" w:hint="eastAsia"/>
          <w:sz w:val="29"/>
          <w:szCs w:val="29"/>
        </w:rPr>
        <w:t>月</w:t>
      </w:r>
      <w:r w:rsidR="00B737CD">
        <w:rPr>
          <w:rFonts w:ascii="仿宋" w:eastAsia="仿宋" w:hAnsi="仿宋" w:hint="eastAsia"/>
          <w:sz w:val="29"/>
          <w:szCs w:val="29"/>
        </w:rPr>
        <w:t>30</w:t>
      </w:r>
      <w:r>
        <w:rPr>
          <w:rFonts w:ascii="仿宋" w:eastAsia="仿宋" w:hAnsi="仿宋" w:hint="eastAsia"/>
          <w:sz w:val="29"/>
          <w:szCs w:val="29"/>
        </w:rPr>
        <w:t>日</w:t>
      </w:r>
    </w:p>
    <w:p w14:paraId="2649103B"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5C006BFE"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73BD0D5" w14:textId="7063D3E1" w:rsidR="003D469F"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B737CD">
        <w:rPr>
          <w:rFonts w:ascii="仿宋" w:eastAsia="仿宋" w:hAnsi="仿宋" w:hint="eastAsia"/>
          <w:sz w:val="28"/>
          <w:szCs w:val="28"/>
        </w:rPr>
        <w:t>5</w:t>
      </w:r>
      <w:r>
        <w:rPr>
          <w:rFonts w:ascii="仿宋" w:eastAsia="仿宋" w:hAnsi="仿宋" w:hint="eastAsia"/>
          <w:sz w:val="28"/>
          <w:szCs w:val="28"/>
        </w:rPr>
        <w:t>月</w:t>
      </w:r>
      <w:r w:rsidR="00B737CD">
        <w:rPr>
          <w:rFonts w:ascii="仿宋" w:eastAsia="仿宋" w:hAnsi="仿宋" w:hint="eastAsia"/>
          <w:sz w:val="28"/>
          <w:szCs w:val="28"/>
        </w:rPr>
        <w:t>30</w:t>
      </w:r>
      <w:r>
        <w:rPr>
          <w:rFonts w:ascii="仿宋" w:eastAsia="仿宋" w:hAnsi="仿宋" w:hint="eastAsia"/>
          <w:sz w:val="28"/>
          <w:szCs w:val="28"/>
        </w:rPr>
        <w:t>日</w:t>
      </w:r>
      <w:r w:rsidR="009A48D4">
        <w:rPr>
          <w:rFonts w:ascii="仿宋" w:eastAsia="仿宋" w:hAnsi="仿宋" w:hint="eastAsia"/>
          <w:sz w:val="28"/>
          <w:szCs w:val="28"/>
        </w:rPr>
        <w:t>9</w:t>
      </w:r>
      <w:r>
        <w:rPr>
          <w:rFonts w:ascii="仿宋" w:eastAsia="仿宋" w:hAnsi="仿宋" w:hint="eastAsia"/>
          <w:sz w:val="28"/>
          <w:szCs w:val="28"/>
        </w:rPr>
        <w:t>点</w:t>
      </w:r>
      <w:r w:rsidR="009A48D4">
        <w:rPr>
          <w:rFonts w:ascii="仿宋" w:eastAsia="仿宋" w:hAnsi="仿宋" w:hint="eastAsia"/>
          <w:sz w:val="28"/>
          <w:szCs w:val="28"/>
        </w:rPr>
        <w:t>3</w:t>
      </w:r>
      <w:r>
        <w:rPr>
          <w:rFonts w:ascii="仿宋" w:eastAsia="仿宋" w:hAnsi="仿宋" w:hint="eastAsia"/>
          <w:sz w:val="28"/>
          <w:szCs w:val="28"/>
        </w:rPr>
        <w:t>0分，逾时拒收。</w:t>
      </w:r>
    </w:p>
    <w:p w14:paraId="6CC741E2" w14:textId="77777777" w:rsidR="003D469F"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33377862"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212160C"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AE4D161"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7415C5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21814BBB" w14:textId="77777777" w:rsidR="003D469F"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784306CB"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E688CFC"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w:t>
      </w:r>
      <w:r>
        <w:rPr>
          <w:rFonts w:ascii="仿宋" w:eastAsia="仿宋" w:hAnsi="仿宋" w:hint="eastAsia"/>
          <w:sz w:val="28"/>
          <w:szCs w:val="28"/>
        </w:rPr>
        <w:lastRenderedPageBreak/>
        <w:t>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BF58779" w14:textId="77777777" w:rsidR="003D469F"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255B0453"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2FC1B60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3571D8A8" w14:textId="77777777" w:rsidR="003D469F"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需求部门及联系人：图文信息中心陈老师</w:t>
      </w:r>
      <w:r>
        <w:rPr>
          <w:rFonts w:ascii="仿宋" w:eastAsia="仿宋" w:hAnsi="仿宋"/>
          <w:sz w:val="28"/>
          <w:szCs w:val="28"/>
        </w:rPr>
        <w:t>13515205242</w:t>
      </w:r>
    </w:p>
    <w:p w14:paraId="6B9166E4" w14:textId="77777777" w:rsidR="003D469F"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4252C11" w14:textId="77777777" w:rsidR="003D469F"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118701A"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01916CD1" w14:textId="77777777" w:rsidR="003D469F"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16938520"/>
      <w:bookmarkStart w:id="6" w:name="_Toc20823276"/>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4308397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2D912BCD" w14:textId="77777777" w:rsidR="003D469F"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20823277"/>
      <w:bookmarkStart w:id="10" w:name="_Toc16938521"/>
      <w:r>
        <w:rPr>
          <w:rFonts w:ascii="仿宋" w:eastAsia="仿宋" w:hAnsi="仿宋" w:hint="eastAsia"/>
          <w:sz w:val="28"/>
          <w:szCs w:val="28"/>
        </w:rPr>
        <w:t>2.合格的投标人</w:t>
      </w:r>
      <w:bookmarkEnd w:id="8"/>
      <w:bookmarkEnd w:id="9"/>
      <w:bookmarkEnd w:id="10"/>
    </w:p>
    <w:p w14:paraId="354A24C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8729154"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5E3E40F2" w14:textId="77777777" w:rsidR="003D469F"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16938522"/>
      <w:bookmarkStart w:id="13" w:name="_Toc20823278"/>
      <w:r>
        <w:rPr>
          <w:rFonts w:ascii="仿宋" w:eastAsia="仿宋" w:hAnsi="仿宋" w:hint="eastAsia"/>
          <w:sz w:val="28"/>
          <w:szCs w:val="28"/>
        </w:rPr>
        <w:t>3.适用法律</w:t>
      </w:r>
      <w:bookmarkEnd w:id="11"/>
      <w:bookmarkEnd w:id="12"/>
      <w:bookmarkEnd w:id="13"/>
    </w:p>
    <w:p w14:paraId="154E6074" w14:textId="77777777" w:rsidR="003D469F"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7AD70220" w14:textId="77777777" w:rsidR="003D469F"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462564067"/>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25798A7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2C21FBF"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2C48A96C" w14:textId="77777777" w:rsidR="003D469F"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A984F33"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402355DB" w14:textId="77777777" w:rsidR="003D469F" w:rsidRDefault="00000000">
      <w:pPr>
        <w:pStyle w:val="4"/>
        <w:adjustRightInd w:val="0"/>
        <w:snapToGrid w:val="0"/>
        <w:spacing w:line="500" w:lineRule="exact"/>
        <w:jc w:val="both"/>
        <w:rPr>
          <w:rFonts w:ascii="仿宋" w:eastAsia="仿宋" w:hAnsi="仿宋"/>
          <w:b/>
          <w:bCs/>
          <w:sz w:val="28"/>
          <w:szCs w:val="28"/>
        </w:rPr>
      </w:pPr>
      <w:bookmarkStart w:id="18" w:name="_Toc20823284"/>
      <w:bookmarkStart w:id="19" w:name="_Toc16938528"/>
      <w:bookmarkStart w:id="20" w:name="_Toc513029212"/>
      <w:bookmarkStart w:id="21" w:name="_Toc462564071"/>
      <w:r>
        <w:rPr>
          <w:rFonts w:ascii="仿宋" w:eastAsia="仿宋" w:hAnsi="仿宋" w:hint="eastAsia"/>
          <w:sz w:val="28"/>
          <w:szCs w:val="28"/>
        </w:rPr>
        <w:t>6.招标文件的修改</w:t>
      </w:r>
      <w:bookmarkEnd w:id="18"/>
      <w:bookmarkEnd w:id="19"/>
      <w:bookmarkEnd w:id="20"/>
      <w:bookmarkEnd w:id="21"/>
    </w:p>
    <w:p w14:paraId="26A195FE"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003E62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50A208F7" w14:textId="77777777" w:rsidR="003D469F" w:rsidRDefault="00000000">
      <w:pPr>
        <w:pStyle w:val="4"/>
        <w:adjustRightInd w:val="0"/>
        <w:snapToGrid w:val="0"/>
        <w:spacing w:line="500" w:lineRule="exact"/>
        <w:jc w:val="both"/>
        <w:rPr>
          <w:rFonts w:ascii="仿宋" w:eastAsia="仿宋" w:hAnsi="仿宋"/>
          <w:b/>
          <w:bCs/>
          <w:sz w:val="28"/>
          <w:szCs w:val="28"/>
        </w:rPr>
      </w:pPr>
      <w:bookmarkStart w:id="22" w:name="_Hlt26954739"/>
      <w:bookmarkStart w:id="23" w:name="_Hlt26954852"/>
      <w:bookmarkStart w:id="24" w:name="_Hlt26954838"/>
      <w:bookmarkStart w:id="25" w:name="_Hlt26670360"/>
      <w:bookmarkStart w:id="26" w:name="_Hlt26668975"/>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733EC38B" w14:textId="77777777" w:rsidR="003D469F"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49E0A734" w14:textId="77777777" w:rsidR="003D469F"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16938547"/>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4A7B4B89"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770D91D8"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5EA10BD2" w14:textId="77777777" w:rsidR="003D469F"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34F56F8"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C8669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2413E04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98F0923" w14:textId="77777777" w:rsidR="003D469F"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6F5E504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103B1927"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4640A0CB" w14:textId="77777777" w:rsidR="003D469F"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38656B5B" w14:textId="77777777" w:rsidR="003D469F"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5D45335"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5D88E73A"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681B8724" w14:textId="77777777" w:rsidR="003D469F"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031C5F93"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28B48AA"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646F9FCA"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2951E6DE"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612AE5C"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55B7E5D9"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0AF99B4A" w14:textId="77777777" w:rsidR="003D469F"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24C7171D"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04CE73F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7F43F963" w14:textId="77777777" w:rsidR="003D469F"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6DC33450"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74BAC9E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CDFE7CD" w14:textId="77777777" w:rsidR="003D469F"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74CC715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2244C6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2594D255"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5955CD76" w14:textId="77777777" w:rsidR="003D469F" w:rsidRDefault="00000000">
      <w:pPr>
        <w:pStyle w:val="4"/>
        <w:adjustRightInd w:val="0"/>
        <w:snapToGrid w:val="0"/>
        <w:spacing w:line="500" w:lineRule="exact"/>
        <w:jc w:val="both"/>
        <w:rPr>
          <w:rFonts w:ascii="仿宋" w:eastAsia="仿宋" w:hAnsi="仿宋"/>
          <w:b/>
          <w:sz w:val="28"/>
          <w:szCs w:val="28"/>
        </w:rPr>
      </w:pPr>
      <w:bookmarkStart w:id="39" w:name="_Toc20823309"/>
      <w:bookmarkStart w:id="40" w:name="_Toc16938553"/>
      <w:bookmarkStart w:id="41" w:name="_Toc513029237"/>
      <w:r>
        <w:rPr>
          <w:rFonts w:ascii="仿宋" w:eastAsia="仿宋" w:hAnsi="仿宋" w:hint="eastAsia"/>
          <w:sz w:val="28"/>
          <w:szCs w:val="28"/>
        </w:rPr>
        <w:lastRenderedPageBreak/>
        <w:t>13.签订合同</w:t>
      </w:r>
    </w:p>
    <w:p w14:paraId="4BB805C0"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6DC18771"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475DB15"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28629729" w14:textId="77777777" w:rsidR="003D469F"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94DD443"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69D4FC68" w14:textId="77777777" w:rsidR="003D469F"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AE41B77" w14:textId="77777777" w:rsidR="003D469F" w:rsidRDefault="003D469F">
      <w:pPr>
        <w:adjustRightInd w:val="0"/>
        <w:snapToGrid w:val="0"/>
        <w:spacing w:line="500" w:lineRule="exact"/>
        <w:rPr>
          <w:rFonts w:ascii="仿宋" w:eastAsia="仿宋" w:hAnsi="仿宋"/>
          <w:sz w:val="24"/>
        </w:rPr>
      </w:pPr>
    </w:p>
    <w:p w14:paraId="0BFE7D79" w14:textId="77777777" w:rsidR="003D469F" w:rsidRDefault="003D469F">
      <w:pPr>
        <w:adjustRightInd w:val="0"/>
        <w:snapToGrid w:val="0"/>
        <w:spacing w:line="500" w:lineRule="exact"/>
        <w:rPr>
          <w:rFonts w:ascii="仿宋" w:eastAsia="仿宋" w:hAnsi="仿宋"/>
        </w:rPr>
      </w:pPr>
    </w:p>
    <w:p w14:paraId="3D204B3F"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1AF383E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0B174055"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BBE72" w14:textId="77777777" w:rsidR="003D469F"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5B95CC6A" w14:textId="77777777" w:rsidR="003D469F" w:rsidRDefault="00000000">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为我院教职工及学生提供教材供应服务，包括教材的采购、发放、查漏补缺等。</w:t>
      </w:r>
    </w:p>
    <w:p w14:paraId="1CCFF6C5"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13AAB7F"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72D20F5C" w14:textId="77777777" w:rsidR="003D469F" w:rsidRDefault="00000000">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p>
    <w:p w14:paraId="14E7BF3E" w14:textId="2879BDE3" w:rsidR="00327010"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1、中标人</w:t>
      </w:r>
      <w:r>
        <w:rPr>
          <w:rFonts w:ascii="仿宋" w:eastAsia="仿宋" w:hAnsi="仿宋" w:cs="仿宋" w:hint="eastAsia"/>
          <w:sz w:val="28"/>
          <w:szCs w:val="28"/>
        </w:rPr>
        <w:t>所供教材必须是无缺损的国家指定出版社的正规统编教材。</w:t>
      </w:r>
    </w:p>
    <w:p w14:paraId="7FA42FBC" w14:textId="1A988820"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2、中标人必须按照苏</w:t>
      </w:r>
      <w:proofErr w:type="gramStart"/>
      <w:r>
        <w:rPr>
          <w:rFonts w:ascii="仿宋" w:eastAsia="仿宋" w:hAnsi="仿宋" w:cs="Times New Roman"/>
          <w:sz w:val="28"/>
          <w:szCs w:val="28"/>
        </w:rPr>
        <w:t>人社函</w:t>
      </w:r>
      <w:proofErr w:type="gramEnd"/>
      <w:r>
        <w:rPr>
          <w:rFonts w:ascii="仿宋" w:eastAsia="仿宋" w:hAnsi="仿宋" w:cs="Times New Roman"/>
          <w:sz w:val="28"/>
          <w:szCs w:val="28"/>
        </w:rPr>
        <w:t>[2023]261号文件要求，为我院组织供应</w:t>
      </w:r>
      <w:proofErr w:type="gramStart"/>
      <w:r>
        <w:rPr>
          <w:rFonts w:ascii="仿宋" w:eastAsia="仿宋" w:hAnsi="仿宋" w:cs="Times New Roman"/>
          <w:sz w:val="28"/>
          <w:szCs w:val="28"/>
        </w:rPr>
        <w:t>中职三科</w:t>
      </w:r>
      <w:proofErr w:type="gramEnd"/>
      <w:r>
        <w:rPr>
          <w:rFonts w:ascii="仿宋" w:eastAsia="仿宋" w:hAnsi="仿宋" w:cs="Times New Roman"/>
          <w:sz w:val="28"/>
          <w:szCs w:val="28"/>
        </w:rPr>
        <w:t>统编教材，且提供教材授权经销单位相关证明。</w:t>
      </w:r>
    </w:p>
    <w:p w14:paraId="58C82E1D" w14:textId="21219B9D"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 xml:space="preserve">3、根据我校教务处安排，每学期教材选用阶段，中标人应用校方使用的教务系统（校方提供系统账户），及时（2个工作日内）协助校方做好被选用教材信息核对工作 ，确保选用教材信息的准确性和教材的可供应性。 </w:t>
      </w:r>
    </w:p>
    <w:p w14:paraId="129E0141" w14:textId="0961DA5A"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4、中标人每学年度无偿向我校提供各大出版社春、秋两季教材征订目录以及相关出版信息、发行资料等，经教务处审核后在教务系统中做好教材库的维护工作，以供我校教师查询与征订选用。</w:t>
      </w:r>
    </w:p>
    <w:p w14:paraId="52A2D19C" w14:textId="1AF54332"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lastRenderedPageBreak/>
        <w:t>5、中标人应严格按照我校提供的教材征订单上教材名称、ISBN、主编、出版社、数量、码洋等基本信息供应教材，且必须是全新无缺损的正规教材。</w:t>
      </w:r>
    </w:p>
    <w:p w14:paraId="4B5033F3" w14:textId="5E79B576"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6、中标人接收校方提供的教材订单，3个工作日内完成教材征订单确认。如果校方所征订教材因各种原因无法保障教材按时供应，应在接到征订单后3个工作日内联系校方工作人员，以便学校做好教材选用清单变更审核及教材征订单更新工作，确保整体教材可供率达100%。</w:t>
      </w:r>
    </w:p>
    <w:p w14:paraId="5EE5C8CB" w14:textId="41A45C98"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7、中标人需按照我校要求，在指定时间，以系部、年级、班级为管理维度，将我校当学期所征订的教材全部配送到指定地点，确保所征订的教材入库率达100%。在开学前3日，按各系部、各班级的教材领用单将教材整理并分班</w:t>
      </w:r>
      <w:r>
        <w:rPr>
          <w:rFonts w:ascii="仿宋" w:eastAsia="仿宋" w:hAnsi="仿宋" w:cs="Times New Roman" w:hint="eastAsia"/>
          <w:sz w:val="28"/>
          <w:szCs w:val="28"/>
        </w:rPr>
        <w:t>。</w:t>
      </w:r>
      <w:r>
        <w:rPr>
          <w:rFonts w:ascii="仿宋" w:eastAsia="仿宋" w:hAnsi="仿宋" w:cs="Times New Roman"/>
          <w:sz w:val="28"/>
          <w:szCs w:val="28"/>
        </w:rPr>
        <w:t>在开学报到当日，</w:t>
      </w:r>
      <w:r>
        <w:rPr>
          <w:rFonts w:ascii="仿宋" w:eastAsia="仿宋" w:hAnsi="仿宋" w:cs="Times New Roman" w:hint="eastAsia"/>
          <w:sz w:val="28"/>
          <w:szCs w:val="28"/>
        </w:rPr>
        <w:t>安排12人及以上到所在系部</w:t>
      </w:r>
      <w:r>
        <w:rPr>
          <w:rFonts w:ascii="仿宋" w:eastAsia="仿宋" w:hAnsi="仿宋" w:cs="Times New Roman"/>
          <w:sz w:val="28"/>
          <w:szCs w:val="28"/>
        </w:rPr>
        <w:t xml:space="preserve">将所有教材在规定时间内100%分发到位。 </w:t>
      </w:r>
    </w:p>
    <w:p w14:paraId="3054F395" w14:textId="4A2AA119"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8、增补教材订单（品种和数量不限），保证3个工作日内回告订单中教材的有无及原因，及时告知出版社的出书和供书时间，增补教材7个工作日内送达指定地点，结算折率与中标折率一致。</w:t>
      </w:r>
    </w:p>
    <w:p w14:paraId="46115AD1" w14:textId="16EA2C68" w:rsidR="003D469F" w:rsidRDefault="00327010">
      <w:pPr>
        <w:adjustRightInd w:val="0"/>
        <w:snapToGrid w:val="0"/>
        <w:spacing w:line="500" w:lineRule="exact"/>
        <w:ind w:firstLineChars="200" w:firstLine="560"/>
        <w:rPr>
          <w:rFonts w:ascii="仿宋" w:eastAsia="仿宋" w:hAnsi="仿宋" w:cs="Times New Roman"/>
          <w:color w:val="FF0000"/>
          <w:sz w:val="28"/>
          <w:szCs w:val="28"/>
        </w:rPr>
      </w:pPr>
      <w:r>
        <w:rPr>
          <w:rFonts w:ascii="仿宋" w:eastAsia="仿宋" w:hAnsi="仿宋" w:cs="Times New Roman"/>
          <w:sz w:val="28"/>
          <w:szCs w:val="28"/>
        </w:rPr>
        <w:t>9、</w:t>
      </w:r>
      <w:r w:rsidRPr="00B737CD">
        <w:rPr>
          <w:rFonts w:ascii="仿宋" w:eastAsia="仿宋" w:hAnsi="仿宋" w:cs="Times New Roman"/>
          <w:sz w:val="28"/>
          <w:szCs w:val="28"/>
        </w:rPr>
        <w:t>开学后一个月</w:t>
      </w:r>
      <w:r w:rsidRPr="00B737CD">
        <w:rPr>
          <w:rFonts w:ascii="仿宋" w:eastAsia="仿宋" w:hAnsi="仿宋" w:cs="Times New Roman" w:hint="eastAsia"/>
          <w:sz w:val="28"/>
          <w:szCs w:val="28"/>
        </w:rPr>
        <w:t>内，</w:t>
      </w:r>
      <w:r w:rsidRPr="00B737CD">
        <w:rPr>
          <w:rFonts w:ascii="仿宋" w:eastAsia="仿宋" w:hAnsi="仿宋" w:cs="Times New Roman"/>
          <w:sz w:val="28"/>
          <w:szCs w:val="28"/>
        </w:rPr>
        <w:t>因计划变更、学生报到率、退学等因素，致使我校所订教材发生多余或不足的，</w:t>
      </w:r>
      <w:r w:rsidRPr="00B737CD">
        <w:rPr>
          <w:rFonts w:ascii="仿宋" w:eastAsia="仿宋" w:hAnsi="仿宋" w:cs="Times New Roman" w:hint="eastAsia"/>
          <w:sz w:val="28"/>
          <w:szCs w:val="28"/>
        </w:rPr>
        <w:t>以及教材缺页、污损等情况，</w:t>
      </w:r>
      <w:r w:rsidRPr="00B737CD">
        <w:rPr>
          <w:rFonts w:ascii="仿宋" w:eastAsia="仿宋" w:hAnsi="仿宋" w:cs="Times New Roman"/>
          <w:sz w:val="28"/>
          <w:szCs w:val="28"/>
        </w:rPr>
        <w:t>中标人提供专人驻场服务，负责教材的多退少补</w:t>
      </w:r>
      <w:r w:rsidRPr="00B737CD">
        <w:rPr>
          <w:rFonts w:ascii="仿宋" w:eastAsia="仿宋" w:hAnsi="仿宋" w:cs="Times New Roman" w:hint="eastAsia"/>
          <w:sz w:val="28"/>
          <w:szCs w:val="28"/>
        </w:rPr>
        <w:t>及退换工作</w:t>
      </w:r>
      <w:r w:rsidRPr="00B737CD">
        <w:rPr>
          <w:rFonts w:ascii="仿宋" w:eastAsia="仿宋" w:hAnsi="仿宋" w:cs="Times New Roman"/>
          <w:sz w:val="28"/>
          <w:szCs w:val="28"/>
        </w:rPr>
        <w:t>。</w:t>
      </w:r>
    </w:p>
    <w:p w14:paraId="22D5ECE7" w14:textId="4432D951"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10、每学期开学后一个半月内，中标人按实际征订单及教材供应折率与校方财务</w:t>
      </w:r>
      <w:proofErr w:type="gramStart"/>
      <w:r>
        <w:rPr>
          <w:rFonts w:ascii="仿宋" w:eastAsia="仿宋" w:hAnsi="仿宋" w:cs="Times New Roman"/>
          <w:sz w:val="28"/>
          <w:szCs w:val="28"/>
        </w:rPr>
        <w:t>处完成</w:t>
      </w:r>
      <w:proofErr w:type="gramEnd"/>
      <w:r>
        <w:rPr>
          <w:rFonts w:ascii="仿宋" w:eastAsia="仿宋" w:hAnsi="仿宋" w:cs="Times New Roman"/>
          <w:sz w:val="28"/>
          <w:szCs w:val="28"/>
        </w:rPr>
        <w:t>学校教材结算工作，开具正式发票并完成结算。结算前，中标人须接受对剩余教材的退货处理，对所购教材如出现缺页、错页或排版顺序混乱以及在运输过程中发生的残损问题，中标人承担所有退、换货费用。</w:t>
      </w:r>
    </w:p>
    <w:p w14:paraId="03EE1FC1" w14:textId="295BB1FA"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11、</w:t>
      </w:r>
      <w:r>
        <w:rPr>
          <w:rFonts w:ascii="仿宋" w:eastAsia="仿宋" w:hAnsi="仿宋" w:cs="Times New Roman"/>
          <w:sz w:val="28"/>
          <w:szCs w:val="28"/>
        </w:rPr>
        <w:t>每年度，如因故不再具备为校方提供教材供应服务时，须在变故发生后5个工作日内书面通知校方工作人员。</w:t>
      </w:r>
    </w:p>
    <w:p w14:paraId="6144EDAD" w14:textId="77777777" w:rsidR="003D469F" w:rsidRDefault="00000000">
      <w:pPr>
        <w:pStyle w:val="aa"/>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79B1E11E" w14:textId="667E8BE4" w:rsidR="00A917D7" w:rsidRDefault="00FF01B7" w:rsidP="00FF01B7">
      <w:pPr>
        <w:pStyle w:val="aa"/>
        <w:ind w:firstLineChars="200" w:firstLine="560"/>
        <w:rPr>
          <w:rFonts w:ascii="仿宋" w:eastAsia="仿宋" w:hAnsi="仿宋"/>
          <w:sz w:val="28"/>
          <w:szCs w:val="28"/>
        </w:rPr>
      </w:pPr>
      <w:r>
        <w:rPr>
          <w:rFonts w:ascii="仿宋" w:eastAsia="仿宋" w:hAnsi="仿宋" w:hint="eastAsia"/>
          <w:sz w:val="28"/>
          <w:szCs w:val="28"/>
        </w:rPr>
        <w:lastRenderedPageBreak/>
        <w:t>具体</w:t>
      </w:r>
      <w:r w:rsidRPr="00A917D7">
        <w:rPr>
          <w:rFonts w:ascii="仿宋" w:eastAsia="仿宋" w:hAnsi="仿宋" w:hint="eastAsia"/>
          <w:sz w:val="28"/>
          <w:szCs w:val="28"/>
        </w:rPr>
        <w:t>时间和地点</w:t>
      </w:r>
      <w:r>
        <w:rPr>
          <w:rFonts w:ascii="仿宋" w:eastAsia="仿宋" w:hAnsi="仿宋" w:hint="eastAsia"/>
          <w:sz w:val="28"/>
          <w:szCs w:val="28"/>
        </w:rPr>
        <w:t>由</w:t>
      </w:r>
      <w:r w:rsidR="00A917D7">
        <w:rPr>
          <w:rFonts w:ascii="仿宋" w:eastAsia="仿宋" w:hAnsi="仿宋" w:hint="eastAsia"/>
          <w:sz w:val="28"/>
          <w:szCs w:val="28"/>
        </w:rPr>
        <w:t>学院</w:t>
      </w:r>
      <w:r w:rsidR="00A917D7" w:rsidRPr="00A917D7">
        <w:rPr>
          <w:rFonts w:ascii="仿宋" w:eastAsia="仿宋" w:hAnsi="仿宋" w:hint="eastAsia"/>
          <w:sz w:val="28"/>
          <w:szCs w:val="28"/>
        </w:rPr>
        <w:t>实际情况</w:t>
      </w:r>
      <w:r w:rsidR="00A917D7">
        <w:rPr>
          <w:rFonts w:ascii="仿宋" w:eastAsia="仿宋" w:hAnsi="仿宋" w:hint="eastAsia"/>
          <w:sz w:val="28"/>
          <w:szCs w:val="28"/>
        </w:rPr>
        <w:t>及各系部要求</w:t>
      </w:r>
      <w:r>
        <w:rPr>
          <w:rFonts w:ascii="仿宋" w:eastAsia="仿宋" w:hAnsi="仿宋" w:hint="eastAsia"/>
          <w:sz w:val="28"/>
          <w:szCs w:val="28"/>
        </w:rPr>
        <w:t>决定</w:t>
      </w:r>
      <w:r w:rsidR="00A917D7">
        <w:rPr>
          <w:rFonts w:ascii="仿宋" w:eastAsia="仿宋" w:hAnsi="仿宋" w:hint="eastAsia"/>
          <w:sz w:val="28"/>
          <w:szCs w:val="28"/>
        </w:rPr>
        <w:t>。</w:t>
      </w:r>
    </w:p>
    <w:p w14:paraId="2C5EF963"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52922840"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1、中标人在校方教材选用阶段，须在备选教材审核流程提交2个工作日内完成校方各系部提交的被选教材信息的审核工作，如果中标人未能在规定时间内完成信息核对工作，则校方按500元/天</w:t>
      </w:r>
      <w:r>
        <w:rPr>
          <w:rFonts w:ascii="微软雅黑" w:eastAsia="微软雅黑" w:hAnsi="微软雅黑" w:cs="微软雅黑" w:hint="eastAsia"/>
          <w:sz w:val="28"/>
          <w:szCs w:val="28"/>
        </w:rPr>
        <w:t>•</w:t>
      </w:r>
      <w:r>
        <w:rPr>
          <w:rFonts w:ascii="仿宋" w:eastAsia="仿宋" w:hAnsi="仿宋" w:hint="eastAsia"/>
          <w:sz w:val="28"/>
          <w:szCs w:val="28"/>
        </w:rPr>
        <w:t>种</w:t>
      </w:r>
      <w:r>
        <w:rPr>
          <w:rFonts w:ascii="仿宋" w:eastAsia="仿宋" w:hAnsi="仿宋"/>
          <w:sz w:val="28"/>
          <w:szCs w:val="28"/>
        </w:rPr>
        <w:t>的标准扣除结算费用。</w:t>
      </w:r>
    </w:p>
    <w:p w14:paraId="4C1EFE8F"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2、每学期放假前5个工作日内，教师教学用书发放</w:t>
      </w:r>
      <w:proofErr w:type="gramStart"/>
      <w:r>
        <w:rPr>
          <w:rFonts w:ascii="仿宋" w:eastAsia="仿宋" w:hAnsi="仿宋"/>
          <w:sz w:val="28"/>
          <w:szCs w:val="28"/>
        </w:rPr>
        <w:t>率如果</w:t>
      </w:r>
      <w:proofErr w:type="gramEnd"/>
      <w:r>
        <w:rPr>
          <w:rFonts w:ascii="仿宋" w:eastAsia="仿宋" w:hAnsi="仿宋"/>
          <w:sz w:val="28"/>
          <w:szCs w:val="28"/>
        </w:rPr>
        <w:t>未达100%，校方按5000元扣除中标人的结算费用。</w:t>
      </w:r>
    </w:p>
    <w:p w14:paraId="5C188F9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3、每学期学生开课前1日，教材发放</w:t>
      </w:r>
      <w:proofErr w:type="gramStart"/>
      <w:r>
        <w:rPr>
          <w:rFonts w:ascii="仿宋" w:eastAsia="仿宋" w:hAnsi="仿宋"/>
          <w:sz w:val="28"/>
          <w:szCs w:val="28"/>
        </w:rPr>
        <w:t>率如果</w:t>
      </w:r>
      <w:proofErr w:type="gramEnd"/>
      <w:r>
        <w:rPr>
          <w:rFonts w:ascii="仿宋" w:eastAsia="仿宋" w:hAnsi="仿宋"/>
          <w:sz w:val="28"/>
          <w:szCs w:val="28"/>
        </w:rPr>
        <w:t>未达100%，校方按5000元扣除中标人的结算费用。</w:t>
      </w:r>
    </w:p>
    <w:p w14:paraId="35494CF4"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4、中标人必须提供正规版权教材，不得提供盗版教材，否则，一经查实，除承担相应的社会、法律责任外，按该教材总码洋5倍的金额扣除中标人的结算费用。</w:t>
      </w:r>
    </w:p>
    <w:p w14:paraId="5819EFD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5、中标人应无条件接收学校追加的教材订单（品种和数量不限），并保证在24小时内回告该教材的市场供应情况，以便学校重新选购教材。如中标人响应不及时，则按500元/天·</w:t>
      </w:r>
      <w:r>
        <w:rPr>
          <w:rFonts w:ascii="仿宋" w:eastAsia="仿宋" w:hAnsi="仿宋" w:hint="eastAsia"/>
          <w:sz w:val="28"/>
          <w:szCs w:val="28"/>
        </w:rPr>
        <w:t>种</w:t>
      </w:r>
      <w:r>
        <w:rPr>
          <w:rFonts w:ascii="仿宋" w:eastAsia="仿宋" w:hAnsi="仿宋"/>
          <w:sz w:val="28"/>
          <w:szCs w:val="28"/>
        </w:rPr>
        <w:t>的费率从结算费用中扣除。校方所有追加教材的折率必须与中标价的折率一致。对于校方追加征订的教材，中标人应保证在收到征订单后7个工作日内免费送达学校，如果出现延迟，则按500元/天·</w:t>
      </w:r>
      <w:r>
        <w:rPr>
          <w:rFonts w:ascii="仿宋" w:eastAsia="仿宋" w:hAnsi="仿宋" w:hint="eastAsia"/>
          <w:sz w:val="28"/>
          <w:szCs w:val="28"/>
        </w:rPr>
        <w:t>种</w:t>
      </w:r>
      <w:r>
        <w:rPr>
          <w:rFonts w:ascii="仿宋" w:eastAsia="仿宋" w:hAnsi="仿宋"/>
          <w:sz w:val="28"/>
          <w:szCs w:val="28"/>
        </w:rPr>
        <w:t>的标准扣除中标人的结算费用。</w:t>
      </w:r>
    </w:p>
    <w:p w14:paraId="76135569"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6、中标人所配送教材中如果存在数量偏差、教材内页残损等情况，中标人须在5个工作日内完成教材的调换，并承担此过程中所发生的费用。如中标人未能及时有效实质解决问题，校方将从结算费用中扣除该类教材总码洋的3倍作为损害赔偿金。</w:t>
      </w:r>
    </w:p>
    <w:p w14:paraId="5EC08777"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7、符合以下情况之一的，校方有权不予续约或提前解除合同（不承担任何费用），同时记入供货商违约档案，</w:t>
      </w:r>
      <w:r>
        <w:rPr>
          <w:rFonts w:ascii="仿宋" w:eastAsia="仿宋" w:hAnsi="仿宋" w:hint="eastAsia"/>
          <w:sz w:val="28"/>
          <w:szCs w:val="28"/>
        </w:rPr>
        <w:t>5</w:t>
      </w:r>
      <w:r>
        <w:rPr>
          <w:rFonts w:ascii="仿宋" w:eastAsia="仿宋" w:hAnsi="仿宋"/>
          <w:sz w:val="28"/>
          <w:szCs w:val="28"/>
        </w:rPr>
        <w:t>年内不得参与我院教材及配套服务供应商资格采购项目的招标活动。</w:t>
      </w:r>
    </w:p>
    <w:p w14:paraId="1B19D6D8"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1）提供非正规版权教材；</w:t>
      </w:r>
    </w:p>
    <w:p w14:paraId="4953E48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2）不能保证教材质量，未及时退换影响到校方正常的教育教学工作；</w:t>
      </w:r>
    </w:p>
    <w:p w14:paraId="3273C50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3）未严格按照双方确认的书目提供教材；</w:t>
      </w:r>
    </w:p>
    <w:p w14:paraId="1E5A3BD1"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4）未及时供货，无故拖延；</w:t>
      </w:r>
    </w:p>
    <w:p w14:paraId="06B58317" w14:textId="2326301A"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sidR="00447782">
        <w:rPr>
          <w:rFonts w:ascii="仿宋" w:eastAsia="仿宋" w:hAnsi="仿宋" w:hint="eastAsia"/>
          <w:sz w:val="28"/>
          <w:szCs w:val="28"/>
        </w:rPr>
        <w:t>服务期内</w:t>
      </w:r>
      <w:r w:rsidRPr="00B737CD">
        <w:rPr>
          <w:rFonts w:ascii="仿宋" w:eastAsia="仿宋" w:hAnsi="仿宋"/>
          <w:sz w:val="28"/>
          <w:szCs w:val="28"/>
        </w:rPr>
        <w:t>教材</w:t>
      </w:r>
      <w:r w:rsidRPr="00B737CD">
        <w:rPr>
          <w:rFonts w:ascii="仿宋" w:eastAsia="仿宋" w:hAnsi="仿宋" w:hint="eastAsia"/>
          <w:sz w:val="28"/>
          <w:szCs w:val="28"/>
        </w:rPr>
        <w:t>供应</w:t>
      </w:r>
      <w:r w:rsidRPr="00B737CD">
        <w:rPr>
          <w:rFonts w:ascii="仿宋" w:eastAsia="仿宋" w:hAnsi="仿宋"/>
          <w:sz w:val="28"/>
          <w:szCs w:val="28"/>
        </w:rPr>
        <w:t>服务</w:t>
      </w:r>
      <w:r w:rsidRPr="00B737CD">
        <w:rPr>
          <w:rFonts w:ascii="仿宋" w:eastAsia="仿宋" w:hAnsi="仿宋" w:hint="eastAsia"/>
          <w:sz w:val="28"/>
          <w:szCs w:val="28"/>
        </w:rPr>
        <w:t>考核</w:t>
      </w:r>
      <w:r w:rsidRPr="00B737CD">
        <w:rPr>
          <w:rFonts w:ascii="仿宋" w:eastAsia="仿宋" w:hAnsi="仿宋"/>
          <w:sz w:val="28"/>
          <w:szCs w:val="28"/>
        </w:rPr>
        <w:t>评价低于80分；</w:t>
      </w:r>
    </w:p>
    <w:p w14:paraId="7C72CBB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6）在合同履行期间，成交单位有不良经营纪录。</w:t>
      </w:r>
    </w:p>
    <w:p w14:paraId="5AFF0F50"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05FB616F"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17D58BFC"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7667FFE9" w14:textId="77777777" w:rsidR="003D469F"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1、每学期项目实施完成验收合格，收到发票</w:t>
      </w:r>
      <w:r>
        <w:rPr>
          <w:rFonts w:ascii="仿宋" w:eastAsia="仿宋" w:hAnsi="仿宋"/>
          <w:bCs/>
          <w:sz w:val="28"/>
          <w:szCs w:val="28"/>
        </w:rPr>
        <w:t>20</w:t>
      </w:r>
      <w:r>
        <w:rPr>
          <w:rFonts w:ascii="仿宋" w:eastAsia="仿宋" w:hAnsi="仿宋" w:hint="eastAsia"/>
          <w:bCs/>
          <w:sz w:val="28"/>
          <w:szCs w:val="28"/>
        </w:rPr>
        <w:t>天内按实支付</w:t>
      </w:r>
      <w:r>
        <w:rPr>
          <w:rFonts w:eastAsia="方正仿宋_GBK" w:hint="eastAsia"/>
          <w:bCs/>
          <w:sz w:val="28"/>
          <w:szCs w:val="28"/>
        </w:rPr>
        <w:t>。</w:t>
      </w:r>
    </w:p>
    <w:bookmarkEnd w:id="0"/>
    <w:bookmarkEnd w:id="1"/>
    <w:bookmarkEnd w:id="2"/>
    <w:p w14:paraId="0ED184C9" w14:textId="77777777" w:rsidR="003D469F"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6DFBF4E" w14:textId="77777777" w:rsidR="003D469F"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20BAD43A"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A6C7416" w14:textId="77777777" w:rsidR="003D469F"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6DAE409D" w14:textId="77777777" w:rsidR="003D469F"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50F1B1F5"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344E5A2"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652A6BB0"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27723819" w14:textId="77777777" w:rsidR="003D469F"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3DEE5E8" w14:textId="77777777" w:rsidR="003D469F"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926D26A" w14:textId="77777777" w:rsidR="003D469F"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6163243E"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372428E" w14:textId="77777777" w:rsidR="003D469F"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17007DE"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01EAB807"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24A298FF"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0CD427D0"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42081162"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4A8FA6A1"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3F85A04" w14:textId="77777777" w:rsidR="003D469F"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69A1F1AA"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C0F907"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A1E3517" w14:textId="77777777" w:rsidR="003D469F"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73E7B25B"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AB248C5"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449E5CD9" w14:textId="77777777" w:rsidR="003D469F"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0A5CBBEA" w14:textId="77777777" w:rsidR="003D469F"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22A1B3A3" w14:textId="77777777" w:rsidR="003D469F" w:rsidRDefault="003D469F">
      <w:pPr>
        <w:adjustRightInd w:val="0"/>
        <w:snapToGrid w:val="0"/>
        <w:spacing w:line="500" w:lineRule="exact"/>
        <w:rPr>
          <w:rFonts w:ascii="仿宋" w:eastAsia="仿宋" w:hAnsi="仿宋" w:cs="宋体"/>
          <w:sz w:val="28"/>
          <w:szCs w:val="28"/>
        </w:rPr>
      </w:pPr>
    </w:p>
    <w:p w14:paraId="30752D76"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A5DD904" w14:textId="77777777" w:rsidR="003D469F"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D5B3D6E" w14:textId="77777777" w:rsidR="003D469F"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505069AB" w14:textId="77777777" w:rsidR="003D469F" w:rsidRDefault="00000000">
      <w:pPr>
        <w:spacing w:line="520" w:lineRule="exact"/>
        <w:ind w:firstLineChars="200" w:firstLine="560"/>
        <w:rPr>
          <w:rFonts w:ascii="仿宋" w:eastAsia="仿宋" w:hAnsi="仿宋"/>
          <w:b/>
          <w:bCs/>
          <w:color w:val="000000"/>
          <w:sz w:val="28"/>
          <w:szCs w:val="28"/>
        </w:rPr>
      </w:pPr>
      <w:r>
        <w:rPr>
          <w:rFonts w:ascii="仿宋" w:eastAsia="仿宋" w:hAnsi="仿宋" w:hint="eastAsia"/>
          <w:bCs/>
          <w:color w:val="000000"/>
          <w:sz w:val="28"/>
          <w:szCs w:val="28"/>
        </w:rPr>
        <w:t>我单位参加</w:t>
      </w:r>
      <w:r>
        <w:rPr>
          <w:rFonts w:ascii="仿宋" w:eastAsia="仿宋" w:hAnsi="仿宋" w:hint="eastAsia"/>
          <w:bCs/>
          <w:color w:val="000000"/>
          <w:sz w:val="28"/>
          <w:szCs w:val="28"/>
          <w:u w:val="single"/>
        </w:rPr>
        <w:t>________________ _</w:t>
      </w:r>
      <w:r>
        <w:rPr>
          <w:rFonts w:ascii="仿宋" w:eastAsia="仿宋" w:hAnsi="仿宋" w:hint="eastAsia"/>
          <w:bCs/>
          <w:color w:val="000000"/>
          <w:sz w:val="28"/>
          <w:szCs w:val="28"/>
        </w:rPr>
        <w:t>（项目名称），</w:t>
      </w:r>
      <w:r>
        <w:rPr>
          <w:rFonts w:ascii="仿宋" w:eastAsia="仿宋" w:hAnsi="仿宋" w:hint="eastAsia"/>
          <w:bCs/>
          <w:color w:val="000000"/>
          <w:sz w:val="28"/>
          <w:szCs w:val="28"/>
          <w:u w:val="single"/>
        </w:rPr>
        <w:t>_______ __________</w:t>
      </w:r>
      <w:r>
        <w:rPr>
          <w:rFonts w:ascii="仿宋" w:eastAsia="仿宋" w:hAnsi="仿宋" w:hint="eastAsia"/>
          <w:bCs/>
          <w:color w:val="000000"/>
          <w:sz w:val="28"/>
          <w:szCs w:val="28"/>
        </w:rPr>
        <w:t>（项目编号）投标活动。针对《中华人民共和国政府采购法》第二十二条规定做出如下声明：</w:t>
      </w:r>
    </w:p>
    <w:p w14:paraId="37F2B49D"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bCs/>
          <w:color w:val="000000"/>
          <w:sz w:val="28"/>
          <w:szCs w:val="28"/>
        </w:rPr>
        <w:t>1.我单位具有独立承担民事责任的能力；</w:t>
      </w:r>
    </w:p>
    <w:p w14:paraId="7507CFA9"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2.我单位具有良好的商业信誉和健全的财务会计制度；</w:t>
      </w:r>
    </w:p>
    <w:p w14:paraId="47B6846C"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3.我单位具有履行合同所必需的设备和专业技术能力；</w:t>
      </w:r>
    </w:p>
    <w:p w14:paraId="40031128"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4.我单位有依法缴纳税收和社会保障资金的良好记录；</w:t>
      </w:r>
    </w:p>
    <w:p w14:paraId="50B5F0EA"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EE8227D"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6.我单位满足法律、行政法规规定的其他条件。</w:t>
      </w:r>
    </w:p>
    <w:p w14:paraId="5A7FFB50" w14:textId="77777777" w:rsidR="003D469F" w:rsidRDefault="003D469F">
      <w:pPr>
        <w:spacing w:line="500" w:lineRule="exact"/>
        <w:ind w:firstLine="482"/>
        <w:rPr>
          <w:rFonts w:ascii="仿宋" w:eastAsia="仿宋" w:hAnsi="仿宋"/>
          <w:color w:val="000000"/>
        </w:rPr>
      </w:pPr>
    </w:p>
    <w:p w14:paraId="7AD90719" w14:textId="77777777" w:rsidR="003D469F" w:rsidRDefault="003D469F">
      <w:pPr>
        <w:spacing w:line="500" w:lineRule="exact"/>
        <w:rPr>
          <w:rFonts w:ascii="仿宋" w:eastAsia="仿宋" w:hAnsi="仿宋"/>
          <w:color w:val="000000"/>
        </w:rPr>
      </w:pPr>
    </w:p>
    <w:p w14:paraId="72F23E85" w14:textId="77777777" w:rsidR="003D469F" w:rsidRDefault="003D469F">
      <w:pPr>
        <w:spacing w:line="500" w:lineRule="exact"/>
        <w:rPr>
          <w:rFonts w:ascii="仿宋" w:eastAsia="仿宋" w:hAnsi="仿宋"/>
          <w:bCs/>
          <w:color w:val="000000"/>
          <w:szCs w:val="21"/>
        </w:rPr>
      </w:pPr>
    </w:p>
    <w:p w14:paraId="525558A5" w14:textId="77777777" w:rsidR="003D469F" w:rsidRDefault="00000000">
      <w:pPr>
        <w:spacing w:line="460" w:lineRule="exact"/>
        <w:jc w:val="center"/>
        <w:rPr>
          <w:rFonts w:ascii="仿宋" w:eastAsia="仿宋" w:hAnsi="仿宋"/>
          <w:bCs/>
          <w:color w:val="000000"/>
          <w:sz w:val="28"/>
          <w:szCs w:val="28"/>
        </w:rPr>
      </w:pPr>
      <w:r>
        <w:rPr>
          <w:rFonts w:ascii="仿宋" w:eastAsia="仿宋" w:hAnsi="仿宋" w:hint="eastAsia"/>
          <w:bCs/>
          <w:color w:val="000000"/>
          <w:szCs w:val="21"/>
        </w:rPr>
        <w:t xml:space="preserve">                                        </w:t>
      </w:r>
      <w:r>
        <w:rPr>
          <w:rFonts w:ascii="仿宋" w:eastAsia="仿宋" w:hAnsi="仿宋" w:hint="eastAsia"/>
          <w:bCs/>
          <w:color w:val="000000"/>
          <w:sz w:val="28"/>
          <w:szCs w:val="28"/>
        </w:rPr>
        <w:t xml:space="preserve">     投标单位名称（公章）：</w:t>
      </w:r>
    </w:p>
    <w:p w14:paraId="2F36942C" w14:textId="77777777" w:rsidR="003D469F" w:rsidRDefault="00000000">
      <w:pPr>
        <w:spacing w:line="460" w:lineRule="exact"/>
        <w:jc w:val="right"/>
        <w:rPr>
          <w:rFonts w:ascii="仿宋" w:eastAsia="仿宋" w:hAnsi="仿宋"/>
          <w:bCs/>
          <w:color w:val="000000"/>
          <w:sz w:val="28"/>
          <w:szCs w:val="28"/>
        </w:rPr>
      </w:pPr>
      <w:r>
        <w:rPr>
          <w:rFonts w:ascii="仿宋" w:eastAsia="仿宋" w:hAnsi="仿宋" w:hint="eastAsia"/>
          <w:bCs/>
          <w:color w:val="000000"/>
          <w:sz w:val="28"/>
          <w:szCs w:val="28"/>
        </w:rPr>
        <w:t xml:space="preserve">    </w:t>
      </w:r>
    </w:p>
    <w:p w14:paraId="5BDF3AD8" w14:textId="77777777" w:rsidR="003D469F" w:rsidRDefault="00000000">
      <w:pPr>
        <w:spacing w:line="460" w:lineRule="exact"/>
        <w:jc w:val="right"/>
        <w:rPr>
          <w:rFonts w:ascii="仿宋" w:eastAsia="仿宋" w:hAnsi="仿宋"/>
          <w:bCs/>
          <w:color w:val="000000"/>
          <w:sz w:val="28"/>
          <w:szCs w:val="28"/>
        </w:rPr>
      </w:pPr>
      <w:r>
        <w:rPr>
          <w:rFonts w:ascii="仿宋" w:eastAsia="仿宋" w:hAnsi="仿宋" w:hint="eastAsia"/>
          <w:bCs/>
          <w:color w:val="000000"/>
          <w:sz w:val="28"/>
          <w:szCs w:val="28"/>
        </w:rPr>
        <w:t xml:space="preserve">                                 日期：</w:t>
      </w:r>
      <w:r>
        <w:rPr>
          <w:rFonts w:ascii="仿宋" w:eastAsia="仿宋" w:hAnsi="仿宋" w:hint="eastAsia"/>
          <w:bCs/>
          <w:color w:val="000000"/>
          <w:sz w:val="28"/>
          <w:szCs w:val="28"/>
          <w:u w:val="single"/>
        </w:rPr>
        <w:t>______</w:t>
      </w:r>
      <w:r>
        <w:rPr>
          <w:rFonts w:ascii="仿宋" w:eastAsia="仿宋" w:hAnsi="仿宋" w:hint="eastAsia"/>
          <w:bCs/>
          <w:color w:val="000000"/>
          <w:sz w:val="28"/>
          <w:szCs w:val="28"/>
        </w:rPr>
        <w:t>年</w:t>
      </w:r>
      <w:r>
        <w:rPr>
          <w:rFonts w:ascii="仿宋" w:eastAsia="仿宋" w:hAnsi="仿宋" w:hint="eastAsia"/>
          <w:bCs/>
          <w:color w:val="000000"/>
          <w:sz w:val="28"/>
          <w:szCs w:val="28"/>
          <w:u w:val="single"/>
        </w:rPr>
        <w:t xml:space="preserve">    </w:t>
      </w:r>
      <w:r>
        <w:rPr>
          <w:rFonts w:ascii="仿宋" w:eastAsia="仿宋" w:hAnsi="仿宋" w:hint="eastAsia"/>
          <w:bCs/>
          <w:color w:val="000000"/>
          <w:sz w:val="28"/>
          <w:szCs w:val="28"/>
        </w:rPr>
        <w:t>月</w:t>
      </w:r>
      <w:r>
        <w:rPr>
          <w:rFonts w:ascii="仿宋" w:eastAsia="仿宋" w:hAnsi="仿宋" w:hint="eastAsia"/>
          <w:bCs/>
          <w:color w:val="000000"/>
          <w:sz w:val="28"/>
          <w:szCs w:val="28"/>
          <w:u w:val="single"/>
        </w:rPr>
        <w:t xml:space="preserve">    </w:t>
      </w:r>
      <w:r>
        <w:rPr>
          <w:rFonts w:ascii="仿宋" w:eastAsia="仿宋" w:hAnsi="仿宋" w:hint="eastAsia"/>
          <w:bCs/>
          <w:color w:val="000000"/>
          <w:sz w:val="28"/>
          <w:szCs w:val="28"/>
        </w:rPr>
        <w:t>日</w:t>
      </w:r>
    </w:p>
    <w:p w14:paraId="1DE148A9"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66AD4D37" w14:textId="77777777" w:rsidR="003D469F"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1781E4F" w14:textId="77777777" w:rsidR="003D469F" w:rsidRDefault="003D469F">
      <w:pPr>
        <w:spacing w:line="480" w:lineRule="exact"/>
        <w:rPr>
          <w:rFonts w:ascii="仿宋" w:eastAsia="仿宋" w:hAnsi="仿宋"/>
          <w:sz w:val="24"/>
        </w:rPr>
      </w:pPr>
    </w:p>
    <w:p w14:paraId="182F82AF" w14:textId="77777777" w:rsidR="003D469F" w:rsidRDefault="00000000">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71B54013" w14:textId="77777777" w:rsidR="003D469F" w:rsidRDefault="00000000">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p>
    <w:p w14:paraId="51680433" w14:textId="77777777" w:rsidR="003D469F" w:rsidRDefault="003D469F">
      <w:pPr>
        <w:spacing w:line="480" w:lineRule="exact"/>
        <w:ind w:firstLine="480"/>
        <w:rPr>
          <w:rFonts w:ascii="仿宋" w:eastAsia="仿宋" w:hAnsi="仿宋"/>
          <w:sz w:val="28"/>
          <w:szCs w:val="28"/>
        </w:rPr>
      </w:pPr>
    </w:p>
    <w:p w14:paraId="1E75F691" w14:textId="77777777" w:rsidR="003D469F" w:rsidRDefault="00000000">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2E80CA94" w14:textId="77777777" w:rsidR="003D469F" w:rsidRDefault="003D469F">
      <w:pPr>
        <w:spacing w:line="480" w:lineRule="exact"/>
        <w:ind w:firstLineChars="200" w:firstLine="480"/>
        <w:rPr>
          <w:rFonts w:ascii="仿宋" w:eastAsia="仿宋" w:hAnsi="仿宋"/>
          <w:sz w:val="24"/>
        </w:rPr>
      </w:pPr>
    </w:p>
    <w:p w14:paraId="1DE8688F" w14:textId="77777777" w:rsidR="003D469F" w:rsidRDefault="00000000">
      <w:pPr>
        <w:rPr>
          <w:rFonts w:ascii="仿宋" w:eastAsia="仿宋" w:hAnsi="仿宋"/>
        </w:rPr>
      </w:pPr>
      <w:r>
        <w:rPr>
          <w:rFonts w:ascii="仿宋" w:eastAsia="仿宋" w:hAnsi="仿宋" w:hint="eastAsia"/>
        </w:rPr>
        <w:t xml:space="preserve">     </w:t>
      </w:r>
    </w:p>
    <w:p w14:paraId="77FFF2CA" w14:textId="77777777" w:rsidR="003D469F" w:rsidRDefault="003D469F">
      <w:pPr>
        <w:snapToGrid w:val="0"/>
        <w:spacing w:line="400" w:lineRule="exact"/>
        <w:rPr>
          <w:rFonts w:ascii="仿宋" w:eastAsia="仿宋" w:hAnsi="仿宋"/>
          <w:b/>
          <w:sz w:val="28"/>
          <w:szCs w:val="28"/>
          <w:lang w:val="zh-CN"/>
        </w:rPr>
      </w:pPr>
    </w:p>
    <w:p w14:paraId="31121C1B"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1ECD00DE" w14:textId="77777777" w:rsidR="003D469F"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39A6FBF2" w14:textId="77777777" w:rsidR="003D469F" w:rsidRDefault="003D469F">
      <w:pPr>
        <w:rPr>
          <w:rFonts w:ascii="仿宋" w:eastAsia="仿宋" w:hAnsi="仿宋"/>
          <w:sz w:val="32"/>
          <w:szCs w:val="32"/>
        </w:rPr>
      </w:pPr>
    </w:p>
    <w:p w14:paraId="561C4EB3" w14:textId="77777777" w:rsidR="003D469F"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704166D" w14:textId="77777777" w:rsidR="003D469F"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12DD0E92" w14:textId="77777777" w:rsidR="003D469F"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4584A8A4" w14:textId="77777777" w:rsidR="003D469F"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0D467EDD" w14:textId="77777777" w:rsidR="003D469F"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47D8B3F" w14:textId="77777777" w:rsidR="003D469F" w:rsidRDefault="003D469F">
      <w:pPr>
        <w:jc w:val="right"/>
        <w:rPr>
          <w:rFonts w:ascii="仿宋" w:eastAsia="仿宋" w:hAnsi="仿宋"/>
          <w:sz w:val="28"/>
          <w:szCs w:val="28"/>
        </w:rPr>
      </w:pPr>
    </w:p>
    <w:p w14:paraId="3F53DB1C" w14:textId="77777777" w:rsidR="003D469F" w:rsidRDefault="00000000">
      <w:pPr>
        <w:jc w:val="right"/>
        <w:rPr>
          <w:rFonts w:ascii="仿宋" w:eastAsia="仿宋" w:hAnsi="仿宋"/>
          <w:sz w:val="28"/>
          <w:szCs w:val="28"/>
        </w:rPr>
      </w:pPr>
      <w:r>
        <w:rPr>
          <w:rFonts w:ascii="仿宋" w:eastAsia="仿宋" w:hAnsi="仿宋" w:hint="eastAsia"/>
          <w:sz w:val="28"/>
          <w:szCs w:val="28"/>
        </w:rPr>
        <w:t>XXXX年XX月XX日</w:t>
      </w:r>
    </w:p>
    <w:p w14:paraId="0F09983E" w14:textId="77777777" w:rsidR="003D469F" w:rsidRDefault="003D469F">
      <w:pPr>
        <w:snapToGrid w:val="0"/>
        <w:spacing w:line="400" w:lineRule="exact"/>
        <w:ind w:firstLineChars="192" w:firstLine="540"/>
        <w:rPr>
          <w:rFonts w:ascii="仿宋" w:eastAsia="仿宋" w:hAnsi="仿宋"/>
          <w:b/>
          <w:sz w:val="28"/>
          <w:szCs w:val="28"/>
        </w:rPr>
      </w:pPr>
    </w:p>
    <w:p w14:paraId="7E22388B" w14:textId="77777777" w:rsidR="003D469F"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1E02B47" w14:textId="77777777" w:rsidR="003D469F" w:rsidRDefault="003D469F">
      <w:pPr>
        <w:snapToGrid w:val="0"/>
        <w:spacing w:line="400" w:lineRule="exact"/>
        <w:ind w:firstLineChars="192" w:firstLine="540"/>
        <w:rPr>
          <w:rFonts w:ascii="仿宋" w:eastAsia="仿宋" w:hAnsi="仿宋"/>
          <w:b/>
          <w:sz w:val="28"/>
          <w:szCs w:val="28"/>
        </w:rPr>
      </w:pPr>
    </w:p>
    <w:p w14:paraId="0FE90329" w14:textId="77777777" w:rsidR="003D469F"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792AF07E" w14:textId="77777777" w:rsidR="003D469F"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7F59163E" w14:textId="77777777" w:rsidR="003D469F"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17B74E20"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6E3CD001"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E04A0EA"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029DEFE0" w14:textId="77777777" w:rsidR="003D469F"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00082711"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3CF5D9E"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554747D7" w14:textId="77777777" w:rsidR="003D469F" w:rsidRDefault="003D469F">
      <w:pPr>
        <w:spacing w:line="360" w:lineRule="auto"/>
        <w:ind w:firstLineChars="1900" w:firstLine="3990"/>
        <w:rPr>
          <w:rFonts w:ascii="仿宋" w:eastAsia="仿宋" w:hAnsi="仿宋"/>
          <w:lang w:val="zh-CN"/>
        </w:rPr>
      </w:pPr>
    </w:p>
    <w:p w14:paraId="2A9BDD05" w14:textId="77777777" w:rsidR="003D469F"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387AE175" w14:textId="77777777" w:rsidR="003D469F"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D281AC5" w14:textId="77777777" w:rsidR="003D469F"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6697EC87"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D59E5A2" w14:textId="77777777" w:rsidR="003D469F"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2CCB7BF4" w14:textId="77777777" w:rsidR="003D469F" w:rsidRDefault="00000000">
      <w:pPr>
        <w:rPr>
          <w:rFonts w:ascii="仿宋" w:eastAsia="仿宋" w:hAnsi="仿宋"/>
          <w:sz w:val="28"/>
          <w:szCs w:val="28"/>
        </w:rPr>
      </w:pPr>
      <w:r>
        <w:rPr>
          <w:rFonts w:ascii="仿宋" w:eastAsia="仿宋" w:hAnsi="仿宋" w:hint="eastAsia"/>
          <w:sz w:val="28"/>
          <w:szCs w:val="28"/>
        </w:rPr>
        <w:t>江苏省南通工贸技师学院：</w:t>
      </w:r>
    </w:p>
    <w:p w14:paraId="155EFC1C" w14:textId="77777777" w:rsidR="003D469F"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547"/>
        <w:gridCol w:w="3258"/>
        <w:gridCol w:w="2699"/>
      </w:tblGrid>
      <w:tr w:rsidR="003D469F" w14:paraId="1B66D672" w14:textId="77777777">
        <w:trPr>
          <w:trHeight w:val="542"/>
          <w:jc w:val="center"/>
        </w:trPr>
        <w:tc>
          <w:tcPr>
            <w:tcW w:w="781" w:type="dxa"/>
            <w:tcBorders>
              <w:top w:val="single" w:sz="4" w:space="0" w:color="auto"/>
              <w:left w:val="single" w:sz="4" w:space="0" w:color="auto"/>
              <w:bottom w:val="single" w:sz="4" w:space="0" w:color="auto"/>
              <w:right w:val="single" w:sz="4" w:space="0" w:color="auto"/>
            </w:tcBorders>
            <w:vAlign w:val="center"/>
          </w:tcPr>
          <w:p w14:paraId="77FA880C" w14:textId="77777777" w:rsidR="003D469F"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547" w:type="dxa"/>
            <w:tcBorders>
              <w:top w:val="single" w:sz="4" w:space="0" w:color="auto"/>
              <w:left w:val="single" w:sz="4" w:space="0" w:color="auto"/>
              <w:bottom w:val="single" w:sz="4" w:space="0" w:color="auto"/>
              <w:right w:val="single" w:sz="4" w:space="0" w:color="auto"/>
            </w:tcBorders>
            <w:vAlign w:val="center"/>
          </w:tcPr>
          <w:p w14:paraId="6142384E" w14:textId="77777777" w:rsidR="003D469F"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3258" w:type="dxa"/>
            <w:tcBorders>
              <w:top w:val="single" w:sz="4" w:space="0" w:color="auto"/>
              <w:left w:val="single" w:sz="4" w:space="0" w:color="auto"/>
              <w:bottom w:val="single" w:sz="4" w:space="0" w:color="auto"/>
              <w:right w:val="single" w:sz="4" w:space="0" w:color="auto"/>
            </w:tcBorders>
            <w:vAlign w:val="center"/>
          </w:tcPr>
          <w:p w14:paraId="44770398" w14:textId="77777777" w:rsidR="003D469F"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2699" w:type="dxa"/>
            <w:tcBorders>
              <w:top w:val="single" w:sz="4" w:space="0" w:color="auto"/>
              <w:left w:val="single" w:sz="4" w:space="0" w:color="auto"/>
              <w:bottom w:val="single" w:sz="4" w:space="0" w:color="auto"/>
              <w:right w:val="single" w:sz="4" w:space="0" w:color="auto"/>
            </w:tcBorders>
            <w:vAlign w:val="center"/>
          </w:tcPr>
          <w:p w14:paraId="24D1B058" w14:textId="77777777" w:rsidR="003D469F"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3D469F" w14:paraId="384BE1CD" w14:textId="77777777">
        <w:trPr>
          <w:trHeight w:val="1284"/>
          <w:jc w:val="center"/>
        </w:trPr>
        <w:tc>
          <w:tcPr>
            <w:tcW w:w="781" w:type="dxa"/>
            <w:tcBorders>
              <w:top w:val="single" w:sz="4" w:space="0" w:color="auto"/>
              <w:left w:val="single" w:sz="4" w:space="0" w:color="auto"/>
              <w:bottom w:val="single" w:sz="4" w:space="0" w:color="auto"/>
              <w:right w:val="single" w:sz="4" w:space="0" w:color="auto"/>
            </w:tcBorders>
            <w:vAlign w:val="center"/>
          </w:tcPr>
          <w:p w14:paraId="533D88E9" w14:textId="77777777" w:rsidR="003D469F"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547" w:type="dxa"/>
            <w:tcBorders>
              <w:top w:val="single" w:sz="4" w:space="0" w:color="auto"/>
              <w:left w:val="single" w:sz="4" w:space="0" w:color="auto"/>
              <w:bottom w:val="single" w:sz="4" w:space="0" w:color="auto"/>
              <w:right w:val="single" w:sz="4" w:space="0" w:color="auto"/>
            </w:tcBorders>
            <w:vAlign w:val="center"/>
          </w:tcPr>
          <w:p w14:paraId="7ABA4701" w14:textId="77777777" w:rsidR="003D469F" w:rsidRDefault="003D469F">
            <w:pPr>
              <w:spacing w:line="400" w:lineRule="exact"/>
              <w:jc w:val="center"/>
              <w:rPr>
                <w:rFonts w:ascii="仿宋" w:eastAsia="仿宋" w:hAnsi="仿宋" w:cs="仿宋_GB2312"/>
                <w:b/>
                <w:bCs/>
                <w:lang w:val="zh-CN"/>
              </w:rPr>
            </w:pPr>
          </w:p>
        </w:tc>
        <w:tc>
          <w:tcPr>
            <w:tcW w:w="3258" w:type="dxa"/>
            <w:tcBorders>
              <w:top w:val="single" w:sz="4" w:space="0" w:color="auto"/>
              <w:left w:val="single" w:sz="4" w:space="0" w:color="auto"/>
              <w:bottom w:val="single" w:sz="4" w:space="0" w:color="auto"/>
              <w:right w:val="single" w:sz="4" w:space="0" w:color="auto"/>
            </w:tcBorders>
            <w:vAlign w:val="center"/>
          </w:tcPr>
          <w:p w14:paraId="5742F4F0" w14:textId="77777777" w:rsidR="003D469F" w:rsidRDefault="00000000">
            <w:pPr>
              <w:spacing w:line="400" w:lineRule="exact"/>
              <w:jc w:val="left"/>
              <w:rPr>
                <w:rFonts w:ascii="仿宋" w:eastAsia="仿宋" w:hAnsi="仿宋" w:cs="仿宋"/>
                <w:b/>
                <w:bCs/>
                <w:sz w:val="24"/>
              </w:rPr>
            </w:pPr>
            <w:r>
              <w:rPr>
                <w:rFonts w:ascii="仿宋" w:eastAsia="仿宋" w:hAnsi="仿宋" w:cs="仿宋" w:hint="eastAsia"/>
                <w:b/>
                <w:bCs/>
                <w:sz w:val="24"/>
              </w:rPr>
              <w:t>报价折率：</w:t>
            </w:r>
          </w:p>
        </w:tc>
        <w:tc>
          <w:tcPr>
            <w:tcW w:w="2699" w:type="dxa"/>
            <w:tcBorders>
              <w:top w:val="single" w:sz="4" w:space="0" w:color="auto"/>
              <w:left w:val="single" w:sz="4" w:space="0" w:color="auto"/>
              <w:bottom w:val="single" w:sz="4" w:space="0" w:color="auto"/>
              <w:right w:val="single" w:sz="4" w:space="0" w:color="auto"/>
            </w:tcBorders>
            <w:vAlign w:val="center"/>
          </w:tcPr>
          <w:p w14:paraId="3EBB7387" w14:textId="7E5158F6" w:rsidR="003D469F" w:rsidRDefault="00000000">
            <w:pPr>
              <w:spacing w:line="400" w:lineRule="exact"/>
              <w:rPr>
                <w:rFonts w:ascii="仿宋" w:eastAsia="仿宋" w:hAnsi="仿宋" w:cs="仿宋_GB2312"/>
              </w:rPr>
            </w:pPr>
            <w:r>
              <w:rPr>
                <w:rFonts w:ascii="仿宋" w:eastAsia="仿宋" w:hAnsi="仿宋" w:cs="仿宋" w:hint="eastAsia"/>
                <w:sz w:val="24"/>
              </w:rPr>
              <w:t>报价除三科统编教材、江苏人民出版社教材、江苏凤凰教育出版社</w:t>
            </w:r>
            <w:r w:rsidR="001F4ECF">
              <w:rPr>
                <w:rFonts w:ascii="仿宋" w:eastAsia="仿宋" w:hAnsi="仿宋" w:cs="仿宋" w:hint="eastAsia"/>
                <w:sz w:val="24"/>
              </w:rPr>
              <w:t>教材、高等教育出版社教材</w:t>
            </w:r>
            <w:r>
              <w:rPr>
                <w:rFonts w:ascii="仿宋" w:eastAsia="仿宋" w:hAnsi="仿宋" w:cs="仿宋" w:hint="eastAsia"/>
                <w:sz w:val="24"/>
              </w:rPr>
              <w:t>以外的教材折率。</w:t>
            </w:r>
          </w:p>
        </w:tc>
      </w:tr>
    </w:tbl>
    <w:p w14:paraId="5222548E" w14:textId="77777777" w:rsidR="003D469F" w:rsidRDefault="003D469F">
      <w:pPr>
        <w:snapToGrid w:val="0"/>
        <w:spacing w:line="440" w:lineRule="exact"/>
        <w:rPr>
          <w:rFonts w:ascii="仿宋" w:eastAsia="仿宋" w:hAnsi="仿宋" w:cs="宋体"/>
          <w:sz w:val="28"/>
          <w:u w:val="single"/>
        </w:rPr>
      </w:pPr>
    </w:p>
    <w:p w14:paraId="0A12B8AF"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0B43D709"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9D365B"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E3B22D7"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DB46D85" w14:textId="77777777" w:rsidR="003D469F" w:rsidRDefault="00000000">
      <w:pPr>
        <w:rPr>
          <w:rFonts w:ascii="仿宋" w:eastAsia="仿宋" w:hAnsi="仿宋"/>
          <w:b/>
          <w:sz w:val="28"/>
          <w:szCs w:val="28"/>
        </w:rPr>
      </w:pPr>
      <w:r>
        <w:rPr>
          <w:rFonts w:ascii="仿宋" w:eastAsia="仿宋" w:hAnsi="仿宋" w:hint="eastAsia"/>
          <w:b/>
          <w:sz w:val="28"/>
          <w:szCs w:val="28"/>
        </w:rPr>
        <w:t>注：</w:t>
      </w:r>
    </w:p>
    <w:p w14:paraId="2DDA51DF" w14:textId="77777777" w:rsidR="003D469F" w:rsidRDefault="00000000">
      <w:pPr>
        <w:rPr>
          <w:rFonts w:ascii="仿宋" w:eastAsia="仿宋" w:hAnsi="仿宋"/>
          <w:b/>
          <w:sz w:val="28"/>
          <w:szCs w:val="28"/>
        </w:rPr>
      </w:pPr>
      <w:r>
        <w:rPr>
          <w:rFonts w:ascii="仿宋" w:eastAsia="仿宋" w:hAnsi="仿宋" w:hint="eastAsia"/>
          <w:b/>
          <w:sz w:val="28"/>
          <w:szCs w:val="28"/>
        </w:rPr>
        <w:t>1.最低折率中标；</w:t>
      </w:r>
    </w:p>
    <w:p w14:paraId="2B83A796" w14:textId="77777777" w:rsidR="003D469F" w:rsidRDefault="00000000">
      <w:pPr>
        <w:rPr>
          <w:rFonts w:ascii="仿宋" w:eastAsia="仿宋" w:hAnsi="仿宋"/>
          <w:b/>
          <w:sz w:val="28"/>
          <w:szCs w:val="28"/>
        </w:rPr>
      </w:pPr>
      <w:r>
        <w:rPr>
          <w:rFonts w:ascii="仿宋" w:eastAsia="仿宋" w:hAnsi="仿宋" w:hint="eastAsia"/>
          <w:b/>
          <w:sz w:val="28"/>
          <w:szCs w:val="28"/>
        </w:rPr>
        <w:t>2.投标报价包含所有费用；</w:t>
      </w:r>
    </w:p>
    <w:p w14:paraId="74C0FB95" w14:textId="5A3176A6" w:rsidR="003D469F" w:rsidRDefault="00000000">
      <w:pPr>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color w:val="FF0000"/>
          <w:sz w:val="28"/>
          <w:szCs w:val="28"/>
        </w:rPr>
        <w:t>报价后需单独附页注明三科统编教材、江苏人民出版社教材、江苏凤凰教育出版社</w:t>
      </w:r>
      <w:r w:rsidR="001F4ECF">
        <w:rPr>
          <w:rFonts w:ascii="仿宋" w:eastAsia="仿宋" w:hAnsi="仿宋" w:hint="eastAsia"/>
          <w:b/>
          <w:color w:val="FF0000"/>
          <w:sz w:val="28"/>
          <w:szCs w:val="28"/>
        </w:rPr>
        <w:t>教材</w:t>
      </w:r>
      <w:r w:rsidR="001F4ECF" w:rsidRPr="001F4ECF">
        <w:rPr>
          <w:rFonts w:ascii="仿宋" w:eastAsia="仿宋" w:hAnsi="仿宋" w:hint="eastAsia"/>
          <w:b/>
          <w:color w:val="FF0000"/>
          <w:sz w:val="28"/>
          <w:szCs w:val="28"/>
        </w:rPr>
        <w:t>、高等教育出版社教材</w:t>
      </w:r>
      <w:r>
        <w:rPr>
          <w:rFonts w:ascii="仿宋" w:eastAsia="仿宋" w:hAnsi="仿宋" w:hint="eastAsia"/>
          <w:b/>
          <w:color w:val="FF0000"/>
          <w:sz w:val="28"/>
          <w:szCs w:val="28"/>
        </w:rPr>
        <w:t>的价格或折率。</w:t>
      </w:r>
    </w:p>
    <w:p w14:paraId="2A807805" w14:textId="77777777" w:rsidR="003D469F" w:rsidRDefault="003D469F">
      <w:pPr>
        <w:rPr>
          <w:rFonts w:ascii="仿宋" w:eastAsia="仿宋" w:hAnsi="仿宋"/>
          <w:sz w:val="28"/>
          <w:szCs w:val="28"/>
        </w:rPr>
      </w:pPr>
    </w:p>
    <w:p w14:paraId="1D891915"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2F93F620" w14:textId="77777777" w:rsidR="003D469F" w:rsidRDefault="003D469F">
      <w:pPr>
        <w:snapToGrid w:val="0"/>
        <w:spacing w:line="400" w:lineRule="exact"/>
        <w:rPr>
          <w:rFonts w:ascii="仿宋" w:eastAsia="仿宋" w:hAnsi="仿宋"/>
          <w:sz w:val="28"/>
          <w:szCs w:val="28"/>
        </w:rPr>
      </w:pPr>
    </w:p>
    <w:p w14:paraId="5A55E5A4" w14:textId="77777777" w:rsidR="003D469F"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2C57B160" w14:textId="77777777" w:rsidR="003D469F"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3B3C7FD3" w14:textId="77777777" w:rsidR="003D469F"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1B00943A" w14:textId="77777777" w:rsidR="003D469F"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0432EFE" w14:textId="77777777" w:rsidR="003D469F"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2C6E8969" w14:textId="77777777" w:rsidR="003D469F"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279A5165" w14:textId="77777777" w:rsidR="003D469F"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6316628"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28FDE7"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FA13394"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6447222"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ADB531F"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4B10C51F"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5D670FA6"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5D047E4" w14:textId="77777777" w:rsidR="003D469F" w:rsidRDefault="003D469F">
      <w:pPr>
        <w:spacing w:line="500" w:lineRule="exact"/>
        <w:ind w:firstLineChars="200" w:firstLine="560"/>
        <w:rPr>
          <w:rFonts w:ascii="仿宋" w:eastAsia="仿宋" w:hAnsi="仿宋"/>
          <w:sz w:val="28"/>
          <w:szCs w:val="28"/>
        </w:rPr>
      </w:pPr>
    </w:p>
    <w:p w14:paraId="3262E7F2" w14:textId="77777777" w:rsidR="003D469F"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1768FAE5" w14:textId="77777777" w:rsidR="003D469F" w:rsidRDefault="003D469F">
      <w:pPr>
        <w:adjustRightInd w:val="0"/>
        <w:snapToGrid w:val="0"/>
        <w:spacing w:after="200" w:line="360" w:lineRule="auto"/>
        <w:outlineLvl w:val="4"/>
        <w:rPr>
          <w:rFonts w:ascii="仿宋" w:eastAsia="仿宋" w:hAnsi="仿宋"/>
          <w:b/>
          <w:bCs/>
          <w:snapToGrid w:val="0"/>
          <w:sz w:val="28"/>
          <w:szCs w:val="28"/>
        </w:rPr>
      </w:pPr>
    </w:p>
    <w:p w14:paraId="316DDDB6" w14:textId="77777777" w:rsidR="003D469F" w:rsidRDefault="00000000">
      <w:r>
        <w:br w:type="page"/>
      </w:r>
    </w:p>
    <w:p w14:paraId="5EDF63A2"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lastRenderedPageBreak/>
        <w:t>附件7</w:t>
      </w:r>
    </w:p>
    <w:p w14:paraId="3AFE39DC" w14:textId="77777777" w:rsidR="003D469F" w:rsidRDefault="00000000">
      <w:pPr>
        <w:jc w:val="center"/>
        <w:rPr>
          <w:rFonts w:ascii="宋体" w:eastAsia="宋体" w:hAnsi="宋体" w:cs="Times New Roman"/>
          <w:sz w:val="28"/>
          <w:szCs w:val="28"/>
          <w:u w:val="single"/>
        </w:rPr>
      </w:pPr>
      <w:r>
        <w:rPr>
          <w:rFonts w:ascii="黑体" w:eastAsia="黑体" w:hAnsi="黑体" w:cs="Times New Roman" w:hint="eastAsia"/>
          <w:sz w:val="36"/>
          <w:szCs w:val="36"/>
        </w:rPr>
        <w:t>承 诺 书</w:t>
      </w:r>
    </w:p>
    <w:p w14:paraId="45FE7800" w14:textId="77777777" w:rsidR="003D469F" w:rsidRDefault="00000000">
      <w:pPr>
        <w:jc w:val="left"/>
        <w:rPr>
          <w:rFonts w:ascii="宋体" w:eastAsia="宋体" w:hAnsi="宋体" w:cs="Times New Roman"/>
          <w:sz w:val="28"/>
          <w:szCs w:val="28"/>
        </w:rPr>
      </w:pPr>
      <w:r>
        <w:rPr>
          <w:rFonts w:ascii="宋体" w:eastAsia="宋体" w:hAnsi="宋体" w:cs="Times New Roman" w:hint="eastAsia"/>
          <w:b/>
          <w:bCs/>
          <w:sz w:val="28"/>
          <w:szCs w:val="28"/>
          <w:u w:val="single"/>
        </w:rPr>
        <w:t>江苏省南通工贸技师学院</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rPr>
        <w:t>：</w:t>
      </w:r>
    </w:p>
    <w:p w14:paraId="4E4E71FD" w14:textId="0585554C"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我公司</w:t>
      </w:r>
      <w:r>
        <w:rPr>
          <w:rFonts w:ascii="仿宋" w:eastAsia="仿宋" w:hAnsi="仿宋" w:cs="仿宋" w:hint="eastAsia"/>
          <w:sz w:val="28"/>
          <w:szCs w:val="28"/>
          <w:u w:val="single"/>
        </w:rPr>
        <w:t xml:space="preserve">            </w:t>
      </w:r>
      <w:r>
        <w:rPr>
          <w:rFonts w:ascii="仿宋" w:eastAsia="仿宋" w:hAnsi="仿宋" w:cs="仿宋" w:hint="eastAsia"/>
          <w:sz w:val="28"/>
          <w:szCs w:val="28"/>
        </w:rPr>
        <w:t>（投标单位）的法人代表</w:t>
      </w:r>
      <w:r w:rsidR="007915F8" w:rsidRPr="007915F8">
        <w:rPr>
          <w:rFonts w:ascii="仿宋" w:eastAsia="仿宋" w:hAnsi="仿宋" w:cs="仿宋" w:hint="eastAsia"/>
          <w:sz w:val="28"/>
          <w:szCs w:val="28"/>
          <w:u w:val="single"/>
        </w:rPr>
        <w:t xml:space="preserve"> </w:t>
      </w:r>
      <w:r w:rsidR="007915F8">
        <w:rPr>
          <w:rFonts w:ascii="仿宋" w:eastAsia="仿宋" w:hAnsi="仿宋" w:cs="仿宋" w:hint="eastAsia"/>
          <w:sz w:val="28"/>
          <w:szCs w:val="28"/>
          <w:u w:val="single"/>
        </w:rPr>
        <w:t xml:space="preserve">    </w:t>
      </w:r>
      <w:r w:rsidR="007915F8" w:rsidRPr="007915F8">
        <w:rPr>
          <w:rFonts w:ascii="仿宋" w:eastAsia="仿宋" w:hAnsi="仿宋" w:cs="仿宋" w:hint="eastAsia"/>
          <w:sz w:val="28"/>
          <w:szCs w:val="28"/>
          <w:u w:val="single"/>
        </w:rPr>
        <w:t xml:space="preserve">  </w:t>
      </w:r>
      <w:r>
        <w:rPr>
          <w:rFonts w:ascii="仿宋" w:eastAsia="仿宋" w:hAnsi="仿宋" w:cs="仿宋" w:hint="eastAsia"/>
          <w:sz w:val="28"/>
          <w:szCs w:val="28"/>
        </w:rPr>
        <w:t>（姓名）以合法地位郑重承诺：我们已经仔细阅读《教材及配套服务供应商资格采购项目》（项目名称）招标文件，承诺按照招标文件中的条款履行约定，尤其保证做到以下几点：</w:t>
      </w:r>
    </w:p>
    <w:p w14:paraId="3277D685"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1、无偿提供各大出版社春秋两季教材征订目录以及相关出版信息、发行资料等，以供贵院查询与征订，所供教材必须是无缺损的国家指定出版社的正规统编教材。</w:t>
      </w:r>
    </w:p>
    <w:p w14:paraId="3A6D7D77"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2、按照苏</w:t>
      </w:r>
      <w:proofErr w:type="gramStart"/>
      <w:r>
        <w:rPr>
          <w:rFonts w:ascii="仿宋" w:eastAsia="仿宋" w:hAnsi="仿宋" w:cs="仿宋" w:hint="eastAsia"/>
          <w:sz w:val="28"/>
          <w:szCs w:val="28"/>
        </w:rPr>
        <w:t>人社函</w:t>
      </w:r>
      <w:proofErr w:type="gramEnd"/>
      <w:r>
        <w:rPr>
          <w:rFonts w:ascii="仿宋" w:eastAsia="仿宋" w:hAnsi="仿宋" w:cs="仿宋" w:hint="eastAsia"/>
          <w:sz w:val="28"/>
          <w:szCs w:val="28"/>
        </w:rPr>
        <w:t>[2023]261号文件要求，为贵院组织供应</w:t>
      </w:r>
      <w:proofErr w:type="gramStart"/>
      <w:r>
        <w:rPr>
          <w:rFonts w:ascii="仿宋" w:eastAsia="仿宋" w:hAnsi="仿宋" w:cs="仿宋" w:hint="eastAsia"/>
          <w:sz w:val="28"/>
          <w:szCs w:val="28"/>
        </w:rPr>
        <w:t>中职三科</w:t>
      </w:r>
      <w:proofErr w:type="gramEnd"/>
      <w:r>
        <w:rPr>
          <w:rFonts w:ascii="仿宋" w:eastAsia="仿宋" w:hAnsi="仿宋" w:cs="仿宋" w:hint="eastAsia"/>
          <w:sz w:val="28"/>
          <w:szCs w:val="28"/>
        </w:rPr>
        <w:t>统编教材，且提供教材授权经销单位相关证明。</w:t>
      </w:r>
    </w:p>
    <w:p w14:paraId="15730D35"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3、接到教材征订单，2日内核对订单，3日内回告并确认订单，确保征订教材信息的准确性和可供率均达100%。如有变更和增补订单，3日内回告。确认订单后7个工作日内送达学院。</w:t>
      </w:r>
    </w:p>
    <w:p w14:paraId="79CE6EF6"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4、按照贵院要求，将所征订的教材在指定时间送达指定地点，入库率达100%。</w:t>
      </w:r>
    </w:p>
    <w:p w14:paraId="7F83C2DB" w14:textId="780CCB4F"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5、在开学前3日，按各系部、各班级的教材领用单将教材整理并分班。在开学报到当日，安排</w:t>
      </w:r>
      <w:r w:rsidR="007915F8">
        <w:rPr>
          <w:rFonts w:ascii="仿宋" w:eastAsia="仿宋" w:hAnsi="仿宋" w:cs="仿宋" w:hint="eastAsia"/>
          <w:sz w:val="28"/>
          <w:szCs w:val="28"/>
        </w:rPr>
        <w:t>至少</w:t>
      </w:r>
      <w:r>
        <w:rPr>
          <w:rFonts w:ascii="仿宋" w:eastAsia="仿宋" w:hAnsi="仿宋" w:cs="仿宋" w:hint="eastAsia"/>
          <w:sz w:val="28"/>
          <w:szCs w:val="28"/>
        </w:rPr>
        <w:t>12</w:t>
      </w:r>
      <w:r w:rsidR="007915F8">
        <w:rPr>
          <w:rFonts w:ascii="仿宋" w:eastAsia="仿宋" w:hAnsi="仿宋" w:cs="仿宋" w:hint="eastAsia"/>
          <w:sz w:val="28"/>
          <w:szCs w:val="28"/>
        </w:rPr>
        <w:t>名工作人员</w:t>
      </w:r>
      <w:r>
        <w:rPr>
          <w:rFonts w:ascii="仿宋" w:eastAsia="仿宋" w:hAnsi="仿宋" w:cs="仿宋" w:hint="eastAsia"/>
          <w:sz w:val="28"/>
          <w:szCs w:val="28"/>
        </w:rPr>
        <w:t>到所在系部将所有教材在规定时间内100%分发到位。</w:t>
      </w:r>
    </w:p>
    <w:p w14:paraId="7CD7568C" w14:textId="307C2EFA"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6、因招生计划变更、学生报到率、退学等因素，教材</w:t>
      </w:r>
      <w:r w:rsidR="007915F8">
        <w:rPr>
          <w:rFonts w:ascii="仿宋" w:eastAsia="仿宋" w:hAnsi="仿宋" w:cs="仿宋" w:hint="eastAsia"/>
          <w:sz w:val="28"/>
          <w:szCs w:val="28"/>
        </w:rPr>
        <w:t>需</w:t>
      </w:r>
      <w:r>
        <w:rPr>
          <w:rFonts w:ascii="仿宋" w:eastAsia="仿宋" w:hAnsi="仿宋" w:cs="仿宋" w:hint="eastAsia"/>
          <w:sz w:val="28"/>
          <w:szCs w:val="28"/>
        </w:rPr>
        <w:t>多退少补，开学后一个月</w:t>
      </w:r>
      <w:r w:rsidR="007915F8">
        <w:rPr>
          <w:rFonts w:ascii="仿宋" w:eastAsia="仿宋" w:hAnsi="仿宋" w:cs="仿宋" w:hint="eastAsia"/>
          <w:sz w:val="28"/>
          <w:szCs w:val="28"/>
        </w:rPr>
        <w:t>内，提供</w:t>
      </w:r>
      <w:r>
        <w:rPr>
          <w:rFonts w:ascii="仿宋" w:eastAsia="仿宋" w:hAnsi="仿宋" w:cs="仿宋" w:hint="eastAsia"/>
          <w:sz w:val="28"/>
          <w:szCs w:val="28"/>
        </w:rPr>
        <w:t>专人驻场服务。</w:t>
      </w:r>
    </w:p>
    <w:p w14:paraId="6C2036F6" w14:textId="77777777" w:rsidR="003D469F" w:rsidRDefault="00000000">
      <w:pPr>
        <w:spacing w:line="440" w:lineRule="exact"/>
        <w:ind w:firstLineChars="200" w:firstLine="560"/>
        <w:rPr>
          <w:rFonts w:ascii="宋体" w:eastAsia="宋体" w:hAnsi="宋体" w:cs="Times New Roman"/>
          <w:sz w:val="28"/>
          <w:szCs w:val="28"/>
        </w:rPr>
      </w:pPr>
      <w:r>
        <w:rPr>
          <w:rFonts w:ascii="仿宋" w:eastAsia="仿宋" w:hAnsi="仿宋" w:cs="仿宋" w:hint="eastAsia"/>
          <w:sz w:val="28"/>
          <w:szCs w:val="28"/>
        </w:rPr>
        <w:t>7、紧密配合学院及时开展教材结算工作，开具正式发票并完成结算。如果履约过程中有不到位的，按照“服务约束条款”执行。</w:t>
      </w:r>
    </w:p>
    <w:p w14:paraId="2AE9702F"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特此承诺！</w:t>
      </w:r>
    </w:p>
    <w:p w14:paraId="58817571" w14:textId="77777777" w:rsidR="003D469F" w:rsidRDefault="003D469F">
      <w:pPr>
        <w:spacing w:line="440" w:lineRule="exact"/>
        <w:ind w:firstLineChars="200" w:firstLine="560"/>
        <w:jc w:val="left"/>
        <w:rPr>
          <w:rFonts w:ascii="宋体" w:eastAsia="宋体" w:hAnsi="宋体" w:cs="Times New Roman"/>
          <w:sz w:val="28"/>
          <w:szCs w:val="28"/>
        </w:rPr>
      </w:pPr>
    </w:p>
    <w:p w14:paraId="79835CFE" w14:textId="77777777" w:rsidR="003D469F" w:rsidRDefault="00000000">
      <w:pPr>
        <w:spacing w:line="440" w:lineRule="exact"/>
        <w:ind w:firstLineChars="200" w:firstLine="560"/>
        <w:jc w:val="left"/>
        <w:rPr>
          <w:rFonts w:ascii="仿宋" w:eastAsia="仿宋" w:hAnsi="仿宋" w:cs="仿宋"/>
          <w:sz w:val="28"/>
          <w:szCs w:val="28"/>
        </w:rPr>
      </w:pP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仿宋" w:eastAsia="仿宋" w:hAnsi="仿宋" w:cs="仿宋" w:hint="eastAsia"/>
          <w:sz w:val="28"/>
          <w:szCs w:val="28"/>
        </w:rPr>
        <w:t>投标单位（公章）：</w:t>
      </w:r>
    </w:p>
    <w:p w14:paraId="3F938086" w14:textId="77777777" w:rsidR="003D469F" w:rsidRDefault="00000000">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授权人/代理人签字或盖章：</w:t>
      </w:r>
    </w:p>
    <w:p w14:paraId="18B65F16" w14:textId="77777777" w:rsidR="003D469F" w:rsidRDefault="00000000">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联系电话：</w:t>
      </w:r>
    </w:p>
    <w:p w14:paraId="276A90A2" w14:textId="77777777" w:rsidR="003D469F" w:rsidRDefault="00000000">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2024年5月14日</w:t>
      </w:r>
    </w:p>
    <w:p w14:paraId="3E3B4ED3" w14:textId="77777777" w:rsidR="003D469F" w:rsidRDefault="003D469F">
      <w:pPr>
        <w:rPr>
          <w:rFonts w:ascii="等线" w:eastAsia="等线" w:hAnsi="等线" w:cs="Times New Roman"/>
          <w:szCs w:val="22"/>
        </w:rPr>
      </w:pPr>
    </w:p>
    <w:p w14:paraId="044BC26F"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lastRenderedPageBreak/>
        <w:t>附件8</w:t>
      </w:r>
    </w:p>
    <w:p w14:paraId="696EBE44" w14:textId="77777777" w:rsidR="003D469F" w:rsidRDefault="00000000">
      <w:pPr>
        <w:wordWrap w:val="0"/>
        <w:spacing w:line="480" w:lineRule="atLeast"/>
        <w:jc w:val="center"/>
        <w:textAlignment w:val="baseline"/>
      </w:pPr>
      <w:r>
        <w:rPr>
          <w:rFonts w:ascii="宋体" w:eastAsia="宋体" w:hAnsi="宋体" w:cs="宋体" w:hint="eastAsia"/>
          <w:b/>
          <w:bCs/>
          <w:color w:val="000000"/>
          <w:sz w:val="36"/>
        </w:rPr>
        <w:t>教材</w:t>
      </w:r>
      <w:r>
        <w:rPr>
          <w:rFonts w:ascii="宋体" w:eastAsia="宋体" w:hAnsi="宋体" w:cs="宋体"/>
          <w:b/>
          <w:bCs/>
          <w:color w:val="000000"/>
          <w:sz w:val="36"/>
        </w:rPr>
        <w:t>供应服务考核评价表</w:t>
      </w:r>
    </w:p>
    <w:p w14:paraId="58861B68" w14:textId="77777777" w:rsidR="003D469F" w:rsidRDefault="00000000">
      <w:pPr>
        <w:wordWrap w:val="0"/>
        <w:spacing w:line="280" w:lineRule="atLeast"/>
        <w:textAlignment w:val="baseline"/>
      </w:pPr>
      <w:r>
        <w:rPr>
          <w:rFonts w:ascii="宋体" w:eastAsia="宋体" w:hAnsi="宋体" w:cs="宋体"/>
          <w:color w:val="000000"/>
        </w:rPr>
        <w:t>考核部门(盖章)：</w:t>
      </w:r>
      <w:r>
        <w:rPr>
          <w:rFonts w:ascii="宋体" w:eastAsia="宋体" w:hAnsi="宋体" w:cs="宋体"/>
          <w:color w:val="000000"/>
          <w:u w:val="single"/>
        </w:rPr>
        <w:t xml:space="preserve">                         </w:t>
      </w:r>
      <w:r>
        <w:rPr>
          <w:rFonts w:ascii="宋体" w:eastAsia="宋体" w:hAnsi="宋体" w:cs="宋体"/>
          <w:color w:val="000000"/>
        </w:rPr>
        <w:t xml:space="preserve">           考核学期： 20</w:t>
      </w:r>
      <w:r>
        <w:rPr>
          <w:rFonts w:ascii="宋体" w:eastAsia="宋体" w:hAnsi="宋体" w:cs="宋体"/>
          <w:color w:val="000000"/>
          <w:u w:val="single"/>
        </w:rPr>
        <w:t xml:space="preserve">  </w:t>
      </w:r>
      <w:r>
        <w:rPr>
          <w:rFonts w:ascii="宋体" w:eastAsia="宋体" w:hAnsi="宋体" w:cs="宋体"/>
          <w:color w:val="000000"/>
        </w:rPr>
        <w:t>-20</w:t>
      </w:r>
      <w:r>
        <w:rPr>
          <w:rFonts w:ascii="宋体" w:eastAsia="宋体" w:hAnsi="宋体" w:cs="宋体"/>
          <w:color w:val="000000"/>
          <w:u w:val="single"/>
        </w:rPr>
        <w:t xml:space="preserve">  </w:t>
      </w:r>
      <w:r>
        <w:rPr>
          <w:rFonts w:ascii="宋体" w:eastAsia="宋体" w:hAnsi="宋体" w:cs="宋体"/>
          <w:color w:val="000000"/>
        </w:rPr>
        <w:t>-</w:t>
      </w:r>
      <w:r>
        <w:rPr>
          <w:rFonts w:ascii="宋体" w:eastAsia="宋体" w:hAnsi="宋体" w:cs="宋体"/>
          <w:color w:val="000000"/>
          <w:u w:val="single"/>
        </w:rPr>
        <w:t xml:space="preserve"> </w:t>
      </w:r>
      <w:r>
        <w:rPr>
          <w:rFonts w:ascii="宋体" w:eastAsia="宋体" w:hAnsi="宋体" w:cs="宋体" w:hint="eastAsia"/>
          <w:color w:val="000000"/>
          <w:u w:val="single"/>
        </w:rPr>
        <w:t xml:space="preserve"> </w:t>
      </w:r>
      <w:r>
        <w:rPr>
          <w:rFonts w:ascii="宋体" w:eastAsia="宋体" w:hAnsi="宋体" w:cs="宋体"/>
          <w:color w:val="000000"/>
        </w:rPr>
        <w:t>学期</w:t>
      </w:r>
    </w:p>
    <w:tbl>
      <w:tblPr>
        <w:tblW w:w="87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00"/>
        <w:gridCol w:w="1180"/>
        <w:gridCol w:w="4866"/>
        <w:gridCol w:w="834"/>
        <w:gridCol w:w="696"/>
        <w:gridCol w:w="678"/>
      </w:tblGrid>
      <w:tr w:rsidR="003D469F" w14:paraId="528293B7" w14:textId="77777777">
        <w:trPr>
          <w:trHeight w:val="300"/>
        </w:trPr>
        <w:tc>
          <w:tcPr>
            <w:tcW w:w="1680" w:type="dxa"/>
            <w:gridSpan w:val="2"/>
            <w:vAlign w:val="center"/>
          </w:tcPr>
          <w:p w14:paraId="2BD6436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服务起止日期</w:t>
            </w:r>
          </w:p>
        </w:tc>
        <w:tc>
          <w:tcPr>
            <w:tcW w:w="7074" w:type="dxa"/>
            <w:gridSpan w:val="4"/>
            <w:vAlign w:val="center"/>
          </w:tcPr>
          <w:p w14:paraId="55E52328" w14:textId="77777777" w:rsidR="003D469F" w:rsidRDefault="00000000">
            <w:pPr>
              <w:wordWrap w:val="0"/>
              <w:spacing w:line="260" w:lineRule="atLeast"/>
              <w:textAlignment w:val="baseline"/>
              <w:rPr>
                <w:sz w:val="20"/>
              </w:rPr>
            </w:pPr>
            <w:r>
              <w:rPr>
                <w:rFonts w:ascii="宋体" w:eastAsia="宋体" w:hAnsi="宋体" w:cs="宋体"/>
                <w:color w:val="000000"/>
                <w:sz w:val="20"/>
              </w:rPr>
              <w:t xml:space="preserve">        年    月    日</w:t>
            </w:r>
            <w:r>
              <w:rPr>
                <w:rFonts w:ascii="宋体" w:eastAsia="宋体" w:hAnsi="宋体" w:cs="宋体" w:hint="eastAsia"/>
                <w:color w:val="000000"/>
                <w:sz w:val="20"/>
              </w:rPr>
              <w:t xml:space="preserve"> </w:t>
            </w:r>
            <w:r>
              <w:rPr>
                <w:rFonts w:ascii="宋体" w:eastAsia="宋体" w:hAnsi="宋体" w:cs="宋体"/>
                <w:color w:val="000000"/>
                <w:sz w:val="20"/>
              </w:rPr>
              <w:t>至       年    月    日</w:t>
            </w:r>
          </w:p>
        </w:tc>
      </w:tr>
      <w:tr w:rsidR="003D469F" w14:paraId="51536C4A" w14:textId="77777777">
        <w:trPr>
          <w:trHeight w:val="300"/>
        </w:trPr>
        <w:tc>
          <w:tcPr>
            <w:tcW w:w="1680" w:type="dxa"/>
            <w:gridSpan w:val="2"/>
            <w:vAlign w:val="center"/>
          </w:tcPr>
          <w:p w14:paraId="7669B9AE"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教材供应概况</w:t>
            </w:r>
          </w:p>
        </w:tc>
        <w:tc>
          <w:tcPr>
            <w:tcW w:w="7074" w:type="dxa"/>
            <w:gridSpan w:val="4"/>
            <w:vAlign w:val="center"/>
          </w:tcPr>
          <w:p w14:paraId="51053F1F"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r>
      <w:tr w:rsidR="003D469F" w14:paraId="0888066C" w14:textId="77777777">
        <w:trPr>
          <w:trHeight w:val="300"/>
        </w:trPr>
        <w:tc>
          <w:tcPr>
            <w:tcW w:w="8754" w:type="dxa"/>
            <w:gridSpan w:val="6"/>
            <w:vAlign w:val="center"/>
          </w:tcPr>
          <w:p w14:paraId="086E3F88"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教材供应服务评价</w:t>
            </w:r>
          </w:p>
        </w:tc>
      </w:tr>
      <w:tr w:rsidR="003D469F" w14:paraId="22778242" w14:textId="77777777">
        <w:trPr>
          <w:trHeight w:val="529"/>
        </w:trPr>
        <w:tc>
          <w:tcPr>
            <w:tcW w:w="500" w:type="dxa"/>
            <w:vAlign w:val="center"/>
          </w:tcPr>
          <w:p w14:paraId="656B11AF"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序号</w:t>
            </w:r>
          </w:p>
        </w:tc>
        <w:tc>
          <w:tcPr>
            <w:tcW w:w="1180" w:type="dxa"/>
            <w:vAlign w:val="center"/>
          </w:tcPr>
          <w:p w14:paraId="5792461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评价指标</w:t>
            </w:r>
          </w:p>
        </w:tc>
        <w:tc>
          <w:tcPr>
            <w:tcW w:w="4866" w:type="dxa"/>
            <w:vAlign w:val="center"/>
          </w:tcPr>
          <w:p w14:paraId="21986A5A"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评价标准</w:t>
            </w:r>
          </w:p>
        </w:tc>
        <w:tc>
          <w:tcPr>
            <w:tcW w:w="834" w:type="dxa"/>
            <w:vAlign w:val="center"/>
          </w:tcPr>
          <w:p w14:paraId="6F34D1CA" w14:textId="77777777" w:rsidR="003D469F" w:rsidRDefault="00000000">
            <w:pPr>
              <w:wordWrap w:val="0"/>
              <w:spacing w:line="260" w:lineRule="atLeast"/>
              <w:ind w:left="220"/>
              <w:textAlignment w:val="baseline"/>
              <w:rPr>
                <w:sz w:val="20"/>
              </w:rPr>
            </w:pPr>
            <w:r>
              <w:rPr>
                <w:rFonts w:ascii="宋体" w:eastAsia="宋体" w:hAnsi="宋体" w:cs="宋体"/>
                <w:color w:val="000000"/>
                <w:sz w:val="20"/>
              </w:rPr>
              <w:t>权重</w:t>
            </w:r>
          </w:p>
          <w:p w14:paraId="58611D14" w14:textId="77777777" w:rsidR="003D469F" w:rsidRDefault="00000000">
            <w:pPr>
              <w:wordWrap w:val="0"/>
              <w:spacing w:line="260" w:lineRule="atLeast"/>
              <w:ind w:left="220"/>
              <w:textAlignment w:val="baseline"/>
              <w:rPr>
                <w:sz w:val="20"/>
              </w:rPr>
            </w:pPr>
            <w:r>
              <w:rPr>
                <w:rFonts w:ascii="宋体" w:eastAsia="宋体" w:hAnsi="宋体" w:cs="宋体"/>
                <w:color w:val="000000"/>
                <w:sz w:val="20"/>
              </w:rPr>
              <w:t>(分)</w:t>
            </w:r>
          </w:p>
        </w:tc>
        <w:tc>
          <w:tcPr>
            <w:tcW w:w="696" w:type="dxa"/>
          </w:tcPr>
          <w:p w14:paraId="20A57B48" w14:textId="77777777" w:rsidR="003D469F" w:rsidRDefault="00000000">
            <w:pPr>
              <w:wordWrap w:val="0"/>
              <w:spacing w:line="260" w:lineRule="atLeast"/>
              <w:ind w:left="160"/>
              <w:textAlignment w:val="baseline"/>
              <w:rPr>
                <w:sz w:val="20"/>
              </w:rPr>
            </w:pPr>
            <w:r>
              <w:rPr>
                <w:rFonts w:ascii="宋体" w:eastAsia="宋体" w:hAnsi="宋体" w:cs="宋体"/>
                <w:color w:val="000000"/>
                <w:sz w:val="20"/>
              </w:rPr>
              <w:t>评分</w:t>
            </w:r>
          </w:p>
          <w:p w14:paraId="07774C08" w14:textId="77777777" w:rsidR="003D469F" w:rsidRDefault="00000000">
            <w:pPr>
              <w:wordWrap w:val="0"/>
              <w:spacing w:line="260" w:lineRule="atLeast"/>
              <w:ind w:left="200"/>
              <w:textAlignment w:val="baseline"/>
              <w:rPr>
                <w:sz w:val="20"/>
              </w:rPr>
            </w:pPr>
            <w:r>
              <w:rPr>
                <w:rFonts w:ascii="宋体" w:eastAsia="宋体" w:hAnsi="宋体" w:cs="宋体"/>
                <w:color w:val="000000"/>
                <w:sz w:val="20"/>
              </w:rPr>
              <w:t>(分)</w:t>
            </w:r>
          </w:p>
        </w:tc>
        <w:tc>
          <w:tcPr>
            <w:tcW w:w="678" w:type="dxa"/>
            <w:vAlign w:val="center"/>
          </w:tcPr>
          <w:p w14:paraId="06AC7E57"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备注</w:t>
            </w:r>
          </w:p>
        </w:tc>
      </w:tr>
      <w:tr w:rsidR="003D469F" w14:paraId="0FCF54E8" w14:textId="77777777">
        <w:trPr>
          <w:trHeight w:val="1822"/>
        </w:trPr>
        <w:tc>
          <w:tcPr>
            <w:tcW w:w="500" w:type="dxa"/>
            <w:vAlign w:val="center"/>
          </w:tcPr>
          <w:p w14:paraId="5DCCEFB9"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1</w:t>
            </w:r>
          </w:p>
        </w:tc>
        <w:tc>
          <w:tcPr>
            <w:tcW w:w="1180" w:type="dxa"/>
            <w:vAlign w:val="center"/>
          </w:tcPr>
          <w:p w14:paraId="1A156C9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辅助审核</w:t>
            </w:r>
          </w:p>
        </w:tc>
        <w:tc>
          <w:tcPr>
            <w:tcW w:w="4866" w:type="dxa"/>
            <w:vAlign w:val="center"/>
          </w:tcPr>
          <w:p w14:paraId="42F2C0C8" w14:textId="77777777" w:rsidR="003D469F" w:rsidRDefault="00000000">
            <w:pPr>
              <w:wordWrap w:val="0"/>
              <w:spacing w:line="260" w:lineRule="atLeast"/>
              <w:ind w:right="20"/>
              <w:textAlignment w:val="baseline"/>
              <w:rPr>
                <w:sz w:val="20"/>
              </w:rPr>
            </w:pPr>
            <w:r>
              <w:rPr>
                <w:rFonts w:ascii="宋体" w:eastAsia="宋体" w:hAnsi="宋体" w:cs="宋体"/>
                <w:color w:val="000000"/>
                <w:sz w:val="20"/>
              </w:rPr>
              <w:t>(1)教材选用阶段，须在2个工作日内完成教材准确性和可供性审核，</w:t>
            </w:r>
            <w:r>
              <w:rPr>
                <w:rFonts w:ascii="宋体" w:eastAsia="宋体" w:hAnsi="宋体" w:cs="宋体" w:hint="eastAsia"/>
                <w:color w:val="000000"/>
                <w:sz w:val="20"/>
              </w:rPr>
              <w:t>否则</w:t>
            </w:r>
            <w:r>
              <w:rPr>
                <w:rFonts w:ascii="宋体" w:eastAsia="宋体" w:hAnsi="宋体" w:cs="宋体"/>
                <w:color w:val="000000"/>
                <w:sz w:val="20"/>
              </w:rPr>
              <w:t>按2分/天·</w:t>
            </w:r>
            <w:r>
              <w:rPr>
                <w:rFonts w:ascii="宋体" w:eastAsia="宋体" w:hAnsi="宋体" w:cs="宋体" w:hint="eastAsia"/>
                <w:color w:val="000000"/>
                <w:sz w:val="20"/>
              </w:rPr>
              <w:t>种</w:t>
            </w:r>
            <w:r>
              <w:rPr>
                <w:rFonts w:ascii="宋体" w:eastAsia="宋体" w:hAnsi="宋体" w:cs="宋体"/>
                <w:color w:val="000000"/>
                <w:sz w:val="20"/>
              </w:rPr>
              <w:t>标准扣分；</w:t>
            </w:r>
          </w:p>
          <w:p w14:paraId="75DA84C8" w14:textId="77777777" w:rsidR="003D469F" w:rsidRDefault="00000000">
            <w:pPr>
              <w:wordWrap w:val="0"/>
              <w:spacing w:line="260" w:lineRule="atLeast"/>
              <w:ind w:right="20"/>
              <w:textAlignment w:val="baseline"/>
              <w:rPr>
                <w:sz w:val="20"/>
              </w:rPr>
            </w:pPr>
            <w:r>
              <w:rPr>
                <w:rFonts w:ascii="宋体" w:eastAsia="宋体" w:hAnsi="宋体" w:cs="宋体"/>
                <w:color w:val="000000"/>
                <w:sz w:val="20"/>
              </w:rPr>
              <w:t xml:space="preserve">(2)教材选用阶段，在教材审核中未发现错误， </w:t>
            </w:r>
            <w:r>
              <w:rPr>
                <w:rFonts w:ascii="宋体" w:eastAsia="宋体" w:hAnsi="宋体" w:cs="宋体" w:hint="eastAsia"/>
                <w:color w:val="000000"/>
                <w:sz w:val="20"/>
              </w:rPr>
              <w:t>则</w:t>
            </w:r>
            <w:r>
              <w:rPr>
                <w:rFonts w:ascii="宋体" w:eastAsia="宋体" w:hAnsi="宋体" w:cs="宋体"/>
                <w:color w:val="000000"/>
                <w:sz w:val="20"/>
              </w:rPr>
              <w:t>按2分/</w:t>
            </w:r>
            <w:r>
              <w:rPr>
                <w:rFonts w:ascii="宋体" w:eastAsia="宋体" w:hAnsi="宋体" w:cs="宋体" w:hint="eastAsia"/>
                <w:color w:val="000000"/>
                <w:sz w:val="20"/>
              </w:rPr>
              <w:t>种</w:t>
            </w:r>
            <w:r>
              <w:rPr>
                <w:rFonts w:ascii="宋体" w:eastAsia="宋体" w:hAnsi="宋体" w:cs="宋体"/>
                <w:color w:val="000000"/>
                <w:sz w:val="20"/>
              </w:rPr>
              <w:t>扣分；</w:t>
            </w:r>
          </w:p>
          <w:p w14:paraId="5B24DB79" w14:textId="77777777" w:rsidR="003D469F" w:rsidRDefault="00000000">
            <w:pPr>
              <w:wordWrap w:val="0"/>
              <w:spacing w:line="260" w:lineRule="atLeast"/>
              <w:ind w:right="20"/>
              <w:textAlignment w:val="baseline"/>
              <w:rPr>
                <w:sz w:val="20"/>
              </w:rPr>
            </w:pPr>
            <w:r>
              <w:rPr>
                <w:rFonts w:ascii="宋体" w:eastAsia="宋体" w:hAnsi="宋体" w:cs="宋体"/>
                <w:color w:val="000000"/>
                <w:sz w:val="20"/>
              </w:rPr>
              <w:t>(3)教材选用阶段，在教材审核中及时发现错误，并及时通知学院更正，则按2分/</w:t>
            </w:r>
            <w:r>
              <w:rPr>
                <w:rFonts w:ascii="宋体" w:eastAsia="宋体" w:hAnsi="宋体" w:cs="宋体" w:hint="eastAsia"/>
                <w:color w:val="000000"/>
                <w:sz w:val="20"/>
              </w:rPr>
              <w:t>种</w:t>
            </w:r>
            <w:r>
              <w:rPr>
                <w:rFonts w:ascii="宋体" w:eastAsia="宋体" w:hAnsi="宋体" w:cs="宋体"/>
                <w:color w:val="000000"/>
                <w:sz w:val="20"/>
              </w:rPr>
              <w:t>标准加分；</w:t>
            </w:r>
          </w:p>
        </w:tc>
        <w:tc>
          <w:tcPr>
            <w:tcW w:w="834" w:type="dxa"/>
            <w:vAlign w:val="center"/>
          </w:tcPr>
          <w:p w14:paraId="3004A3AC" w14:textId="77777777" w:rsidR="003D469F" w:rsidRDefault="00000000">
            <w:pPr>
              <w:wordWrap w:val="0"/>
              <w:spacing w:line="260" w:lineRule="atLeast"/>
              <w:jc w:val="center"/>
              <w:textAlignment w:val="baseline"/>
              <w:rPr>
                <w:rFonts w:eastAsia="宋体"/>
                <w:sz w:val="20"/>
              </w:rPr>
            </w:pPr>
            <w:r>
              <w:rPr>
                <w:rFonts w:ascii="宋体" w:eastAsia="宋体" w:hAnsi="宋体" w:cs="宋体"/>
                <w:color w:val="000000"/>
                <w:sz w:val="20"/>
              </w:rPr>
              <w:t>2</w:t>
            </w:r>
            <w:r>
              <w:rPr>
                <w:rFonts w:ascii="宋体" w:eastAsia="宋体" w:hAnsi="宋体" w:cs="宋体" w:hint="eastAsia"/>
                <w:color w:val="000000"/>
                <w:sz w:val="20"/>
              </w:rPr>
              <w:t>5</w:t>
            </w:r>
          </w:p>
        </w:tc>
        <w:tc>
          <w:tcPr>
            <w:tcW w:w="696" w:type="dxa"/>
            <w:vAlign w:val="center"/>
          </w:tcPr>
          <w:p w14:paraId="3D07DAD8" w14:textId="77777777" w:rsidR="003D469F" w:rsidRDefault="003D469F">
            <w:pPr>
              <w:wordWrap w:val="0"/>
              <w:spacing w:line="260" w:lineRule="exact"/>
              <w:jc w:val="center"/>
              <w:textAlignment w:val="baseline"/>
              <w:rPr>
                <w:sz w:val="20"/>
              </w:rPr>
            </w:pPr>
          </w:p>
        </w:tc>
        <w:tc>
          <w:tcPr>
            <w:tcW w:w="678" w:type="dxa"/>
            <w:vAlign w:val="center"/>
          </w:tcPr>
          <w:p w14:paraId="716376BE" w14:textId="77777777" w:rsidR="003D469F" w:rsidRDefault="003D469F">
            <w:pPr>
              <w:wordWrap w:val="0"/>
              <w:spacing w:line="260" w:lineRule="exact"/>
              <w:jc w:val="center"/>
              <w:textAlignment w:val="baseline"/>
              <w:rPr>
                <w:sz w:val="20"/>
              </w:rPr>
            </w:pPr>
          </w:p>
        </w:tc>
      </w:tr>
      <w:tr w:rsidR="003D469F" w14:paraId="36F3BC2B" w14:textId="77777777">
        <w:trPr>
          <w:trHeight w:val="1328"/>
        </w:trPr>
        <w:tc>
          <w:tcPr>
            <w:tcW w:w="500" w:type="dxa"/>
            <w:vAlign w:val="center"/>
          </w:tcPr>
          <w:p w14:paraId="1FF901C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2</w:t>
            </w:r>
          </w:p>
        </w:tc>
        <w:tc>
          <w:tcPr>
            <w:tcW w:w="1180" w:type="dxa"/>
            <w:vAlign w:val="center"/>
          </w:tcPr>
          <w:p w14:paraId="2EC508CE"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color w:val="000000"/>
                <w:sz w:val="20"/>
              </w:rPr>
              <w:t>教师教材</w:t>
            </w:r>
          </w:p>
          <w:p w14:paraId="57EF8972"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集中供应</w:t>
            </w:r>
          </w:p>
        </w:tc>
        <w:tc>
          <w:tcPr>
            <w:tcW w:w="4866" w:type="dxa"/>
            <w:vAlign w:val="center"/>
          </w:tcPr>
          <w:p w14:paraId="1B78C69D" w14:textId="77777777" w:rsidR="003D469F" w:rsidRDefault="00000000">
            <w:pPr>
              <w:wordWrap w:val="0"/>
              <w:spacing w:line="260" w:lineRule="atLeast"/>
              <w:textAlignment w:val="baseline"/>
              <w:rPr>
                <w:rFonts w:eastAsia="宋体"/>
                <w:sz w:val="20"/>
              </w:rPr>
            </w:pPr>
            <w:r>
              <w:rPr>
                <w:rFonts w:ascii="宋体" w:eastAsia="宋体" w:hAnsi="宋体" w:cs="宋体"/>
                <w:color w:val="000000"/>
                <w:sz w:val="20"/>
              </w:rPr>
              <w:t>(4)在上学期放假前5个工作日将教师用书完整、准确发送至</w:t>
            </w:r>
            <w:r>
              <w:rPr>
                <w:rFonts w:ascii="宋体" w:eastAsia="宋体" w:hAnsi="宋体" w:cs="宋体" w:hint="eastAsia"/>
                <w:color w:val="000000"/>
                <w:sz w:val="20"/>
              </w:rPr>
              <w:t>校方指定地点</w:t>
            </w:r>
            <w:r>
              <w:rPr>
                <w:rFonts w:ascii="宋体" w:eastAsia="宋体" w:hAnsi="宋体" w:cs="宋体"/>
                <w:color w:val="000000"/>
                <w:sz w:val="20"/>
              </w:rPr>
              <w:t>。如漏缺教材，则按2分/</w:t>
            </w:r>
            <w:r>
              <w:rPr>
                <w:rFonts w:ascii="宋体" w:eastAsia="宋体" w:hAnsi="宋体" w:cs="宋体" w:hint="eastAsia"/>
                <w:color w:val="000000"/>
                <w:sz w:val="20"/>
              </w:rPr>
              <w:t>种</w:t>
            </w:r>
            <w:r>
              <w:rPr>
                <w:rFonts w:ascii="宋体" w:eastAsia="宋体" w:hAnsi="宋体" w:cs="宋体"/>
                <w:color w:val="000000"/>
                <w:sz w:val="20"/>
              </w:rPr>
              <w:t>标准扣分；如延迟供应，则按1分/</w:t>
            </w:r>
            <w:r>
              <w:rPr>
                <w:rFonts w:ascii="宋体" w:eastAsia="宋体" w:hAnsi="宋体" w:cs="宋体" w:hint="eastAsia"/>
                <w:color w:val="000000"/>
                <w:sz w:val="20"/>
              </w:rPr>
              <w:t>种</w:t>
            </w:r>
            <w:r>
              <w:rPr>
                <w:rFonts w:ascii="宋体" w:eastAsia="宋体" w:hAnsi="宋体" w:cs="宋体"/>
                <w:color w:val="000000"/>
                <w:sz w:val="20"/>
              </w:rPr>
              <w:t>·</w:t>
            </w:r>
            <w:proofErr w:type="gramStart"/>
            <w:r>
              <w:rPr>
                <w:rFonts w:ascii="宋体" w:eastAsia="宋体" w:hAnsi="宋体" w:cs="宋体"/>
                <w:color w:val="000000"/>
                <w:sz w:val="20"/>
              </w:rPr>
              <w:t>天标准</w:t>
            </w:r>
            <w:proofErr w:type="gramEnd"/>
            <w:r>
              <w:rPr>
                <w:rFonts w:ascii="宋体" w:eastAsia="宋体" w:hAnsi="宋体" w:cs="宋体"/>
                <w:color w:val="000000"/>
                <w:sz w:val="20"/>
              </w:rPr>
              <w:t>扣分；如教材存在质量问题，则按2分/</w:t>
            </w:r>
            <w:r>
              <w:rPr>
                <w:rFonts w:ascii="宋体" w:eastAsia="宋体" w:hAnsi="宋体" w:cs="宋体" w:hint="eastAsia"/>
                <w:color w:val="000000"/>
                <w:sz w:val="20"/>
              </w:rPr>
              <w:t>种</w:t>
            </w:r>
            <w:r>
              <w:rPr>
                <w:rFonts w:ascii="宋体" w:eastAsia="宋体" w:hAnsi="宋体" w:cs="宋体"/>
                <w:color w:val="000000"/>
                <w:sz w:val="20"/>
              </w:rPr>
              <w:t>标准扣分</w:t>
            </w:r>
            <w:r>
              <w:rPr>
                <w:rFonts w:ascii="宋体" w:eastAsia="宋体" w:hAnsi="宋体" w:cs="宋体" w:hint="eastAsia"/>
                <w:color w:val="000000"/>
                <w:sz w:val="20"/>
              </w:rPr>
              <w:t>。</w:t>
            </w:r>
          </w:p>
        </w:tc>
        <w:tc>
          <w:tcPr>
            <w:tcW w:w="834" w:type="dxa"/>
            <w:vAlign w:val="center"/>
          </w:tcPr>
          <w:p w14:paraId="0368339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20</w:t>
            </w:r>
          </w:p>
        </w:tc>
        <w:tc>
          <w:tcPr>
            <w:tcW w:w="696" w:type="dxa"/>
            <w:vAlign w:val="center"/>
          </w:tcPr>
          <w:p w14:paraId="4F90681F" w14:textId="77777777" w:rsidR="003D469F" w:rsidRDefault="003D469F">
            <w:pPr>
              <w:wordWrap w:val="0"/>
              <w:spacing w:line="260" w:lineRule="exact"/>
              <w:jc w:val="center"/>
              <w:textAlignment w:val="baseline"/>
              <w:rPr>
                <w:sz w:val="20"/>
              </w:rPr>
            </w:pPr>
          </w:p>
        </w:tc>
        <w:tc>
          <w:tcPr>
            <w:tcW w:w="678" w:type="dxa"/>
            <w:vAlign w:val="center"/>
          </w:tcPr>
          <w:p w14:paraId="71F74A8B" w14:textId="77777777" w:rsidR="003D469F" w:rsidRDefault="003D469F">
            <w:pPr>
              <w:wordWrap w:val="0"/>
              <w:spacing w:line="260" w:lineRule="exact"/>
              <w:jc w:val="center"/>
              <w:textAlignment w:val="baseline"/>
              <w:rPr>
                <w:sz w:val="20"/>
              </w:rPr>
            </w:pPr>
          </w:p>
        </w:tc>
      </w:tr>
      <w:tr w:rsidR="003D469F" w14:paraId="4335F9FB" w14:textId="77777777">
        <w:trPr>
          <w:trHeight w:val="1720"/>
        </w:trPr>
        <w:tc>
          <w:tcPr>
            <w:tcW w:w="500" w:type="dxa"/>
            <w:vAlign w:val="center"/>
          </w:tcPr>
          <w:p w14:paraId="3F869942"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3</w:t>
            </w:r>
          </w:p>
        </w:tc>
        <w:tc>
          <w:tcPr>
            <w:tcW w:w="1180" w:type="dxa"/>
            <w:vMerge w:val="restart"/>
            <w:vAlign w:val="center"/>
          </w:tcPr>
          <w:p w14:paraId="29B25870"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color w:val="000000"/>
                <w:sz w:val="20"/>
              </w:rPr>
              <w:t>学生教材</w:t>
            </w:r>
          </w:p>
          <w:p w14:paraId="39F783E6"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集中供应</w:t>
            </w:r>
          </w:p>
        </w:tc>
        <w:tc>
          <w:tcPr>
            <w:tcW w:w="4866" w:type="dxa"/>
            <w:vAlign w:val="center"/>
          </w:tcPr>
          <w:p w14:paraId="678BE5C5" w14:textId="56A320FE" w:rsidR="003D469F" w:rsidRDefault="00000000">
            <w:pPr>
              <w:widowControl/>
              <w:jc w:val="left"/>
              <w:textAlignment w:val="center"/>
              <w:rPr>
                <w:rFonts w:eastAsia="宋体"/>
                <w:sz w:val="20"/>
              </w:rPr>
            </w:pPr>
            <w:r>
              <w:rPr>
                <w:rFonts w:ascii="宋体" w:eastAsia="宋体" w:hAnsi="宋体" w:cs="宋体"/>
                <w:color w:val="000000"/>
                <w:sz w:val="20"/>
              </w:rPr>
              <w:t>(5)按照学校教材发放计划，按时完成学生教材发放工作。</w:t>
            </w:r>
            <w:r>
              <w:rPr>
                <w:rFonts w:ascii="宋体" w:eastAsia="宋体" w:hAnsi="宋体" w:cs="宋体" w:hint="eastAsia"/>
                <w:color w:val="000000"/>
                <w:sz w:val="20"/>
              </w:rPr>
              <w:t>在报到当日放学前教材发放到位不扣分；其余情况根据实际扣分：如报到当日</w:t>
            </w:r>
            <w:r w:rsidR="007915F8">
              <w:rPr>
                <w:rFonts w:ascii="宋体" w:eastAsia="宋体" w:hAnsi="宋体" w:cs="宋体" w:hint="eastAsia"/>
                <w:color w:val="000000"/>
                <w:sz w:val="20"/>
              </w:rPr>
              <w:t>8:30</w:t>
            </w:r>
            <w:r>
              <w:rPr>
                <w:rFonts w:ascii="宋体" w:eastAsia="宋体" w:hAnsi="宋体" w:cs="宋体" w:hint="eastAsia"/>
                <w:color w:val="000000"/>
                <w:sz w:val="20"/>
              </w:rPr>
              <w:t>不足12名工作人员</w:t>
            </w:r>
            <w:r w:rsidR="007915F8">
              <w:rPr>
                <w:rFonts w:ascii="宋体" w:eastAsia="宋体" w:hAnsi="宋体" w:cs="宋体" w:hint="eastAsia"/>
                <w:color w:val="000000"/>
                <w:sz w:val="20"/>
              </w:rPr>
              <w:t>，每少一人扣1分</w:t>
            </w:r>
            <w:r>
              <w:rPr>
                <w:rFonts w:ascii="宋体" w:eastAsia="宋体" w:hAnsi="宋体" w:cs="宋体" w:hint="eastAsia"/>
                <w:color w:val="000000"/>
                <w:sz w:val="20"/>
              </w:rPr>
              <w:t>；发放时间拖延扣3分；</w:t>
            </w:r>
            <w:r>
              <w:rPr>
                <w:rFonts w:ascii="宋体" w:eastAsia="宋体" w:hAnsi="宋体" w:cs="宋体"/>
                <w:color w:val="000000"/>
                <w:sz w:val="20"/>
              </w:rPr>
              <w:t>漏缺教材，则按2分/</w:t>
            </w:r>
            <w:r>
              <w:rPr>
                <w:rFonts w:ascii="宋体" w:eastAsia="宋体" w:hAnsi="宋体" w:cs="宋体" w:hint="eastAsia"/>
                <w:color w:val="000000"/>
                <w:sz w:val="20"/>
              </w:rPr>
              <w:t>种</w:t>
            </w:r>
            <w:r>
              <w:rPr>
                <w:rFonts w:ascii="宋体" w:eastAsia="宋体" w:hAnsi="宋体" w:cs="宋体"/>
                <w:color w:val="000000"/>
                <w:sz w:val="20"/>
              </w:rPr>
              <w:t>标准扣分；如延迟供应，则按1分/</w:t>
            </w:r>
            <w:r>
              <w:rPr>
                <w:rFonts w:ascii="宋体" w:eastAsia="宋体" w:hAnsi="宋体" w:cs="宋体" w:hint="eastAsia"/>
                <w:color w:val="000000"/>
                <w:sz w:val="20"/>
              </w:rPr>
              <w:t>种</w:t>
            </w:r>
            <w:r>
              <w:rPr>
                <w:rFonts w:ascii="宋体" w:eastAsia="宋体" w:hAnsi="宋体" w:cs="宋体"/>
                <w:color w:val="000000"/>
                <w:sz w:val="20"/>
              </w:rPr>
              <w:t>·</w:t>
            </w:r>
            <w:proofErr w:type="gramStart"/>
            <w:r>
              <w:rPr>
                <w:rFonts w:ascii="宋体" w:eastAsia="宋体" w:hAnsi="宋体" w:cs="宋体"/>
                <w:color w:val="000000"/>
                <w:sz w:val="20"/>
              </w:rPr>
              <w:t>天标准</w:t>
            </w:r>
            <w:proofErr w:type="gramEnd"/>
            <w:r>
              <w:rPr>
                <w:rFonts w:ascii="宋体" w:eastAsia="宋体" w:hAnsi="宋体" w:cs="宋体"/>
                <w:color w:val="000000"/>
                <w:sz w:val="20"/>
              </w:rPr>
              <w:t>扣分；如教材存在质量问题，则按2分/</w:t>
            </w:r>
            <w:r>
              <w:rPr>
                <w:rFonts w:ascii="宋体" w:eastAsia="宋体" w:hAnsi="宋体" w:cs="宋体" w:hint="eastAsia"/>
                <w:color w:val="000000"/>
                <w:sz w:val="20"/>
              </w:rPr>
              <w:t>种</w:t>
            </w:r>
            <w:r>
              <w:rPr>
                <w:rFonts w:ascii="宋体" w:eastAsia="宋体" w:hAnsi="宋体" w:cs="宋体"/>
                <w:color w:val="000000"/>
                <w:sz w:val="20"/>
              </w:rPr>
              <w:t>标准扣分；如教材出现差错，则按2分/</w:t>
            </w:r>
            <w:r>
              <w:rPr>
                <w:rFonts w:ascii="宋体" w:eastAsia="宋体" w:hAnsi="宋体" w:cs="宋体" w:hint="eastAsia"/>
                <w:color w:val="000000"/>
                <w:sz w:val="20"/>
              </w:rPr>
              <w:t>种</w:t>
            </w:r>
            <w:r>
              <w:rPr>
                <w:rFonts w:ascii="宋体" w:eastAsia="宋体" w:hAnsi="宋体" w:cs="宋体"/>
                <w:color w:val="000000"/>
                <w:sz w:val="20"/>
              </w:rPr>
              <w:t>标准扣分</w:t>
            </w:r>
            <w:r>
              <w:rPr>
                <w:rFonts w:ascii="宋体" w:eastAsia="宋体" w:hAnsi="宋体" w:cs="宋体" w:hint="eastAsia"/>
                <w:color w:val="000000"/>
                <w:sz w:val="20"/>
              </w:rPr>
              <w:t>。</w:t>
            </w:r>
          </w:p>
        </w:tc>
        <w:tc>
          <w:tcPr>
            <w:tcW w:w="834" w:type="dxa"/>
            <w:vAlign w:val="center"/>
          </w:tcPr>
          <w:p w14:paraId="7CFAA0E3"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30</w:t>
            </w:r>
          </w:p>
        </w:tc>
        <w:tc>
          <w:tcPr>
            <w:tcW w:w="696" w:type="dxa"/>
            <w:vAlign w:val="center"/>
          </w:tcPr>
          <w:p w14:paraId="35FB1B01" w14:textId="77777777" w:rsidR="003D469F" w:rsidRDefault="003D469F">
            <w:pPr>
              <w:wordWrap w:val="0"/>
              <w:spacing w:line="260" w:lineRule="exact"/>
              <w:jc w:val="center"/>
              <w:textAlignment w:val="baseline"/>
              <w:rPr>
                <w:sz w:val="20"/>
              </w:rPr>
            </w:pPr>
          </w:p>
        </w:tc>
        <w:tc>
          <w:tcPr>
            <w:tcW w:w="678" w:type="dxa"/>
            <w:vAlign w:val="center"/>
          </w:tcPr>
          <w:p w14:paraId="7D47B69F" w14:textId="77777777" w:rsidR="003D469F" w:rsidRDefault="003D469F">
            <w:pPr>
              <w:wordWrap w:val="0"/>
              <w:spacing w:line="260" w:lineRule="exact"/>
              <w:jc w:val="center"/>
              <w:textAlignment w:val="baseline"/>
              <w:rPr>
                <w:sz w:val="20"/>
              </w:rPr>
            </w:pPr>
          </w:p>
        </w:tc>
      </w:tr>
      <w:tr w:rsidR="003D469F" w14:paraId="633F06BF" w14:textId="77777777">
        <w:trPr>
          <w:trHeight w:val="770"/>
        </w:trPr>
        <w:tc>
          <w:tcPr>
            <w:tcW w:w="500" w:type="dxa"/>
            <w:vAlign w:val="center"/>
          </w:tcPr>
          <w:p w14:paraId="08C3F4B8"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4</w:t>
            </w:r>
          </w:p>
        </w:tc>
        <w:tc>
          <w:tcPr>
            <w:tcW w:w="1180" w:type="dxa"/>
            <w:vMerge/>
            <w:vAlign w:val="center"/>
          </w:tcPr>
          <w:p w14:paraId="608FE4D9" w14:textId="77777777" w:rsidR="003D469F" w:rsidRDefault="003D469F">
            <w:pPr>
              <w:jc w:val="center"/>
            </w:pPr>
          </w:p>
        </w:tc>
        <w:tc>
          <w:tcPr>
            <w:tcW w:w="4866" w:type="dxa"/>
            <w:vAlign w:val="center"/>
          </w:tcPr>
          <w:p w14:paraId="0B4B46E8" w14:textId="77777777" w:rsidR="003D469F" w:rsidRDefault="00000000">
            <w:pPr>
              <w:wordWrap w:val="0"/>
              <w:spacing w:line="260" w:lineRule="atLeast"/>
              <w:textAlignment w:val="baseline"/>
              <w:rPr>
                <w:sz w:val="20"/>
              </w:rPr>
            </w:pPr>
            <w:r>
              <w:rPr>
                <w:rFonts w:ascii="宋体" w:eastAsia="宋体" w:hAnsi="宋体" w:cs="宋体"/>
                <w:color w:val="000000"/>
                <w:sz w:val="20"/>
              </w:rPr>
              <w:t>(6)</w:t>
            </w:r>
            <w:r>
              <w:rPr>
                <w:rFonts w:ascii="宋体" w:eastAsia="宋体" w:hAnsi="宋体" w:cs="宋体" w:hint="eastAsia"/>
                <w:color w:val="000000"/>
                <w:sz w:val="20"/>
              </w:rPr>
              <w:t>开学后发现</w:t>
            </w:r>
            <w:r>
              <w:rPr>
                <w:rFonts w:ascii="宋体" w:eastAsia="宋体" w:hAnsi="宋体" w:cs="宋体"/>
                <w:color w:val="000000"/>
                <w:sz w:val="20"/>
              </w:rPr>
              <w:t>质量问题教材，则须在5个工作日内完成调换，如未能按时更换，则按2分/天·</w:t>
            </w:r>
            <w:r>
              <w:rPr>
                <w:rFonts w:ascii="宋体" w:eastAsia="宋体" w:hAnsi="宋体" w:cs="宋体" w:hint="eastAsia"/>
                <w:color w:val="000000"/>
                <w:sz w:val="20"/>
              </w:rPr>
              <w:t>种</w:t>
            </w:r>
            <w:r>
              <w:rPr>
                <w:rFonts w:ascii="宋体" w:eastAsia="宋体" w:hAnsi="宋体" w:cs="宋体"/>
                <w:color w:val="000000"/>
                <w:sz w:val="20"/>
              </w:rPr>
              <w:t>的标准扣分；</w:t>
            </w:r>
          </w:p>
        </w:tc>
        <w:tc>
          <w:tcPr>
            <w:tcW w:w="834" w:type="dxa"/>
            <w:vAlign w:val="center"/>
          </w:tcPr>
          <w:p w14:paraId="61EBDF3D"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10</w:t>
            </w:r>
          </w:p>
        </w:tc>
        <w:tc>
          <w:tcPr>
            <w:tcW w:w="696" w:type="dxa"/>
            <w:vAlign w:val="center"/>
          </w:tcPr>
          <w:p w14:paraId="30E00067" w14:textId="77777777" w:rsidR="003D469F" w:rsidRDefault="003D469F">
            <w:pPr>
              <w:wordWrap w:val="0"/>
              <w:spacing w:line="260" w:lineRule="exact"/>
              <w:jc w:val="center"/>
              <w:textAlignment w:val="baseline"/>
              <w:rPr>
                <w:sz w:val="20"/>
              </w:rPr>
            </w:pPr>
          </w:p>
        </w:tc>
        <w:tc>
          <w:tcPr>
            <w:tcW w:w="678" w:type="dxa"/>
            <w:vAlign w:val="center"/>
          </w:tcPr>
          <w:p w14:paraId="1C7C2FB5" w14:textId="77777777" w:rsidR="003D469F" w:rsidRDefault="003D469F">
            <w:pPr>
              <w:wordWrap w:val="0"/>
              <w:spacing w:line="260" w:lineRule="exact"/>
              <w:jc w:val="center"/>
              <w:textAlignment w:val="baseline"/>
              <w:rPr>
                <w:sz w:val="20"/>
              </w:rPr>
            </w:pPr>
          </w:p>
        </w:tc>
      </w:tr>
      <w:tr w:rsidR="003D469F" w14:paraId="67DBEBC9" w14:textId="77777777">
        <w:trPr>
          <w:trHeight w:val="820"/>
        </w:trPr>
        <w:tc>
          <w:tcPr>
            <w:tcW w:w="500" w:type="dxa"/>
            <w:vAlign w:val="center"/>
          </w:tcPr>
          <w:p w14:paraId="03F2BEF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5</w:t>
            </w:r>
          </w:p>
        </w:tc>
        <w:tc>
          <w:tcPr>
            <w:tcW w:w="1180" w:type="dxa"/>
            <w:vAlign w:val="center"/>
          </w:tcPr>
          <w:p w14:paraId="129564C0"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售后服务</w:t>
            </w:r>
          </w:p>
        </w:tc>
        <w:tc>
          <w:tcPr>
            <w:tcW w:w="4866" w:type="dxa"/>
            <w:vAlign w:val="center"/>
          </w:tcPr>
          <w:p w14:paraId="0846CAC2" w14:textId="77777777" w:rsidR="003D469F" w:rsidRDefault="00000000">
            <w:pPr>
              <w:numPr>
                <w:ilvl w:val="0"/>
                <w:numId w:val="3"/>
              </w:num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如教材增</w:t>
            </w:r>
            <w:r>
              <w:rPr>
                <w:rFonts w:ascii="宋体" w:eastAsia="宋体" w:hAnsi="宋体" w:cs="宋体" w:hint="eastAsia"/>
                <w:color w:val="000000"/>
                <w:sz w:val="20"/>
              </w:rPr>
              <w:t>补、更换</w:t>
            </w:r>
            <w:r>
              <w:rPr>
                <w:rFonts w:ascii="宋体" w:eastAsia="宋体" w:hAnsi="宋体" w:cs="宋体"/>
                <w:color w:val="000000"/>
                <w:sz w:val="20"/>
              </w:rPr>
              <w:t>，则须在5个工作日内完成，否则按2分/天·</w:t>
            </w:r>
            <w:r>
              <w:rPr>
                <w:rFonts w:ascii="宋体" w:eastAsia="宋体" w:hAnsi="宋体" w:cs="宋体" w:hint="eastAsia"/>
                <w:color w:val="000000"/>
                <w:sz w:val="20"/>
              </w:rPr>
              <w:t>种</w:t>
            </w:r>
            <w:r>
              <w:rPr>
                <w:rFonts w:ascii="宋体" w:eastAsia="宋体" w:hAnsi="宋体" w:cs="宋体"/>
                <w:color w:val="000000"/>
                <w:sz w:val="20"/>
              </w:rPr>
              <w:t>的标准扣分</w:t>
            </w:r>
            <w:r>
              <w:rPr>
                <w:rFonts w:ascii="宋体" w:eastAsia="宋体" w:hAnsi="宋体" w:cs="宋体" w:hint="eastAsia"/>
                <w:color w:val="000000"/>
                <w:sz w:val="20"/>
              </w:rPr>
              <w:t>。</w:t>
            </w:r>
          </w:p>
          <w:p w14:paraId="1EDD2003" w14:textId="77777777" w:rsidR="003D469F" w:rsidRDefault="00000000">
            <w:pPr>
              <w:numPr>
                <w:ilvl w:val="0"/>
                <w:numId w:val="3"/>
              </w:numPr>
              <w:wordWrap w:val="0"/>
              <w:spacing w:line="260" w:lineRule="atLeast"/>
              <w:textAlignment w:val="baseline"/>
              <w:rPr>
                <w:rFonts w:ascii="宋体" w:eastAsia="宋体" w:hAnsi="宋体" w:cs="宋体"/>
                <w:color w:val="000000"/>
                <w:sz w:val="20"/>
              </w:rPr>
            </w:pPr>
            <w:r w:rsidRPr="007915F8">
              <w:rPr>
                <w:rFonts w:ascii="宋体" w:eastAsia="宋体" w:hAnsi="宋体" w:cs="宋体" w:hint="eastAsia"/>
                <w:sz w:val="20"/>
              </w:rPr>
              <w:t>开学后一个月内，投标人提供专人驻场服务，</w:t>
            </w:r>
            <w:r>
              <w:rPr>
                <w:rFonts w:ascii="宋体" w:eastAsia="宋体" w:hAnsi="宋体" w:cs="宋体" w:hint="eastAsia"/>
                <w:color w:val="000000"/>
                <w:sz w:val="20"/>
              </w:rPr>
              <w:t>不提供扣3分。</w:t>
            </w:r>
          </w:p>
        </w:tc>
        <w:tc>
          <w:tcPr>
            <w:tcW w:w="834" w:type="dxa"/>
            <w:vAlign w:val="center"/>
          </w:tcPr>
          <w:p w14:paraId="2421DB06" w14:textId="77777777" w:rsidR="003D469F" w:rsidRDefault="00000000">
            <w:pPr>
              <w:wordWrap w:val="0"/>
              <w:spacing w:line="260" w:lineRule="atLeast"/>
              <w:jc w:val="center"/>
              <w:textAlignment w:val="baseline"/>
              <w:rPr>
                <w:rFonts w:eastAsia="宋体"/>
                <w:sz w:val="20"/>
              </w:rPr>
            </w:pPr>
            <w:r>
              <w:rPr>
                <w:rFonts w:ascii="宋体" w:eastAsia="宋体" w:hAnsi="宋体" w:cs="宋体" w:hint="eastAsia"/>
                <w:color w:val="000000"/>
                <w:sz w:val="20"/>
              </w:rPr>
              <w:t>10</w:t>
            </w:r>
          </w:p>
        </w:tc>
        <w:tc>
          <w:tcPr>
            <w:tcW w:w="696" w:type="dxa"/>
            <w:vAlign w:val="center"/>
          </w:tcPr>
          <w:p w14:paraId="41DC370B" w14:textId="77777777" w:rsidR="003D469F" w:rsidRDefault="003D469F">
            <w:pPr>
              <w:wordWrap w:val="0"/>
              <w:spacing w:line="260" w:lineRule="exact"/>
              <w:jc w:val="center"/>
              <w:textAlignment w:val="baseline"/>
              <w:rPr>
                <w:sz w:val="20"/>
              </w:rPr>
            </w:pPr>
          </w:p>
        </w:tc>
        <w:tc>
          <w:tcPr>
            <w:tcW w:w="678" w:type="dxa"/>
            <w:vAlign w:val="center"/>
          </w:tcPr>
          <w:p w14:paraId="38386DE0" w14:textId="77777777" w:rsidR="003D469F" w:rsidRDefault="003D469F">
            <w:pPr>
              <w:wordWrap w:val="0"/>
              <w:spacing w:line="260" w:lineRule="exact"/>
              <w:jc w:val="center"/>
              <w:textAlignment w:val="baseline"/>
              <w:rPr>
                <w:sz w:val="20"/>
              </w:rPr>
            </w:pPr>
          </w:p>
        </w:tc>
      </w:tr>
      <w:tr w:rsidR="003D469F" w14:paraId="1F74215B" w14:textId="77777777">
        <w:trPr>
          <w:trHeight w:val="740"/>
        </w:trPr>
        <w:tc>
          <w:tcPr>
            <w:tcW w:w="500" w:type="dxa"/>
            <w:vAlign w:val="center"/>
          </w:tcPr>
          <w:p w14:paraId="7AF16DCF"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hint="eastAsia"/>
                <w:color w:val="000000"/>
                <w:sz w:val="20"/>
              </w:rPr>
              <w:t>6</w:t>
            </w:r>
          </w:p>
        </w:tc>
        <w:tc>
          <w:tcPr>
            <w:tcW w:w="1180" w:type="dxa"/>
            <w:vAlign w:val="center"/>
          </w:tcPr>
          <w:p w14:paraId="1B0E9EB4"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hint="eastAsia"/>
                <w:color w:val="000000"/>
                <w:sz w:val="20"/>
              </w:rPr>
              <w:t>核对结算</w:t>
            </w:r>
          </w:p>
        </w:tc>
        <w:tc>
          <w:tcPr>
            <w:tcW w:w="4866" w:type="dxa"/>
            <w:vAlign w:val="center"/>
          </w:tcPr>
          <w:p w14:paraId="1AEB26A6" w14:textId="77777777" w:rsidR="003D469F" w:rsidRDefault="00000000">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w:t>
            </w:r>
            <w:r>
              <w:rPr>
                <w:rFonts w:ascii="宋体" w:eastAsia="宋体" w:hAnsi="宋体" w:cs="宋体" w:hint="eastAsia"/>
                <w:color w:val="000000"/>
                <w:sz w:val="20"/>
              </w:rPr>
              <w:t>9</w:t>
            </w:r>
            <w:r>
              <w:rPr>
                <w:rFonts w:ascii="宋体" w:eastAsia="宋体" w:hAnsi="宋体" w:cs="宋体"/>
                <w:color w:val="000000"/>
                <w:sz w:val="20"/>
              </w:rPr>
              <w:t>)</w:t>
            </w:r>
            <w:r>
              <w:rPr>
                <w:rFonts w:ascii="宋体" w:eastAsia="宋体" w:hAnsi="宋体" w:cs="宋体" w:hint="eastAsia"/>
                <w:color w:val="000000"/>
                <w:sz w:val="20"/>
              </w:rPr>
              <w:t>在规定时间内，完成教材核对，及时结算，否则按1</w:t>
            </w:r>
            <w:r>
              <w:rPr>
                <w:rFonts w:ascii="宋体" w:eastAsia="宋体" w:hAnsi="宋体" w:cs="宋体"/>
                <w:color w:val="000000"/>
                <w:sz w:val="20"/>
              </w:rPr>
              <w:t>分/天的标准扣分</w:t>
            </w:r>
            <w:r>
              <w:rPr>
                <w:rFonts w:ascii="宋体" w:eastAsia="宋体" w:hAnsi="宋体" w:cs="宋体" w:hint="eastAsia"/>
                <w:color w:val="000000"/>
                <w:sz w:val="20"/>
              </w:rPr>
              <w:t>。</w:t>
            </w:r>
          </w:p>
        </w:tc>
        <w:tc>
          <w:tcPr>
            <w:tcW w:w="834" w:type="dxa"/>
            <w:vAlign w:val="center"/>
          </w:tcPr>
          <w:p w14:paraId="4A367E2E"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hint="eastAsia"/>
                <w:color w:val="000000"/>
                <w:sz w:val="20"/>
              </w:rPr>
              <w:t>5</w:t>
            </w:r>
          </w:p>
        </w:tc>
        <w:tc>
          <w:tcPr>
            <w:tcW w:w="696" w:type="dxa"/>
            <w:vAlign w:val="center"/>
          </w:tcPr>
          <w:p w14:paraId="27937651" w14:textId="77777777" w:rsidR="003D469F" w:rsidRDefault="003D469F">
            <w:pPr>
              <w:wordWrap w:val="0"/>
              <w:spacing w:line="260" w:lineRule="exact"/>
              <w:jc w:val="center"/>
              <w:textAlignment w:val="baseline"/>
              <w:rPr>
                <w:sz w:val="20"/>
              </w:rPr>
            </w:pPr>
          </w:p>
        </w:tc>
        <w:tc>
          <w:tcPr>
            <w:tcW w:w="678" w:type="dxa"/>
            <w:vAlign w:val="center"/>
          </w:tcPr>
          <w:p w14:paraId="5F2EBF77" w14:textId="77777777" w:rsidR="003D469F" w:rsidRDefault="003D469F">
            <w:pPr>
              <w:wordWrap w:val="0"/>
              <w:spacing w:line="260" w:lineRule="exact"/>
              <w:jc w:val="center"/>
              <w:textAlignment w:val="baseline"/>
              <w:rPr>
                <w:sz w:val="20"/>
              </w:rPr>
            </w:pPr>
          </w:p>
        </w:tc>
      </w:tr>
      <w:tr w:rsidR="003D469F" w14:paraId="44CF38A8" w14:textId="77777777">
        <w:trPr>
          <w:trHeight w:val="407"/>
        </w:trPr>
        <w:tc>
          <w:tcPr>
            <w:tcW w:w="6546" w:type="dxa"/>
            <w:gridSpan w:val="3"/>
            <w:vAlign w:val="center"/>
          </w:tcPr>
          <w:p w14:paraId="453073D4"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合计</w:t>
            </w:r>
          </w:p>
        </w:tc>
        <w:tc>
          <w:tcPr>
            <w:tcW w:w="834" w:type="dxa"/>
            <w:vAlign w:val="center"/>
          </w:tcPr>
          <w:p w14:paraId="6ED868B3"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100</w:t>
            </w:r>
          </w:p>
        </w:tc>
        <w:tc>
          <w:tcPr>
            <w:tcW w:w="696" w:type="dxa"/>
            <w:vAlign w:val="center"/>
          </w:tcPr>
          <w:p w14:paraId="7F358F50" w14:textId="77777777" w:rsidR="003D469F" w:rsidRDefault="003D469F">
            <w:pPr>
              <w:wordWrap w:val="0"/>
              <w:spacing w:line="260" w:lineRule="exact"/>
              <w:jc w:val="center"/>
              <w:textAlignment w:val="baseline"/>
              <w:rPr>
                <w:sz w:val="20"/>
              </w:rPr>
            </w:pPr>
          </w:p>
        </w:tc>
        <w:tc>
          <w:tcPr>
            <w:tcW w:w="678" w:type="dxa"/>
            <w:vAlign w:val="center"/>
          </w:tcPr>
          <w:p w14:paraId="44C7ECAB" w14:textId="77777777" w:rsidR="003D469F" w:rsidRDefault="003D469F">
            <w:pPr>
              <w:wordWrap w:val="0"/>
              <w:spacing w:line="260" w:lineRule="exact"/>
              <w:jc w:val="center"/>
              <w:textAlignment w:val="baseline"/>
              <w:rPr>
                <w:sz w:val="20"/>
              </w:rPr>
            </w:pPr>
          </w:p>
        </w:tc>
      </w:tr>
      <w:tr w:rsidR="003D469F" w14:paraId="549F706D" w14:textId="77777777">
        <w:trPr>
          <w:trHeight w:val="826"/>
        </w:trPr>
        <w:tc>
          <w:tcPr>
            <w:tcW w:w="1680" w:type="dxa"/>
            <w:gridSpan w:val="2"/>
            <w:vAlign w:val="center"/>
          </w:tcPr>
          <w:p w14:paraId="5FCAD5D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部门考核建议</w:t>
            </w:r>
          </w:p>
        </w:tc>
        <w:tc>
          <w:tcPr>
            <w:tcW w:w="4866" w:type="dxa"/>
            <w:vAlign w:val="center"/>
          </w:tcPr>
          <w:p w14:paraId="037994DC" w14:textId="77777777" w:rsidR="003D469F" w:rsidRDefault="00000000">
            <w:pPr>
              <w:wordWrap w:val="0"/>
              <w:spacing w:line="260" w:lineRule="atLeast"/>
              <w:textAlignment w:val="baseline"/>
              <w:rPr>
                <w:sz w:val="20"/>
              </w:rPr>
            </w:pPr>
            <w:r>
              <w:rPr>
                <w:rFonts w:ascii="宋体" w:eastAsia="宋体" w:hAnsi="宋体" w:cs="宋体"/>
                <w:color w:val="000000"/>
                <w:sz w:val="20"/>
              </w:rPr>
              <w:t>□继续留用</w:t>
            </w:r>
            <w:r>
              <w:rPr>
                <w:rFonts w:ascii="宋体" w:eastAsia="宋体" w:hAnsi="宋体" w:cs="宋体" w:hint="eastAsia"/>
                <w:color w:val="000000"/>
                <w:sz w:val="20"/>
              </w:rPr>
              <w:t xml:space="preserve">   </w:t>
            </w:r>
            <w:r>
              <w:rPr>
                <w:rFonts w:ascii="宋体" w:eastAsia="宋体" w:hAnsi="宋体" w:cs="宋体"/>
                <w:color w:val="000000"/>
                <w:sz w:val="20"/>
              </w:rPr>
              <w:t xml:space="preserve">  </w:t>
            </w:r>
            <w:r>
              <w:rPr>
                <w:rFonts w:ascii="宋体" w:eastAsia="宋体" w:hAnsi="宋体" w:cs="宋体" w:hint="eastAsia"/>
                <w:color w:val="000000"/>
                <w:sz w:val="20"/>
              </w:rPr>
              <w:t>□</w:t>
            </w:r>
            <w:r>
              <w:rPr>
                <w:rFonts w:ascii="宋体" w:eastAsia="宋体" w:hAnsi="宋体" w:cs="宋体"/>
                <w:color w:val="000000"/>
                <w:sz w:val="20"/>
              </w:rPr>
              <w:t>取消供应资格</w:t>
            </w:r>
          </w:p>
        </w:tc>
        <w:tc>
          <w:tcPr>
            <w:tcW w:w="834" w:type="dxa"/>
            <w:vAlign w:val="center"/>
          </w:tcPr>
          <w:p w14:paraId="6A507EE8" w14:textId="77777777" w:rsidR="003D469F" w:rsidRDefault="00000000">
            <w:pPr>
              <w:wordWrap w:val="0"/>
              <w:spacing w:line="260" w:lineRule="atLeast"/>
              <w:ind w:left="100"/>
              <w:textAlignment w:val="baseline"/>
              <w:rPr>
                <w:rFonts w:ascii="宋体" w:eastAsia="宋体" w:hAnsi="宋体" w:cs="宋体"/>
                <w:color w:val="000000"/>
                <w:sz w:val="20"/>
              </w:rPr>
            </w:pPr>
            <w:r>
              <w:rPr>
                <w:rFonts w:ascii="宋体" w:eastAsia="宋体" w:hAnsi="宋体" w:cs="宋体"/>
                <w:color w:val="000000"/>
                <w:sz w:val="20"/>
              </w:rPr>
              <w:t>部</w:t>
            </w:r>
            <w:r>
              <w:rPr>
                <w:rFonts w:ascii="宋体" w:eastAsia="宋体" w:hAnsi="宋体" w:cs="宋体" w:hint="eastAsia"/>
                <w:color w:val="000000"/>
                <w:sz w:val="20"/>
              </w:rPr>
              <w:t xml:space="preserve"> </w:t>
            </w:r>
            <w:r>
              <w:rPr>
                <w:rFonts w:ascii="宋体" w:eastAsia="宋体" w:hAnsi="宋体" w:cs="宋体"/>
                <w:color w:val="000000"/>
                <w:sz w:val="20"/>
              </w:rPr>
              <w:t>门</w:t>
            </w:r>
          </w:p>
          <w:p w14:paraId="2D2172F5" w14:textId="77777777" w:rsidR="003D469F" w:rsidRDefault="00000000">
            <w:pPr>
              <w:wordWrap w:val="0"/>
              <w:spacing w:line="260" w:lineRule="atLeast"/>
              <w:ind w:left="100"/>
              <w:textAlignment w:val="baseline"/>
              <w:rPr>
                <w:rFonts w:ascii="宋体" w:eastAsia="宋体" w:hAnsi="宋体" w:cs="宋体"/>
                <w:color w:val="000000"/>
                <w:sz w:val="20"/>
              </w:rPr>
            </w:pPr>
            <w:r>
              <w:rPr>
                <w:rFonts w:ascii="宋体" w:eastAsia="宋体" w:hAnsi="宋体" w:cs="宋体"/>
                <w:color w:val="000000"/>
                <w:sz w:val="20"/>
              </w:rPr>
              <w:t>负责人</w:t>
            </w:r>
          </w:p>
          <w:p w14:paraId="7743F153" w14:textId="77777777" w:rsidR="003D469F" w:rsidRDefault="00000000">
            <w:pPr>
              <w:wordWrap w:val="0"/>
              <w:spacing w:line="260" w:lineRule="atLeast"/>
              <w:ind w:left="100"/>
              <w:textAlignment w:val="baseline"/>
              <w:rPr>
                <w:sz w:val="20"/>
              </w:rPr>
            </w:pPr>
            <w:r>
              <w:rPr>
                <w:rFonts w:ascii="宋体" w:eastAsia="宋体" w:hAnsi="宋体" w:cs="宋体"/>
                <w:color w:val="000000"/>
                <w:sz w:val="20"/>
              </w:rPr>
              <w:t>(签字)</w:t>
            </w:r>
          </w:p>
        </w:tc>
        <w:tc>
          <w:tcPr>
            <w:tcW w:w="1374" w:type="dxa"/>
            <w:gridSpan w:val="2"/>
            <w:vAlign w:val="center"/>
          </w:tcPr>
          <w:p w14:paraId="048DF292"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r>
      <w:tr w:rsidR="003D469F" w14:paraId="2C8BE2CC" w14:textId="77777777" w:rsidTr="00ED392E">
        <w:trPr>
          <w:trHeight w:val="421"/>
        </w:trPr>
        <w:tc>
          <w:tcPr>
            <w:tcW w:w="1680" w:type="dxa"/>
            <w:gridSpan w:val="2"/>
            <w:vAlign w:val="center"/>
          </w:tcPr>
          <w:p w14:paraId="03A8F7F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考 核 人(签字)</w:t>
            </w:r>
          </w:p>
        </w:tc>
        <w:tc>
          <w:tcPr>
            <w:tcW w:w="4866" w:type="dxa"/>
            <w:vAlign w:val="center"/>
          </w:tcPr>
          <w:p w14:paraId="043C9313"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c>
          <w:tcPr>
            <w:tcW w:w="834" w:type="dxa"/>
            <w:vAlign w:val="center"/>
          </w:tcPr>
          <w:p w14:paraId="22E2EE0F"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考核日期</w:t>
            </w:r>
          </w:p>
        </w:tc>
        <w:tc>
          <w:tcPr>
            <w:tcW w:w="1374" w:type="dxa"/>
            <w:gridSpan w:val="2"/>
            <w:vAlign w:val="center"/>
          </w:tcPr>
          <w:p w14:paraId="76D38B17"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r>
    </w:tbl>
    <w:p w14:paraId="49930C6E" w14:textId="77777777" w:rsidR="003D469F" w:rsidRDefault="003D469F"/>
    <w:sectPr w:rsidR="003D4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0007" w14:textId="77777777" w:rsidR="00810A16" w:rsidRDefault="00810A16" w:rsidP="001F4ECF">
      <w:r>
        <w:separator/>
      </w:r>
    </w:p>
  </w:endnote>
  <w:endnote w:type="continuationSeparator" w:id="0">
    <w:p w14:paraId="3016B71B" w14:textId="77777777" w:rsidR="00810A16" w:rsidRDefault="00810A16" w:rsidP="001F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AB9D" w14:textId="77777777" w:rsidR="00810A16" w:rsidRDefault="00810A16" w:rsidP="001F4ECF">
      <w:r>
        <w:separator/>
      </w:r>
    </w:p>
  </w:footnote>
  <w:footnote w:type="continuationSeparator" w:id="0">
    <w:p w14:paraId="2C67D5C5" w14:textId="77777777" w:rsidR="00810A16" w:rsidRDefault="00810A16" w:rsidP="001F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3CA5A5"/>
    <w:multiLevelType w:val="singleLevel"/>
    <w:tmpl w:val="BF3CA5A5"/>
    <w:lvl w:ilvl="0">
      <w:start w:val="7"/>
      <w:numFmt w:val="decimal"/>
      <w:lvlText w:val="(%1)"/>
      <w:lvlJc w:val="left"/>
      <w:pPr>
        <w:tabs>
          <w:tab w:val="left" w:pos="312"/>
        </w:tabs>
      </w:pPr>
    </w:lvl>
  </w:abstractNum>
  <w:abstractNum w:abstractNumId="1"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9958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144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25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A746DE"/>
    <w:rsid w:val="0001185B"/>
    <w:rsid w:val="0004280B"/>
    <w:rsid w:val="0007589F"/>
    <w:rsid w:val="000F7C7C"/>
    <w:rsid w:val="00134CD1"/>
    <w:rsid w:val="00135914"/>
    <w:rsid w:val="0013772C"/>
    <w:rsid w:val="00170EFE"/>
    <w:rsid w:val="00171312"/>
    <w:rsid w:val="001C61C4"/>
    <w:rsid w:val="001F4ECF"/>
    <w:rsid w:val="001F7A58"/>
    <w:rsid w:val="00240135"/>
    <w:rsid w:val="00261292"/>
    <w:rsid w:val="00261915"/>
    <w:rsid w:val="00291B15"/>
    <w:rsid w:val="002F43ED"/>
    <w:rsid w:val="00313042"/>
    <w:rsid w:val="00327010"/>
    <w:rsid w:val="00375D5B"/>
    <w:rsid w:val="00386B3B"/>
    <w:rsid w:val="00397B98"/>
    <w:rsid w:val="003B3746"/>
    <w:rsid w:val="003D469F"/>
    <w:rsid w:val="00414D36"/>
    <w:rsid w:val="00447782"/>
    <w:rsid w:val="00492ADA"/>
    <w:rsid w:val="004A50FC"/>
    <w:rsid w:val="004B3CB0"/>
    <w:rsid w:val="00517078"/>
    <w:rsid w:val="0055760C"/>
    <w:rsid w:val="00561C48"/>
    <w:rsid w:val="00563A43"/>
    <w:rsid w:val="0058601B"/>
    <w:rsid w:val="00596ECF"/>
    <w:rsid w:val="005F3F0F"/>
    <w:rsid w:val="00622F2B"/>
    <w:rsid w:val="006604FB"/>
    <w:rsid w:val="00681D23"/>
    <w:rsid w:val="00690F42"/>
    <w:rsid w:val="006C4F99"/>
    <w:rsid w:val="006D7B53"/>
    <w:rsid w:val="006E3F25"/>
    <w:rsid w:val="00746514"/>
    <w:rsid w:val="00753F23"/>
    <w:rsid w:val="00771DA0"/>
    <w:rsid w:val="0077408B"/>
    <w:rsid w:val="00774620"/>
    <w:rsid w:val="00774E3A"/>
    <w:rsid w:val="007915F8"/>
    <w:rsid w:val="007A0BC0"/>
    <w:rsid w:val="007C0446"/>
    <w:rsid w:val="007D3D29"/>
    <w:rsid w:val="00810A16"/>
    <w:rsid w:val="00824394"/>
    <w:rsid w:val="008357A0"/>
    <w:rsid w:val="00854D92"/>
    <w:rsid w:val="00872E22"/>
    <w:rsid w:val="00887686"/>
    <w:rsid w:val="008B407B"/>
    <w:rsid w:val="008C064A"/>
    <w:rsid w:val="00902094"/>
    <w:rsid w:val="0097315A"/>
    <w:rsid w:val="00986972"/>
    <w:rsid w:val="009962B6"/>
    <w:rsid w:val="009A48D4"/>
    <w:rsid w:val="009E2D42"/>
    <w:rsid w:val="009E3800"/>
    <w:rsid w:val="009E4CB4"/>
    <w:rsid w:val="009E7CD1"/>
    <w:rsid w:val="00A123D7"/>
    <w:rsid w:val="00A20FEC"/>
    <w:rsid w:val="00A722D5"/>
    <w:rsid w:val="00A72FDF"/>
    <w:rsid w:val="00A746DE"/>
    <w:rsid w:val="00A917D7"/>
    <w:rsid w:val="00AC73E7"/>
    <w:rsid w:val="00B02A41"/>
    <w:rsid w:val="00B11D16"/>
    <w:rsid w:val="00B737CD"/>
    <w:rsid w:val="00C22B22"/>
    <w:rsid w:val="00C33719"/>
    <w:rsid w:val="00CE2C75"/>
    <w:rsid w:val="00D30ACC"/>
    <w:rsid w:val="00D542E0"/>
    <w:rsid w:val="00D579A1"/>
    <w:rsid w:val="00D63D6A"/>
    <w:rsid w:val="00D81141"/>
    <w:rsid w:val="00DA3936"/>
    <w:rsid w:val="00DB166A"/>
    <w:rsid w:val="00DE450B"/>
    <w:rsid w:val="00E16C4A"/>
    <w:rsid w:val="00E803A3"/>
    <w:rsid w:val="00E874EB"/>
    <w:rsid w:val="00ED392E"/>
    <w:rsid w:val="00F26A99"/>
    <w:rsid w:val="00F3417D"/>
    <w:rsid w:val="00F4566A"/>
    <w:rsid w:val="00F61755"/>
    <w:rsid w:val="00F93DB7"/>
    <w:rsid w:val="00FA3292"/>
    <w:rsid w:val="00FC6AE2"/>
    <w:rsid w:val="00FF01B7"/>
    <w:rsid w:val="021D673F"/>
    <w:rsid w:val="030671D3"/>
    <w:rsid w:val="04E377CC"/>
    <w:rsid w:val="05A36F5B"/>
    <w:rsid w:val="05B178CA"/>
    <w:rsid w:val="06A72A7B"/>
    <w:rsid w:val="071F0864"/>
    <w:rsid w:val="07A33243"/>
    <w:rsid w:val="0E450BA0"/>
    <w:rsid w:val="0FA43FFC"/>
    <w:rsid w:val="0FE34B24"/>
    <w:rsid w:val="14CD18FF"/>
    <w:rsid w:val="16E15B36"/>
    <w:rsid w:val="17A54DB5"/>
    <w:rsid w:val="1A18361C"/>
    <w:rsid w:val="1A534654"/>
    <w:rsid w:val="1B707488"/>
    <w:rsid w:val="1BE7599C"/>
    <w:rsid w:val="1EA77665"/>
    <w:rsid w:val="23EE3640"/>
    <w:rsid w:val="26186D90"/>
    <w:rsid w:val="26BD5C77"/>
    <w:rsid w:val="28A349F9"/>
    <w:rsid w:val="2B710DDE"/>
    <w:rsid w:val="2D964B2C"/>
    <w:rsid w:val="31572547"/>
    <w:rsid w:val="323D7C6C"/>
    <w:rsid w:val="33EA5BD2"/>
    <w:rsid w:val="341D5FA7"/>
    <w:rsid w:val="361757CD"/>
    <w:rsid w:val="3A5C534F"/>
    <w:rsid w:val="3AC86541"/>
    <w:rsid w:val="3CEA09F1"/>
    <w:rsid w:val="409A272E"/>
    <w:rsid w:val="416F28A3"/>
    <w:rsid w:val="42854927"/>
    <w:rsid w:val="47392CA0"/>
    <w:rsid w:val="47A218BB"/>
    <w:rsid w:val="48763A80"/>
    <w:rsid w:val="4A4A0D21"/>
    <w:rsid w:val="4B7324F9"/>
    <w:rsid w:val="4BBD5522"/>
    <w:rsid w:val="4DE44FE8"/>
    <w:rsid w:val="4EA616E2"/>
    <w:rsid w:val="4F587A3C"/>
    <w:rsid w:val="504A3D57"/>
    <w:rsid w:val="51C94C21"/>
    <w:rsid w:val="527252B8"/>
    <w:rsid w:val="551D66C6"/>
    <w:rsid w:val="56530F5D"/>
    <w:rsid w:val="57B7166D"/>
    <w:rsid w:val="5ACE597D"/>
    <w:rsid w:val="5F30008D"/>
    <w:rsid w:val="5F555D46"/>
    <w:rsid w:val="621B4CE2"/>
    <w:rsid w:val="626544F2"/>
    <w:rsid w:val="62A50D92"/>
    <w:rsid w:val="631F0B45"/>
    <w:rsid w:val="64A82DBC"/>
    <w:rsid w:val="65847385"/>
    <w:rsid w:val="65EE47FE"/>
    <w:rsid w:val="66DC0AFB"/>
    <w:rsid w:val="6A2B7DCF"/>
    <w:rsid w:val="6AFB1E97"/>
    <w:rsid w:val="6B3D425E"/>
    <w:rsid w:val="6BD149A6"/>
    <w:rsid w:val="6C103720"/>
    <w:rsid w:val="6D286848"/>
    <w:rsid w:val="73FE47A6"/>
    <w:rsid w:val="76BE61D3"/>
    <w:rsid w:val="7A356A48"/>
    <w:rsid w:val="7B446F42"/>
    <w:rsid w:val="7C605FFE"/>
    <w:rsid w:val="7CB65C1E"/>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CC90"/>
  <w15:docId w15:val="{8D099EFA-12D7-41C0-87E4-70098577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semiHidden/>
    <w:unhideWhenUsed/>
    <w:qFormat/>
    <w:pPr>
      <w:ind w:firstLineChars="200" w:firstLine="420"/>
    </w:pPr>
  </w:style>
  <w:style w:type="paragraph" w:styleId="a4">
    <w:name w:val="annotation text"/>
    <w:basedOn w:val="a"/>
    <w:link w:val="a5"/>
    <w:autoRedefine/>
    <w:uiPriority w:val="99"/>
    <w:unhideWhenUsed/>
    <w:qFormat/>
    <w:pPr>
      <w:jc w:val="left"/>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tabs>
        <w:tab w:val="center" w:pos="4153"/>
        <w:tab w:val="right" w:pos="8306"/>
      </w:tabs>
      <w:snapToGrid w:val="0"/>
      <w:jc w:val="center"/>
    </w:pPr>
    <w:rPr>
      <w:sz w:val="18"/>
      <w:szCs w:val="18"/>
    </w:rPr>
  </w:style>
  <w:style w:type="paragraph" w:styleId="aa">
    <w:name w:val="Normal (Web)"/>
    <w:basedOn w:val="a"/>
    <w:autoRedefine/>
    <w:qFormat/>
    <w:rPr>
      <w:sz w:val="24"/>
    </w:rPr>
  </w:style>
  <w:style w:type="paragraph" w:styleId="ab">
    <w:name w:val="annotation subject"/>
    <w:basedOn w:val="a4"/>
    <w:next w:val="a4"/>
    <w:link w:val="ac"/>
    <w:autoRedefine/>
    <w:uiPriority w:val="99"/>
    <w:semiHidden/>
    <w:unhideWhenUsed/>
    <w:qFormat/>
    <w:rPr>
      <w:b/>
      <w:bCs/>
    </w:rPr>
  </w:style>
  <w:style w:type="character" w:styleId="ad">
    <w:name w:val="Strong"/>
    <w:basedOn w:val="a1"/>
    <w:autoRedefine/>
    <w:uiPriority w:val="22"/>
    <w:qFormat/>
    <w:rPr>
      <w:b/>
      <w:bCs/>
    </w:rPr>
  </w:style>
  <w:style w:type="character" w:styleId="ae">
    <w:name w:val="annotation reference"/>
    <w:basedOn w:val="a1"/>
    <w:autoRedefine/>
    <w:uiPriority w:val="99"/>
    <w:semiHidden/>
    <w:unhideWhenUsed/>
    <w:qFormat/>
    <w:rPr>
      <w:sz w:val="21"/>
      <w:szCs w:val="21"/>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40">
    <w:name w:val="标题 4 字符"/>
    <w:basedOn w:val="a1"/>
    <w:link w:val="4"/>
    <w:autoRedefine/>
    <w:semiHidden/>
    <w:qFormat/>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autoRedefine/>
    <w:qFormat/>
    <w:pPr>
      <w:widowControl w:val="0"/>
      <w:jc w:val="both"/>
    </w:pPr>
    <w:rPr>
      <w:rFonts w:ascii="Times New Roman" w:eastAsia="宋体" w:hAnsi="Times New Roman" w:cs="Times New Roman"/>
      <w:kern w:val="2"/>
      <w:sz w:val="21"/>
      <w:szCs w:val="24"/>
    </w:rPr>
  </w:style>
  <w:style w:type="paragraph" w:customStyle="1" w:styleId="10">
    <w:name w:val="正文_1_0"/>
    <w:autoRedefine/>
    <w:qFormat/>
    <w:pPr>
      <w:widowControl w:val="0"/>
      <w:jc w:val="both"/>
    </w:pPr>
    <w:rPr>
      <w:rFonts w:ascii="Times New Roman" w:eastAsia="宋体" w:hAnsi="Times New Roman" w:cs="Times New Roman"/>
      <w:kern w:val="2"/>
      <w:sz w:val="21"/>
      <w:szCs w:val="24"/>
    </w:rPr>
  </w:style>
  <w:style w:type="paragraph" w:styleId="af">
    <w:name w:val="List Paragraph"/>
    <w:basedOn w:val="a"/>
    <w:autoRedefine/>
    <w:uiPriority w:val="34"/>
    <w:qFormat/>
    <w:pPr>
      <w:ind w:firstLineChars="200" w:firstLine="420"/>
    </w:pPr>
  </w:style>
  <w:style w:type="character" w:customStyle="1" w:styleId="a5">
    <w:name w:val="批注文字 字符"/>
    <w:basedOn w:val="a1"/>
    <w:link w:val="a4"/>
    <w:autoRedefine/>
    <w:uiPriority w:val="99"/>
    <w:qFormat/>
    <w:rPr>
      <w:szCs w:val="24"/>
    </w:rPr>
  </w:style>
  <w:style w:type="character" w:customStyle="1" w:styleId="ac">
    <w:name w:val="批注主题 字符"/>
    <w:basedOn w:val="a5"/>
    <w:link w:val="ab"/>
    <w:autoRedefine/>
    <w:uiPriority w:val="99"/>
    <w:semiHidden/>
    <w:qFormat/>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23</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54</cp:revision>
  <cp:lastPrinted>2024-05-17T06:49:00Z</cp:lastPrinted>
  <dcterms:created xsi:type="dcterms:W3CDTF">2024-01-06T05:55:00Z</dcterms:created>
  <dcterms:modified xsi:type="dcterms:W3CDTF">2024-05-27T06:36:00Z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0C3BE53A3AFE4B898376E8021E83580E_12</vt:lpwstr>
  </property>
</Properties>
</file>