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679E" w14:textId="6885BF73" w:rsidR="003E1B37" w:rsidRDefault="00E1014C" w:rsidP="000C35AE">
      <w:pPr>
        <w:jc w:val="center"/>
        <w:rPr>
          <w:rFonts w:ascii="宋体" w:eastAsia="宋体" w:hAnsi="宋体"/>
          <w:b/>
          <w:bCs/>
          <w:szCs w:val="21"/>
        </w:rPr>
      </w:pPr>
      <w:r w:rsidRPr="005A6A89">
        <w:rPr>
          <w:rFonts w:ascii="宋体" w:eastAsia="宋体" w:hAnsi="宋体" w:hint="eastAsia"/>
          <w:b/>
          <w:bCs/>
          <w:szCs w:val="21"/>
        </w:rPr>
        <w:t>江苏省李湘一体化教学名师工作室</w:t>
      </w:r>
      <w:r w:rsidR="00596CD3">
        <w:rPr>
          <w:rFonts w:ascii="宋体" w:eastAsia="宋体" w:hAnsi="宋体" w:hint="eastAsia"/>
          <w:b/>
          <w:bCs/>
          <w:szCs w:val="21"/>
        </w:rPr>
        <w:t>建设</w:t>
      </w:r>
    </w:p>
    <w:p w14:paraId="6E0E9F47" w14:textId="4D425E18" w:rsidR="00596CD3" w:rsidRPr="005A6A89" w:rsidRDefault="00596CD3" w:rsidP="000C35AE">
      <w:pPr>
        <w:jc w:val="center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工作室改造采购计划</w:t>
      </w:r>
    </w:p>
    <w:p w14:paraId="4F9102BA" w14:textId="1377F948" w:rsidR="00C14731" w:rsidRPr="005A6A89" w:rsidRDefault="00C14731" w:rsidP="0058514D">
      <w:pPr>
        <w:pStyle w:val="a3"/>
        <w:spacing w:line="360" w:lineRule="auto"/>
        <w:ind w:left="420" w:firstLineChars="0" w:firstLine="0"/>
        <w:rPr>
          <w:rFonts w:ascii="宋体" w:eastAsia="宋体" w:hAnsi="宋体"/>
          <w:szCs w:val="2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313"/>
        <w:gridCol w:w="2693"/>
        <w:gridCol w:w="738"/>
        <w:gridCol w:w="1134"/>
        <w:gridCol w:w="1559"/>
        <w:gridCol w:w="851"/>
      </w:tblGrid>
      <w:tr w:rsidR="00BB6246" w:rsidRPr="005A6A89" w14:paraId="3280373C" w14:textId="77777777" w:rsidTr="00BB624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DE80" w14:textId="77777777" w:rsidR="00BB6246" w:rsidRPr="005A6A89" w:rsidRDefault="00BB6246" w:rsidP="000924F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6A89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4E5" w14:textId="77777777" w:rsidR="00BB6246" w:rsidRPr="005A6A89" w:rsidRDefault="00BB6246" w:rsidP="000924F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6A89">
              <w:rPr>
                <w:rFonts w:ascii="宋体" w:eastAsia="宋体" w:hAnsi="宋体" w:cs="Times New Roman" w:hint="eastAsia"/>
                <w:szCs w:val="21"/>
              </w:rPr>
              <w:t>物资名称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E192" w14:textId="77777777" w:rsidR="00BB6246" w:rsidRPr="005A6A89" w:rsidRDefault="00BB6246" w:rsidP="000924F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6A89">
              <w:rPr>
                <w:rFonts w:ascii="宋体" w:eastAsia="宋体" w:hAnsi="宋体" w:cs="Times New Roman" w:hint="eastAsia"/>
                <w:szCs w:val="21"/>
              </w:rPr>
              <w:t>型号及规格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8BF5" w14:textId="77777777" w:rsidR="00BB6246" w:rsidRPr="005A6A89" w:rsidRDefault="00BB6246" w:rsidP="000924F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6A89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21C1" w14:textId="77777777" w:rsidR="00BB6246" w:rsidRPr="005A6A89" w:rsidRDefault="00BB6246" w:rsidP="000924F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6A89">
              <w:rPr>
                <w:rFonts w:ascii="宋体" w:eastAsia="宋体" w:hAnsi="宋体" w:cs="Times New Roman" w:hint="eastAsia"/>
                <w:szCs w:val="21"/>
              </w:rPr>
              <w:t>计划数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A43C" w14:textId="77777777" w:rsidR="00BB6246" w:rsidRPr="005A6A89" w:rsidRDefault="00BB6246" w:rsidP="000924F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6A89">
              <w:rPr>
                <w:rFonts w:ascii="宋体" w:eastAsia="宋体" w:hAnsi="宋体" w:cs="Times New Roman" w:hint="eastAsia"/>
                <w:szCs w:val="21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2B47" w14:textId="77777777" w:rsidR="00BB6246" w:rsidRPr="005A6A89" w:rsidRDefault="00BB6246" w:rsidP="000924F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6A89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BB6246" w:rsidRPr="005A6A89" w14:paraId="2C7B0004" w14:textId="77777777" w:rsidTr="00BB624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ADB2" w14:textId="046640B0" w:rsidR="00BB6246" w:rsidRPr="005A6A89" w:rsidRDefault="00BB6246" w:rsidP="00506B02">
            <w:pPr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  <w:bookmarkStart w:id="0" w:name="OLE_LINK1" w:colFirst="7" w:colLast="7"/>
            <w:bookmarkStart w:id="1" w:name="OLE_LINK2" w:colFirst="7" w:colLast="7"/>
            <w:bookmarkStart w:id="2" w:name="OLE_LINK4" w:colFirst="5" w:colLast="7"/>
            <w:bookmarkStart w:id="3" w:name="OLE_LINK5" w:colFirst="5" w:colLast="7"/>
            <w:bookmarkStart w:id="4" w:name="OLE_LINK3" w:colFirst="7" w:colLast="7"/>
            <w:bookmarkStart w:id="5" w:name="OLE_LINK6" w:colFirst="7" w:colLast="7"/>
            <w:bookmarkStart w:id="6" w:name="_Hlk469390280"/>
            <w:bookmarkStart w:id="7" w:name="_Hlk511137254"/>
            <w:bookmarkStart w:id="8" w:name="_Hlk518057679"/>
            <w:r>
              <w:rPr>
                <w:rFonts w:ascii="宋体" w:eastAsia="宋体" w:hAnsi="宋体" w:cs="Times New Roman"/>
                <w:spacing w:val="-6"/>
                <w:szCs w:val="21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7A67" w14:textId="1150CA6E" w:rsidR="00BB6246" w:rsidRPr="005A6A89" w:rsidRDefault="00BB6246" w:rsidP="00506B02">
            <w:pPr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6"/>
                <w:szCs w:val="21"/>
              </w:rPr>
              <w:t>工作室改造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9B43" w14:textId="7AB7100A" w:rsidR="00BB6246" w:rsidRPr="005A6A89" w:rsidRDefault="00BB6246" w:rsidP="00506B02">
            <w:pPr>
              <w:spacing w:line="240" w:lineRule="exact"/>
              <w:jc w:val="left"/>
              <w:rPr>
                <w:rFonts w:ascii="宋体" w:eastAsia="宋体" w:hAnsi="宋体" w:cs="Times New Roman"/>
                <w:spacing w:val="-6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6"/>
                <w:szCs w:val="21"/>
              </w:rPr>
              <w:t>国产定制：</w:t>
            </w:r>
            <w:r w:rsidRPr="00A00760">
              <w:rPr>
                <w:rFonts w:ascii="仿宋" w:eastAsia="仿宋" w:hAnsi="仿宋" w:cs="Times New Roman"/>
                <w:spacing w:val="-6"/>
                <w:szCs w:val="21"/>
              </w:rPr>
              <w:t>窗帘：落地、麻布、遮光布</w:t>
            </w:r>
            <w:r>
              <w:rPr>
                <w:rFonts w:ascii="仿宋" w:eastAsia="仿宋" w:hAnsi="仿宋" w:cs="Times New Roman" w:hint="eastAsia"/>
                <w:spacing w:val="-6"/>
                <w:szCs w:val="21"/>
              </w:rPr>
              <w:t>，</w:t>
            </w:r>
            <w:r w:rsidRPr="00A00760">
              <w:rPr>
                <w:rFonts w:ascii="仿宋" w:eastAsia="仿宋" w:hAnsi="仿宋" w:cs="Times New Roman"/>
                <w:spacing w:val="-6"/>
                <w:szCs w:val="21"/>
              </w:rPr>
              <w:t xml:space="preserve">12米 </w:t>
            </w:r>
            <w:r>
              <w:rPr>
                <w:rFonts w:ascii="仿宋" w:eastAsia="仿宋" w:hAnsi="仿宋" w:cs="Times New Roman" w:hint="eastAsia"/>
                <w:spacing w:val="-6"/>
                <w:szCs w:val="21"/>
              </w:rPr>
              <w:t>；</w:t>
            </w:r>
            <w:r w:rsidRPr="00A00760">
              <w:rPr>
                <w:rFonts w:ascii="仿宋" w:eastAsia="仿宋" w:hAnsi="仿宋" w:cs="Times New Roman"/>
                <w:spacing w:val="-6"/>
                <w:szCs w:val="21"/>
              </w:rPr>
              <w:t>罗马杆12米</w:t>
            </w:r>
            <w:r>
              <w:rPr>
                <w:rFonts w:ascii="仿宋" w:eastAsia="仿宋" w:hAnsi="仿宋" w:cs="Times New Roman" w:hint="eastAsia"/>
                <w:spacing w:val="-6"/>
                <w:szCs w:val="21"/>
              </w:rPr>
              <w:t>；</w:t>
            </w:r>
            <w:r w:rsidRPr="00A00760">
              <w:rPr>
                <w:rFonts w:ascii="仿宋" w:eastAsia="仿宋" w:hAnsi="仿宋" w:cs="Times New Roman"/>
                <w:spacing w:val="-6"/>
                <w:szCs w:val="21"/>
              </w:rPr>
              <w:t>强化复合地板1.2mm，144㎡</w:t>
            </w:r>
            <w:r>
              <w:rPr>
                <w:rFonts w:ascii="仿宋" w:eastAsia="仿宋" w:hAnsi="仿宋" w:cs="Times New Roman" w:hint="eastAsia"/>
                <w:spacing w:val="-6"/>
                <w:szCs w:val="21"/>
              </w:rPr>
              <w:t>,含踢脚线；</w:t>
            </w:r>
            <w:r w:rsidRPr="00A00760">
              <w:rPr>
                <w:rFonts w:ascii="仿宋" w:eastAsia="仿宋" w:hAnsi="仿宋" w:cs="Times New Roman"/>
                <w:spacing w:val="-6"/>
                <w:szCs w:val="21"/>
              </w:rPr>
              <w:t>轻钢龙骨隔断（中间填充吸音棉，两边石膏板等</w:t>
            </w:r>
            <w:r>
              <w:rPr>
                <w:rFonts w:ascii="仿宋" w:eastAsia="仿宋" w:hAnsi="仿宋" w:cs="Times New Roman" w:hint="eastAsia"/>
                <w:spacing w:val="-6"/>
                <w:szCs w:val="21"/>
              </w:rPr>
              <w:t>，需看现场确定</w:t>
            </w:r>
            <w:r w:rsidRPr="00A00760">
              <w:rPr>
                <w:rFonts w:ascii="仿宋" w:eastAsia="仿宋" w:hAnsi="仿宋" w:cs="Times New Roman"/>
                <w:spacing w:val="-6"/>
                <w:szCs w:val="21"/>
              </w:rPr>
              <w:t>）约50㎡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04A6" w14:textId="725B175F" w:rsidR="00BB6246" w:rsidRPr="005A6A89" w:rsidRDefault="00BB6246" w:rsidP="00506B02">
            <w:pPr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6"/>
                <w:szCs w:val="21"/>
              </w:rPr>
              <w:t>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2DB2" w14:textId="2F169471" w:rsidR="00BB6246" w:rsidRPr="005A6A89" w:rsidRDefault="00BB6246" w:rsidP="00506B02">
            <w:pPr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6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EAE5" w14:textId="32808FFE" w:rsidR="00BB6246" w:rsidRPr="005A6A89" w:rsidRDefault="00BB6246" w:rsidP="00506B02">
            <w:pPr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258B" w14:textId="77777777" w:rsidR="00BB6246" w:rsidRPr="005A6A89" w:rsidRDefault="00BB6246" w:rsidP="00506B02">
            <w:pPr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BB6246" w:rsidRPr="005A6A89" w14:paraId="7325D2F2" w14:textId="77777777" w:rsidTr="00BB624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6DFA" w14:textId="76C2BA03" w:rsidR="00BB6246" w:rsidRPr="005A6A89" w:rsidRDefault="00BB6246" w:rsidP="00506B02">
            <w:pPr>
              <w:spacing w:line="480" w:lineRule="auto"/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  <w:r>
              <w:rPr>
                <w:rFonts w:ascii="宋体" w:eastAsia="宋体" w:hAnsi="宋体" w:cs="Times New Roman"/>
                <w:spacing w:val="-6"/>
                <w:szCs w:val="21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BF1A" w14:textId="0D2E91A5" w:rsidR="00BB6246" w:rsidRPr="005A6A89" w:rsidRDefault="00BB6246" w:rsidP="00506B02">
            <w:pPr>
              <w:spacing w:line="480" w:lineRule="auto"/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6"/>
                <w:szCs w:val="21"/>
              </w:rPr>
              <w:t>综合布线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1386" w14:textId="346DB4BB" w:rsidR="00BB6246" w:rsidRPr="005A6A89" w:rsidRDefault="00BB6246" w:rsidP="0088328E">
            <w:pPr>
              <w:spacing w:line="240" w:lineRule="exact"/>
              <w:jc w:val="left"/>
              <w:rPr>
                <w:rFonts w:ascii="宋体" w:eastAsia="宋体" w:hAnsi="宋体" w:cs="Times New Roman"/>
                <w:spacing w:val="-6"/>
                <w:szCs w:val="21"/>
              </w:rPr>
            </w:pPr>
            <w:r w:rsidRPr="00E15BFE">
              <w:rPr>
                <w:rFonts w:ascii="仿宋" w:eastAsia="仿宋" w:hAnsi="仿宋" w:cs="Times New Roman"/>
                <w:spacing w:val="-6"/>
                <w:szCs w:val="21"/>
              </w:rPr>
              <w:t>六类非屏蔽网线1箱</w:t>
            </w:r>
            <w:r>
              <w:rPr>
                <w:rFonts w:ascii="仿宋" w:eastAsia="仿宋" w:hAnsi="仿宋" w:cs="Times New Roman" w:hint="eastAsia"/>
                <w:spacing w:val="-6"/>
                <w:szCs w:val="21"/>
              </w:rPr>
              <w:t>；</w:t>
            </w:r>
            <w:r w:rsidRPr="00E15BFE">
              <w:rPr>
                <w:rFonts w:ascii="仿宋" w:eastAsia="仿宋" w:hAnsi="仿宋" w:cs="Times New Roman"/>
                <w:spacing w:val="-6"/>
                <w:szCs w:val="21"/>
              </w:rPr>
              <w:t>六类非屏蔽水晶头1盒</w:t>
            </w:r>
            <w:r>
              <w:rPr>
                <w:rFonts w:ascii="仿宋" w:eastAsia="仿宋" w:hAnsi="仿宋" w:cs="Times New Roman" w:hint="eastAsia"/>
                <w:spacing w:val="-6"/>
                <w:szCs w:val="21"/>
              </w:rPr>
              <w:t>；</w:t>
            </w:r>
            <w:r w:rsidRPr="00E15BFE">
              <w:rPr>
                <w:rFonts w:ascii="仿宋" w:eastAsia="仿宋" w:hAnsi="仿宋" w:cs="Times New Roman"/>
                <w:spacing w:val="-6"/>
                <w:szCs w:val="21"/>
              </w:rPr>
              <w:t>86明盒；五口电源面板；3*2.5mm</w:t>
            </w:r>
            <w:r w:rsidRPr="00E15BFE">
              <w:rPr>
                <w:rFonts w:ascii="Calibri" w:eastAsia="仿宋" w:hAnsi="Calibri" w:cs="Calibri"/>
                <w:spacing w:val="-6"/>
                <w:szCs w:val="21"/>
              </w:rPr>
              <w:t>²</w:t>
            </w:r>
            <w:r w:rsidRPr="00E15BFE">
              <w:rPr>
                <w:rFonts w:ascii="仿宋" w:eastAsia="仿宋" w:hAnsi="仿宋" w:cs="Times New Roman"/>
                <w:spacing w:val="-6"/>
                <w:szCs w:val="21"/>
              </w:rPr>
              <w:t>护套线一卷（50米/卷）；金属线槽、PVC线槽；PVC管；扎带；电工胶布；弯头若干；钉子若干；管卡若干、玻璃胶等</w:t>
            </w:r>
            <w:r>
              <w:rPr>
                <w:rFonts w:ascii="仿宋" w:eastAsia="仿宋" w:hAnsi="仿宋" w:cs="Times New Roman" w:hint="eastAsia"/>
                <w:spacing w:val="-6"/>
                <w:szCs w:val="21"/>
              </w:rPr>
              <w:t>；文化墙布置（需与联系人确定方案后实施）等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D5AB" w14:textId="7F832001" w:rsidR="00BB6246" w:rsidRPr="005A6A89" w:rsidRDefault="00BB6246" w:rsidP="00506B02">
            <w:pPr>
              <w:spacing w:line="480" w:lineRule="auto"/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6"/>
                <w:szCs w:val="21"/>
              </w:rPr>
              <w:t>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E0BA" w14:textId="2CA916E0" w:rsidR="00BB6246" w:rsidRPr="005A6A89" w:rsidRDefault="00BB6246" w:rsidP="00506B02">
            <w:pPr>
              <w:spacing w:line="480" w:lineRule="auto"/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6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3714" w14:textId="28C512E6" w:rsidR="00BB6246" w:rsidRPr="005A6A89" w:rsidRDefault="00BB6246" w:rsidP="00506B02">
            <w:pPr>
              <w:spacing w:line="480" w:lineRule="auto"/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D204" w14:textId="77777777" w:rsidR="00BB6246" w:rsidRPr="005A6A89" w:rsidRDefault="00BB6246" w:rsidP="00506B02">
            <w:pPr>
              <w:spacing w:line="480" w:lineRule="auto"/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</w:p>
        </w:tc>
      </w:tr>
      <w:tr w:rsidR="00BB6246" w:rsidRPr="005A6A89" w14:paraId="2293F37E" w14:textId="77777777" w:rsidTr="00BB6246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8624" w14:textId="77777777" w:rsidR="00BB6246" w:rsidRPr="005A6A89" w:rsidRDefault="00BB6246" w:rsidP="0010427C">
            <w:pPr>
              <w:spacing w:line="480" w:lineRule="auto"/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  <w:r w:rsidRPr="005A6A89">
              <w:rPr>
                <w:rFonts w:ascii="宋体" w:eastAsia="宋体" w:hAnsi="宋体" w:cs="Times New Roman" w:hint="eastAsia"/>
                <w:spacing w:val="-6"/>
                <w:szCs w:val="21"/>
              </w:rPr>
              <w:t>合计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F742" w14:textId="77777777" w:rsidR="00BB6246" w:rsidRPr="005A6A89" w:rsidRDefault="00BB6246" w:rsidP="0010427C">
            <w:pPr>
              <w:spacing w:line="480" w:lineRule="auto"/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346" w14:textId="77777777" w:rsidR="00BB6246" w:rsidRPr="005A6A89" w:rsidRDefault="00BB6246" w:rsidP="0010427C">
            <w:pPr>
              <w:spacing w:line="480" w:lineRule="auto"/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052A" w14:textId="77777777" w:rsidR="00BB6246" w:rsidRPr="005A6A89" w:rsidRDefault="00BB6246" w:rsidP="0010427C">
            <w:pPr>
              <w:spacing w:line="480" w:lineRule="auto"/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1A10" w14:textId="77777777" w:rsidR="00BB6246" w:rsidRPr="005A6A89" w:rsidRDefault="00BB6246" w:rsidP="0010427C">
            <w:pPr>
              <w:spacing w:line="480" w:lineRule="auto"/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706" w14:textId="77777777" w:rsidR="00BB6246" w:rsidRPr="005A6A89" w:rsidRDefault="00BB6246" w:rsidP="0010427C">
            <w:pPr>
              <w:spacing w:line="480" w:lineRule="auto"/>
              <w:ind w:left="-57" w:right="-57"/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</w:p>
        </w:tc>
      </w:tr>
    </w:tbl>
    <w:p w14:paraId="2C84E927" w14:textId="77777777" w:rsidR="00AC5BB0" w:rsidRPr="005A6A89" w:rsidRDefault="00AC5BB0" w:rsidP="0058514D">
      <w:pPr>
        <w:pStyle w:val="a3"/>
        <w:spacing w:line="360" w:lineRule="auto"/>
        <w:ind w:left="420" w:firstLineChars="0" w:firstLine="0"/>
        <w:rPr>
          <w:rFonts w:ascii="宋体" w:eastAsia="宋体" w:hAnsi="宋体"/>
          <w:szCs w:val="21"/>
        </w:rPr>
      </w:pPr>
    </w:p>
    <w:sectPr w:rsidR="00AC5BB0" w:rsidRPr="005A6A89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653F" w14:textId="77777777" w:rsidR="008B13D3" w:rsidRDefault="008B13D3" w:rsidP="00506B02">
      <w:r>
        <w:separator/>
      </w:r>
    </w:p>
  </w:endnote>
  <w:endnote w:type="continuationSeparator" w:id="0">
    <w:p w14:paraId="2B80F80A" w14:textId="77777777" w:rsidR="008B13D3" w:rsidRDefault="008B13D3" w:rsidP="0050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6EC" w14:textId="77777777" w:rsidR="008B13D3" w:rsidRDefault="008B13D3" w:rsidP="00506B02">
      <w:r>
        <w:separator/>
      </w:r>
    </w:p>
  </w:footnote>
  <w:footnote w:type="continuationSeparator" w:id="0">
    <w:p w14:paraId="19C3D283" w14:textId="77777777" w:rsidR="008B13D3" w:rsidRDefault="008B13D3" w:rsidP="00506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57529"/>
    <w:multiLevelType w:val="hybridMultilevel"/>
    <w:tmpl w:val="D34484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E60723"/>
    <w:multiLevelType w:val="hybridMultilevel"/>
    <w:tmpl w:val="15CCB9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6880965">
    <w:abstractNumId w:val="0"/>
  </w:num>
  <w:num w:numId="2" w16cid:durableId="116824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4C"/>
    <w:rsid w:val="0001585C"/>
    <w:rsid w:val="00052A78"/>
    <w:rsid w:val="000C35AE"/>
    <w:rsid w:val="0010427C"/>
    <w:rsid w:val="00201FC6"/>
    <w:rsid w:val="00342A8A"/>
    <w:rsid w:val="003E1B37"/>
    <w:rsid w:val="00425081"/>
    <w:rsid w:val="0046244E"/>
    <w:rsid w:val="004D4835"/>
    <w:rsid w:val="00506B02"/>
    <w:rsid w:val="0058514D"/>
    <w:rsid w:val="00596CD3"/>
    <w:rsid w:val="005A6A89"/>
    <w:rsid w:val="006203AC"/>
    <w:rsid w:val="00653925"/>
    <w:rsid w:val="006E10C1"/>
    <w:rsid w:val="007A3D25"/>
    <w:rsid w:val="0088328E"/>
    <w:rsid w:val="008B11A0"/>
    <w:rsid w:val="008B13D3"/>
    <w:rsid w:val="0093437E"/>
    <w:rsid w:val="009E41B8"/>
    <w:rsid w:val="009E5E0F"/>
    <w:rsid w:val="00A00760"/>
    <w:rsid w:val="00A8284A"/>
    <w:rsid w:val="00AC5BB0"/>
    <w:rsid w:val="00B50B54"/>
    <w:rsid w:val="00BB6246"/>
    <w:rsid w:val="00BF401C"/>
    <w:rsid w:val="00C14731"/>
    <w:rsid w:val="00C303A8"/>
    <w:rsid w:val="00C35EB5"/>
    <w:rsid w:val="00CA4309"/>
    <w:rsid w:val="00E1014C"/>
    <w:rsid w:val="00E15BFE"/>
    <w:rsid w:val="00F4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C0303"/>
  <w15:chartTrackingRefBased/>
  <w15:docId w15:val="{B185C3CF-EF1B-43D3-99DF-22ADC22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4A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F42AFD"/>
    <w:rPr>
      <w:color w:val="808080"/>
    </w:rPr>
  </w:style>
  <w:style w:type="paragraph" w:styleId="a5">
    <w:name w:val="header"/>
    <w:basedOn w:val="a"/>
    <w:link w:val="a6"/>
    <w:uiPriority w:val="99"/>
    <w:unhideWhenUsed/>
    <w:rsid w:val="00506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6B0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6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06B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Li</dc:creator>
  <cp:keywords/>
  <dc:description/>
  <cp:lastModifiedBy>yu qing</cp:lastModifiedBy>
  <cp:revision>4</cp:revision>
  <dcterms:created xsi:type="dcterms:W3CDTF">2022-07-21T02:26:00Z</dcterms:created>
  <dcterms:modified xsi:type="dcterms:W3CDTF">2022-07-21T11:33:00Z</dcterms:modified>
</cp:coreProperties>
</file>