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24"/>
          <w:szCs w:val="24"/>
        </w:rPr>
        <w:t>一、项目名称：2022</w:t>
      </w:r>
      <w:r>
        <w:rPr>
          <w:rFonts w:ascii="宋体" w:eastAsia="宋体" w:hAnsi="宋体" w:cs="宋体" w:hint="eastAsia"/>
          <w:b/>
          <w:bCs/>
          <w:color w:val="000000"/>
          <w:kern w:val="0"/>
          <w:sz w:val="24"/>
          <w:szCs w:val="24"/>
        </w:rPr>
        <w:t>年南通工贸技师学院</w:t>
      </w:r>
      <w:r w:rsidRPr="00536AD4">
        <w:rPr>
          <w:rFonts w:ascii="宋体" w:eastAsia="宋体" w:hAnsi="宋体" w:cs="宋体" w:hint="eastAsia"/>
          <w:b/>
          <w:bCs/>
          <w:color w:val="000000"/>
          <w:kern w:val="0"/>
          <w:sz w:val="24"/>
          <w:szCs w:val="24"/>
        </w:rPr>
        <w:t>工会会员慰问品采购</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24"/>
          <w:szCs w:val="24"/>
        </w:rPr>
        <w:t>二、项目编号：</w:t>
      </w:r>
      <w:r w:rsidR="009E194F">
        <w:rPr>
          <w:rFonts w:ascii="宋体" w:eastAsia="宋体" w:hAnsi="宋体" w:cs="宋体" w:hint="eastAsia"/>
          <w:b/>
          <w:bCs/>
          <w:color w:val="000000"/>
          <w:kern w:val="0"/>
          <w:sz w:val="24"/>
          <w:szCs w:val="24"/>
        </w:rPr>
        <w:t>GM20220014</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24"/>
          <w:szCs w:val="24"/>
        </w:rPr>
        <w:t>三、预算金额</w:t>
      </w:r>
      <w:r>
        <w:rPr>
          <w:rFonts w:ascii="宋体" w:eastAsia="宋体" w:hAnsi="宋体" w:cs="宋体" w:hint="eastAsia"/>
          <w:b/>
          <w:bCs/>
          <w:color w:val="000000"/>
          <w:kern w:val="0"/>
          <w:sz w:val="24"/>
          <w:szCs w:val="24"/>
        </w:rPr>
        <w:t>1800</w:t>
      </w:r>
      <w:r w:rsidRPr="00536AD4">
        <w:rPr>
          <w:rFonts w:ascii="宋体" w:eastAsia="宋体" w:hAnsi="宋体" w:cs="宋体" w:hint="eastAsia"/>
          <w:b/>
          <w:bCs/>
          <w:color w:val="000000"/>
          <w:kern w:val="0"/>
          <w:sz w:val="24"/>
          <w:szCs w:val="24"/>
        </w:rPr>
        <w:t>元/</w:t>
      </w:r>
      <w:r>
        <w:rPr>
          <w:rFonts w:ascii="宋体" w:eastAsia="宋体" w:hAnsi="宋体" w:cs="宋体" w:hint="eastAsia"/>
          <w:b/>
          <w:bCs/>
          <w:color w:val="000000"/>
          <w:kern w:val="0"/>
          <w:sz w:val="24"/>
          <w:szCs w:val="24"/>
        </w:rPr>
        <w:t>人/年</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2022年南通</w:t>
      </w:r>
      <w:r>
        <w:rPr>
          <w:rFonts w:ascii="宋体" w:eastAsia="宋体" w:hAnsi="宋体" w:cs="宋体" w:hint="eastAsia"/>
          <w:color w:val="000000"/>
          <w:kern w:val="0"/>
          <w:sz w:val="24"/>
          <w:szCs w:val="24"/>
        </w:rPr>
        <w:t>工贸技师学院工</w:t>
      </w:r>
      <w:r w:rsidRPr="00536AD4">
        <w:rPr>
          <w:rFonts w:ascii="宋体" w:eastAsia="宋体" w:hAnsi="宋体" w:cs="宋体" w:hint="eastAsia"/>
          <w:color w:val="000000"/>
          <w:kern w:val="0"/>
          <w:sz w:val="24"/>
          <w:szCs w:val="24"/>
        </w:rPr>
        <w:t>会会员</w:t>
      </w:r>
      <w:r w:rsidR="009E194F">
        <w:rPr>
          <w:rFonts w:ascii="宋体" w:eastAsia="宋体" w:hAnsi="宋体" w:cs="宋体" w:hint="eastAsia"/>
          <w:color w:val="000000"/>
          <w:kern w:val="0"/>
          <w:sz w:val="24"/>
          <w:szCs w:val="24"/>
        </w:rPr>
        <w:t>端午、中秋、2023年春节</w:t>
      </w:r>
      <w:r w:rsidRPr="00536AD4">
        <w:rPr>
          <w:rFonts w:ascii="宋体" w:eastAsia="宋体" w:hAnsi="宋体" w:cs="宋体" w:hint="eastAsia"/>
          <w:color w:val="000000"/>
          <w:kern w:val="0"/>
          <w:sz w:val="24"/>
          <w:szCs w:val="24"/>
        </w:rPr>
        <w:t>节日慰问品</w:t>
      </w:r>
      <w:r w:rsidRPr="00536AD4">
        <w:rPr>
          <w:rFonts w:ascii="宋体" w:eastAsia="宋体" w:hAnsi="宋体" w:cs="宋体" w:hint="eastAsia"/>
          <w:color w:val="333333"/>
          <w:kern w:val="0"/>
          <w:sz w:val="24"/>
          <w:szCs w:val="24"/>
        </w:rPr>
        <w:t>实物套餐或实物提货</w:t>
      </w:r>
      <w:proofErr w:type="gramStart"/>
      <w:r w:rsidRPr="00536AD4">
        <w:rPr>
          <w:rFonts w:ascii="宋体" w:eastAsia="宋体" w:hAnsi="宋体" w:cs="宋体" w:hint="eastAsia"/>
          <w:color w:val="333333"/>
          <w:kern w:val="0"/>
          <w:sz w:val="24"/>
          <w:szCs w:val="24"/>
        </w:rPr>
        <w:t>券</w:t>
      </w:r>
      <w:proofErr w:type="gramEnd"/>
      <w:r w:rsidRPr="00536AD4">
        <w:rPr>
          <w:rFonts w:ascii="宋体" w:eastAsia="宋体" w:hAnsi="宋体" w:cs="宋体" w:hint="eastAsia"/>
          <w:color w:val="000000"/>
          <w:kern w:val="0"/>
          <w:sz w:val="24"/>
          <w:szCs w:val="24"/>
        </w:rPr>
        <w:t>。</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全年</w:t>
      </w:r>
      <w:r w:rsidRPr="00536AD4">
        <w:rPr>
          <w:rFonts w:ascii="宋体" w:eastAsia="宋体" w:hAnsi="宋体" w:cs="宋体" w:hint="eastAsia"/>
          <w:color w:val="333333"/>
          <w:kern w:val="0"/>
          <w:sz w:val="24"/>
          <w:szCs w:val="24"/>
        </w:rPr>
        <w:t>实物套餐或实物提货</w:t>
      </w:r>
      <w:proofErr w:type="gramStart"/>
      <w:r w:rsidRPr="00536AD4">
        <w:rPr>
          <w:rFonts w:ascii="宋体" w:eastAsia="宋体" w:hAnsi="宋体" w:cs="宋体" w:hint="eastAsia"/>
          <w:color w:val="333333"/>
          <w:kern w:val="0"/>
          <w:sz w:val="24"/>
          <w:szCs w:val="24"/>
        </w:rPr>
        <w:t>券</w:t>
      </w:r>
      <w:proofErr w:type="gramEnd"/>
      <w:r w:rsidRPr="00536AD4">
        <w:rPr>
          <w:rFonts w:ascii="宋体" w:eastAsia="宋体" w:hAnsi="宋体" w:cs="宋体" w:hint="eastAsia"/>
          <w:color w:val="000000"/>
          <w:kern w:val="0"/>
          <w:sz w:val="24"/>
          <w:szCs w:val="24"/>
        </w:rPr>
        <w:t>实付金额设置：约1800元/人/年,约</w:t>
      </w:r>
      <w:r>
        <w:rPr>
          <w:rFonts w:ascii="宋体" w:eastAsia="宋体" w:hAnsi="宋体" w:cs="宋体" w:hint="eastAsia"/>
          <w:color w:val="000000"/>
          <w:kern w:val="0"/>
          <w:sz w:val="24"/>
          <w:szCs w:val="24"/>
        </w:rPr>
        <w:t>300</w:t>
      </w:r>
      <w:r w:rsidRPr="00536AD4">
        <w:rPr>
          <w:rFonts w:ascii="宋体" w:eastAsia="宋体" w:hAnsi="宋体" w:cs="宋体" w:hint="eastAsia"/>
          <w:color w:val="000000"/>
          <w:kern w:val="0"/>
          <w:sz w:val="24"/>
          <w:szCs w:val="24"/>
        </w:rPr>
        <w:t>份。</w:t>
      </w:r>
    </w:p>
    <w:p w:rsidR="00536AD4" w:rsidRPr="00536AD4" w:rsidRDefault="00536AD4" w:rsidP="00536AD4">
      <w:pPr>
        <w:widowControl/>
        <w:shd w:val="clear" w:color="auto" w:fill="FFFFFF"/>
        <w:spacing w:line="405" w:lineRule="atLeast"/>
        <w:ind w:firstLine="480"/>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四、服务期限：2022年全年。合作</w:t>
      </w:r>
      <w:proofErr w:type="gramStart"/>
      <w:r w:rsidRPr="00536AD4">
        <w:rPr>
          <w:rFonts w:ascii="宋体" w:eastAsia="宋体" w:hAnsi="宋体" w:cs="宋体" w:hint="eastAsia"/>
          <w:b/>
          <w:bCs/>
          <w:color w:val="333333"/>
          <w:kern w:val="0"/>
          <w:sz w:val="24"/>
          <w:szCs w:val="24"/>
        </w:rPr>
        <w:t>满意经</w:t>
      </w:r>
      <w:proofErr w:type="gramEnd"/>
      <w:r w:rsidRPr="00536AD4">
        <w:rPr>
          <w:rFonts w:ascii="宋体" w:eastAsia="宋体" w:hAnsi="宋体" w:cs="宋体" w:hint="eastAsia"/>
          <w:b/>
          <w:bCs/>
          <w:color w:val="333333"/>
          <w:kern w:val="0"/>
          <w:sz w:val="24"/>
          <w:szCs w:val="24"/>
        </w:rPr>
        <w:t>双方协商一致，可续签两年，合同一年一签。</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24"/>
          <w:szCs w:val="24"/>
        </w:rPr>
        <w:t>五、评标办法：</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如果符合资格审核的投标人有三家，确定</w:t>
      </w:r>
      <w:r w:rsidRPr="00536AD4">
        <w:rPr>
          <w:rFonts w:ascii="宋体" w:eastAsia="宋体" w:hAnsi="宋体" w:cs="宋体" w:hint="eastAsia"/>
          <w:color w:val="333333"/>
          <w:kern w:val="0"/>
          <w:sz w:val="24"/>
          <w:szCs w:val="24"/>
        </w:rPr>
        <w:t>二</w:t>
      </w:r>
      <w:r w:rsidRPr="00536AD4">
        <w:rPr>
          <w:rFonts w:ascii="宋体" w:eastAsia="宋体" w:hAnsi="宋体" w:cs="宋体" w:hint="eastAsia"/>
          <w:color w:val="000000"/>
          <w:kern w:val="0"/>
          <w:sz w:val="24"/>
          <w:szCs w:val="24"/>
        </w:rPr>
        <w:t>家中标候选人，如果符合资格审核的投标人有五家及以上，确定</w:t>
      </w:r>
      <w:r w:rsidRPr="00536AD4">
        <w:rPr>
          <w:rFonts w:ascii="宋体" w:eastAsia="宋体" w:hAnsi="宋体" w:cs="宋体" w:hint="eastAsia"/>
          <w:color w:val="333333"/>
          <w:kern w:val="0"/>
          <w:sz w:val="24"/>
          <w:szCs w:val="24"/>
        </w:rPr>
        <w:t>三</w:t>
      </w:r>
      <w:r w:rsidRPr="00536AD4">
        <w:rPr>
          <w:rFonts w:ascii="宋体" w:eastAsia="宋体" w:hAnsi="宋体" w:cs="宋体" w:hint="eastAsia"/>
          <w:color w:val="000000"/>
          <w:kern w:val="0"/>
          <w:sz w:val="24"/>
          <w:szCs w:val="24"/>
        </w:rPr>
        <w:t>家中标候选人。</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24"/>
          <w:szCs w:val="24"/>
        </w:rPr>
        <w:t>六、供应商资格：</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bookmarkStart w:id="0" w:name="_Hlk38993547"/>
      <w:r w:rsidRPr="00536AD4">
        <w:rPr>
          <w:rFonts w:ascii="宋体" w:eastAsia="宋体" w:hAnsi="宋体" w:cs="宋体" w:hint="eastAsia"/>
          <w:color w:val="000000"/>
          <w:kern w:val="0"/>
          <w:sz w:val="24"/>
          <w:szCs w:val="24"/>
        </w:rPr>
        <w:t>1</w:t>
      </w:r>
      <w:bookmarkEnd w:id="0"/>
      <w:r w:rsidRPr="00536AD4">
        <w:rPr>
          <w:rFonts w:ascii="宋体" w:eastAsia="宋体" w:hAnsi="宋体" w:cs="宋体" w:hint="eastAsia"/>
          <w:color w:val="000000"/>
          <w:kern w:val="0"/>
          <w:sz w:val="24"/>
          <w:szCs w:val="24"/>
        </w:rPr>
        <w:t>、具备独立承担民事责任的能力，提供营业执照副本（复印件）、食品经营许可证（复印件）；</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2、具有良好的商业信誉和健全的财务会计制度，上一年度财务状况报告，依法缴纳税收和社会保障资金的相关资料；</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3、具有履行合同所必需的设备和专业技术能力；</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4、有依法缴纳税收和社会保障资金的良好记录；</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5、参加本次采购活动前三年内，在经营活动中没有重大违法记录；</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6、本项目不接受联合体参与投标；</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7、法律、行政法规规定的其他条件。</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24"/>
          <w:szCs w:val="24"/>
        </w:rPr>
        <w:t>六、投标保证金：</w:t>
      </w:r>
      <w:r>
        <w:rPr>
          <w:rFonts w:ascii="宋体" w:eastAsia="宋体" w:hAnsi="宋体" w:cs="宋体" w:hint="eastAsia"/>
          <w:b/>
          <w:bCs/>
          <w:color w:val="000000"/>
          <w:kern w:val="0"/>
          <w:sz w:val="24"/>
          <w:szCs w:val="24"/>
        </w:rPr>
        <w:t>无</w:t>
      </w:r>
      <w:r w:rsidRPr="00536AD4">
        <w:rPr>
          <w:rFonts w:ascii="宋体" w:eastAsia="宋体" w:hAnsi="宋体" w:cs="宋体" w:hint="eastAsia"/>
          <w:b/>
          <w:bCs/>
          <w:color w:val="000000"/>
          <w:kern w:val="0"/>
          <w:sz w:val="24"/>
          <w:szCs w:val="24"/>
        </w:rPr>
        <w:t>。</w:t>
      </w:r>
    </w:p>
    <w:p w:rsidR="00536AD4" w:rsidRPr="00536AD4" w:rsidRDefault="00536AD4" w:rsidP="00536AD4">
      <w:pPr>
        <w:widowControl/>
        <w:shd w:val="clear" w:color="auto" w:fill="FFFFFF"/>
        <w:spacing w:line="405" w:lineRule="atLeast"/>
        <w:ind w:firstLine="48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供应商交纳的保证金仅限现金、银行汇票、本票、电汇、</w:t>
      </w:r>
      <w:proofErr w:type="gramStart"/>
      <w:r w:rsidRPr="00536AD4">
        <w:rPr>
          <w:rFonts w:ascii="宋体" w:eastAsia="宋体" w:hAnsi="宋体" w:cs="宋体" w:hint="eastAsia"/>
          <w:color w:val="333333"/>
          <w:kern w:val="0"/>
          <w:sz w:val="24"/>
          <w:szCs w:val="24"/>
        </w:rPr>
        <w:t>网银的</w:t>
      </w:r>
      <w:proofErr w:type="gramEnd"/>
      <w:r w:rsidRPr="00536AD4">
        <w:rPr>
          <w:rFonts w:ascii="宋体" w:eastAsia="宋体" w:hAnsi="宋体" w:cs="宋体" w:hint="eastAsia"/>
          <w:color w:val="333333"/>
          <w:kern w:val="0"/>
          <w:sz w:val="24"/>
          <w:szCs w:val="24"/>
        </w:rPr>
        <w:t>形式，将保证金凭证用信封密封装好带到开标现场，未中标当场退还，中标者转为履约保证金，待履约完成无息退还。</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七、投标时间及地点：</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请投标人于2022年</w:t>
      </w:r>
      <w:r w:rsidR="009E194F">
        <w:rPr>
          <w:rFonts w:ascii="宋体" w:eastAsia="宋体" w:hAnsi="宋体" w:cs="宋体" w:hint="eastAsia"/>
          <w:color w:val="000000"/>
          <w:kern w:val="0"/>
          <w:sz w:val="24"/>
          <w:szCs w:val="24"/>
        </w:rPr>
        <w:t>5</w:t>
      </w:r>
      <w:r w:rsidRPr="00536AD4">
        <w:rPr>
          <w:rFonts w:ascii="宋体" w:eastAsia="宋体" w:hAnsi="宋体" w:cs="宋体" w:hint="eastAsia"/>
          <w:color w:val="000000"/>
          <w:kern w:val="0"/>
          <w:sz w:val="24"/>
          <w:szCs w:val="24"/>
        </w:rPr>
        <w:t>月</w:t>
      </w:r>
      <w:r w:rsidR="009E194F">
        <w:rPr>
          <w:rFonts w:ascii="宋体" w:eastAsia="宋体" w:hAnsi="宋体" w:cs="宋体" w:hint="eastAsia"/>
          <w:color w:val="000000"/>
          <w:kern w:val="0"/>
          <w:sz w:val="24"/>
          <w:szCs w:val="24"/>
        </w:rPr>
        <w:t>11</w:t>
      </w:r>
      <w:r w:rsidRPr="00536AD4">
        <w:rPr>
          <w:rFonts w:ascii="宋体" w:eastAsia="宋体" w:hAnsi="宋体" w:cs="宋体" w:hint="eastAsia"/>
          <w:color w:val="000000"/>
          <w:kern w:val="0"/>
          <w:sz w:val="24"/>
          <w:szCs w:val="24"/>
        </w:rPr>
        <w:t>日下午13:00-14:00之间，请将样品和密封好的标书送至振兴东路2</w:t>
      </w:r>
      <w:r>
        <w:rPr>
          <w:rFonts w:ascii="宋体" w:eastAsia="宋体" w:hAnsi="宋体" w:cs="宋体" w:hint="eastAsia"/>
          <w:color w:val="000000"/>
          <w:kern w:val="0"/>
          <w:sz w:val="24"/>
          <w:szCs w:val="24"/>
        </w:rPr>
        <w:t>96</w:t>
      </w:r>
      <w:r w:rsidRPr="00536AD4">
        <w:rPr>
          <w:rFonts w:ascii="宋体" w:eastAsia="宋体" w:hAnsi="宋体" w:cs="宋体" w:hint="eastAsia"/>
          <w:color w:val="000000"/>
          <w:kern w:val="0"/>
          <w:sz w:val="24"/>
          <w:szCs w:val="24"/>
        </w:rPr>
        <w:t>号南通</w:t>
      </w:r>
      <w:r>
        <w:rPr>
          <w:rFonts w:ascii="宋体" w:eastAsia="宋体" w:hAnsi="宋体" w:cs="宋体" w:hint="eastAsia"/>
          <w:color w:val="000000"/>
          <w:kern w:val="0"/>
          <w:sz w:val="24"/>
          <w:szCs w:val="24"/>
        </w:rPr>
        <w:t>工贸技师学院开标室</w:t>
      </w:r>
      <w:r w:rsidRPr="00536AD4">
        <w:rPr>
          <w:rFonts w:ascii="宋体" w:eastAsia="宋体" w:hAnsi="宋体" w:cs="宋体" w:hint="eastAsia"/>
          <w:color w:val="000000"/>
          <w:kern w:val="0"/>
          <w:sz w:val="24"/>
          <w:szCs w:val="24"/>
        </w:rPr>
        <w:t>。</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开标时间：202</w:t>
      </w:r>
      <w:r>
        <w:rPr>
          <w:rFonts w:ascii="宋体" w:eastAsia="宋体" w:hAnsi="宋体" w:cs="宋体" w:hint="eastAsia"/>
          <w:color w:val="000000"/>
          <w:kern w:val="0"/>
          <w:sz w:val="24"/>
          <w:szCs w:val="24"/>
        </w:rPr>
        <w:t>2</w:t>
      </w:r>
      <w:r w:rsidRPr="00536AD4">
        <w:rPr>
          <w:rFonts w:ascii="宋体" w:eastAsia="宋体" w:hAnsi="宋体" w:cs="宋体" w:hint="eastAsia"/>
          <w:color w:val="000000"/>
          <w:kern w:val="0"/>
          <w:sz w:val="24"/>
          <w:szCs w:val="24"/>
        </w:rPr>
        <w:t>年</w:t>
      </w:r>
      <w:r w:rsidR="009E194F">
        <w:rPr>
          <w:rFonts w:ascii="宋体" w:eastAsia="宋体" w:hAnsi="宋体" w:cs="宋体" w:hint="eastAsia"/>
          <w:color w:val="000000"/>
          <w:kern w:val="0"/>
          <w:sz w:val="24"/>
          <w:szCs w:val="24"/>
        </w:rPr>
        <w:t>5</w:t>
      </w:r>
      <w:r w:rsidRPr="00536AD4">
        <w:rPr>
          <w:rFonts w:ascii="宋体" w:eastAsia="宋体" w:hAnsi="宋体" w:cs="宋体" w:hint="eastAsia"/>
          <w:color w:val="000000"/>
          <w:kern w:val="0"/>
          <w:sz w:val="24"/>
          <w:szCs w:val="24"/>
        </w:rPr>
        <w:t>月</w:t>
      </w:r>
      <w:r w:rsidR="009E194F">
        <w:rPr>
          <w:rFonts w:ascii="宋体" w:eastAsia="宋体" w:hAnsi="宋体" w:cs="宋体" w:hint="eastAsia"/>
          <w:color w:val="000000"/>
          <w:kern w:val="0"/>
          <w:sz w:val="24"/>
          <w:szCs w:val="24"/>
        </w:rPr>
        <w:t>11</w:t>
      </w:r>
      <w:r w:rsidRPr="00536AD4">
        <w:rPr>
          <w:rFonts w:ascii="宋体" w:eastAsia="宋体" w:hAnsi="宋体" w:cs="宋体" w:hint="eastAsia"/>
          <w:color w:val="000000"/>
          <w:kern w:val="0"/>
          <w:sz w:val="24"/>
          <w:szCs w:val="24"/>
        </w:rPr>
        <w:t>日下午14：00。</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招标文件获取：投标人自行下载。</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联系人：</w:t>
      </w:r>
      <w:r w:rsidR="009E194F">
        <w:rPr>
          <w:rFonts w:ascii="宋体" w:eastAsia="宋体" w:hAnsi="宋体" w:cs="宋体" w:hint="eastAsia"/>
          <w:color w:val="000000"/>
          <w:kern w:val="0"/>
          <w:sz w:val="24"/>
          <w:szCs w:val="24"/>
        </w:rPr>
        <w:t>于老师，</w:t>
      </w:r>
      <w:r w:rsidRPr="00536AD4">
        <w:rPr>
          <w:rFonts w:ascii="宋体" w:eastAsia="宋体" w:hAnsi="宋体" w:cs="宋体" w:hint="eastAsia"/>
          <w:color w:val="000000"/>
          <w:kern w:val="0"/>
          <w:sz w:val="24"/>
          <w:szCs w:val="24"/>
        </w:rPr>
        <w:t>联系电话：</w:t>
      </w:r>
      <w:r w:rsidR="009E194F">
        <w:rPr>
          <w:rFonts w:ascii="宋体" w:eastAsia="宋体" w:hAnsi="宋体" w:cs="宋体" w:hint="eastAsia"/>
          <w:color w:val="000000"/>
          <w:kern w:val="0"/>
          <w:sz w:val="24"/>
          <w:szCs w:val="24"/>
        </w:rPr>
        <w:t>13646275515</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Times New Roman" w:eastAsia="微软雅黑" w:hAnsi="Times New Roman" w:cs="Times New Roman"/>
          <w:b/>
          <w:bCs/>
          <w:color w:val="333333"/>
          <w:kern w:val="0"/>
          <w:sz w:val="32"/>
          <w:szCs w:val="32"/>
        </w:rPr>
        <w:br w:type="textWrapping" w:clear="all"/>
      </w:r>
    </w:p>
    <w:p w:rsidR="00536AD4" w:rsidRPr="00536AD4" w:rsidRDefault="00536AD4" w:rsidP="00536AD4">
      <w:pPr>
        <w:widowControl/>
        <w:shd w:val="clear" w:color="auto" w:fill="FFFFFF"/>
        <w:spacing w:line="49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24"/>
          <w:szCs w:val="24"/>
        </w:rPr>
        <w:lastRenderedPageBreak/>
        <w:t>友情提醒</w:t>
      </w:r>
    </w:p>
    <w:p w:rsidR="00536AD4" w:rsidRPr="00536AD4" w:rsidRDefault="00536AD4" w:rsidP="00536AD4">
      <w:pPr>
        <w:widowControl/>
        <w:shd w:val="clear" w:color="auto" w:fill="FFFFFF"/>
        <w:spacing w:line="525" w:lineRule="atLeast"/>
        <w:ind w:firstLine="480"/>
        <w:jc w:val="left"/>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投标人下载招标文件后应仔细阅读招标文件的所有内容，如认为有内容残缺，或在资格要求、项目需求、技术参数等方面含有排它性表述的，应在投标截止时间三日前以书面形式提出询问或疑问，送达并签收。未在规定时间内提出询问或疑问的，视同投标人理解并接受本招标文件所有内容。投标人不得在招标结束后针对招标文件所有内容提出质疑事项。</w:t>
      </w:r>
    </w:p>
    <w:p w:rsidR="00536AD4" w:rsidRPr="00536AD4" w:rsidRDefault="00536AD4" w:rsidP="00536AD4">
      <w:pPr>
        <w:widowControl/>
        <w:shd w:val="clear" w:color="auto" w:fill="FFFFFF"/>
        <w:spacing w:line="525" w:lineRule="atLeast"/>
        <w:ind w:firstLine="480"/>
        <w:jc w:val="left"/>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投标人对本次招标有质疑的，须由投标单位法定代表人或委托代理人以书面形式送达并签收。不能提供佐证材料的、涉及商业秘密的、非书面形式的、匿名的质疑将不予受理。</w:t>
      </w:r>
    </w:p>
    <w:p w:rsidR="00536AD4" w:rsidRPr="00536AD4" w:rsidRDefault="00536AD4" w:rsidP="00536AD4">
      <w:pPr>
        <w:widowControl/>
        <w:shd w:val="clear" w:color="auto" w:fill="FFFFFF"/>
        <w:spacing w:line="525" w:lineRule="atLeast"/>
        <w:ind w:firstLine="480"/>
        <w:jc w:val="left"/>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凡质疑不成立，投标单位将被列入有不良行为记录名单,同时承担使用虚假材料或恶意方式质疑的法律责任。</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 </w:t>
      </w:r>
    </w:p>
    <w:p w:rsidR="00536AD4" w:rsidRPr="00536AD4" w:rsidRDefault="00536AD4" w:rsidP="00536AD4">
      <w:pPr>
        <w:widowControl/>
        <w:shd w:val="clear" w:color="auto" w:fill="FFFFFF"/>
        <w:spacing w:line="36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30"/>
        </w:rPr>
        <w:t>招标文件</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2022年</w:t>
      </w:r>
      <w:r>
        <w:rPr>
          <w:rFonts w:ascii="宋体" w:eastAsia="宋体" w:hAnsi="宋体" w:cs="宋体" w:hint="eastAsia"/>
          <w:color w:val="333333"/>
          <w:kern w:val="0"/>
          <w:sz w:val="24"/>
          <w:szCs w:val="24"/>
        </w:rPr>
        <w:t>南通工贸技师学院</w:t>
      </w:r>
      <w:r w:rsidRPr="00536AD4">
        <w:rPr>
          <w:rFonts w:ascii="宋体" w:eastAsia="宋体" w:hAnsi="宋体" w:cs="宋体" w:hint="eastAsia"/>
          <w:color w:val="333333"/>
          <w:kern w:val="0"/>
          <w:sz w:val="24"/>
          <w:szCs w:val="24"/>
        </w:rPr>
        <w:t>工会</w:t>
      </w:r>
      <w:r w:rsidR="009E194F">
        <w:rPr>
          <w:rFonts w:ascii="宋体" w:eastAsia="宋体" w:hAnsi="宋体" w:cs="宋体" w:hint="eastAsia"/>
          <w:color w:val="333333"/>
          <w:kern w:val="0"/>
          <w:sz w:val="24"/>
          <w:szCs w:val="24"/>
        </w:rPr>
        <w:t>节日</w:t>
      </w:r>
      <w:r w:rsidRPr="00536AD4">
        <w:rPr>
          <w:rFonts w:ascii="宋体" w:eastAsia="宋体" w:hAnsi="宋体" w:cs="宋体" w:hint="eastAsia"/>
          <w:color w:val="333333"/>
          <w:kern w:val="0"/>
          <w:sz w:val="24"/>
          <w:szCs w:val="24"/>
        </w:rPr>
        <w:t>慰问品采购实行公开招标方式。本次招标由学校招投标办公室组织评标专家小组评标，将按照招投标有关规定开展工作，请</w:t>
      </w:r>
      <w:r w:rsidRPr="00536AD4">
        <w:rPr>
          <w:rFonts w:ascii="宋体" w:eastAsia="宋体" w:hAnsi="宋体" w:cs="宋体" w:hint="eastAsia"/>
          <w:color w:val="333333"/>
          <w:kern w:val="0"/>
          <w:sz w:val="24"/>
          <w:szCs w:val="24"/>
        </w:rPr>
        <w:lastRenderedPageBreak/>
        <w:t>各投标人积极配合，认真阅读本招标文件，精心做好相应工作。投标有关事项规定如下：</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一、总则</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1、适用范围：本招标文件仅适合于本次招标。</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2、招标文件的约束力：投标人一旦参加投标即被认为完全接受了招标文件的条件和规定。</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二、项目描述</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1、本招标文件适用于</w:t>
      </w:r>
      <w:r w:rsidRPr="00536AD4">
        <w:rPr>
          <w:rFonts w:ascii="宋体" w:eastAsia="宋体" w:hAnsi="宋体" w:cs="宋体" w:hint="eastAsia"/>
          <w:color w:val="000000"/>
          <w:kern w:val="0"/>
          <w:sz w:val="24"/>
          <w:szCs w:val="24"/>
        </w:rPr>
        <w:t>2022年</w:t>
      </w:r>
      <w:r>
        <w:rPr>
          <w:rFonts w:ascii="宋体" w:eastAsia="宋体" w:hAnsi="宋体" w:cs="宋体" w:hint="eastAsia"/>
          <w:color w:val="333333"/>
          <w:kern w:val="0"/>
          <w:sz w:val="24"/>
          <w:szCs w:val="24"/>
        </w:rPr>
        <w:t>南通工贸技师学院</w:t>
      </w:r>
      <w:r w:rsidRPr="00536AD4">
        <w:rPr>
          <w:rFonts w:ascii="宋体" w:eastAsia="宋体" w:hAnsi="宋体" w:cs="宋体" w:hint="eastAsia"/>
          <w:color w:val="333333"/>
          <w:kern w:val="0"/>
          <w:sz w:val="24"/>
          <w:szCs w:val="24"/>
        </w:rPr>
        <w:t>工会会员</w:t>
      </w:r>
      <w:r w:rsidR="009E194F">
        <w:rPr>
          <w:rFonts w:ascii="宋体" w:eastAsia="宋体" w:hAnsi="宋体" w:cs="宋体" w:hint="eastAsia"/>
          <w:color w:val="333333"/>
          <w:kern w:val="0"/>
          <w:sz w:val="24"/>
          <w:szCs w:val="24"/>
        </w:rPr>
        <w:t>端午、中秋、2023年春节</w:t>
      </w:r>
      <w:r w:rsidRPr="00536AD4">
        <w:rPr>
          <w:rFonts w:ascii="宋体" w:eastAsia="宋体" w:hAnsi="宋体" w:cs="宋体" w:hint="eastAsia"/>
          <w:color w:val="000000"/>
          <w:kern w:val="0"/>
          <w:sz w:val="24"/>
          <w:szCs w:val="24"/>
        </w:rPr>
        <w:t>节日</w:t>
      </w:r>
      <w:r w:rsidRPr="00536AD4">
        <w:rPr>
          <w:rFonts w:ascii="宋体" w:eastAsia="宋体" w:hAnsi="宋体" w:cs="宋体" w:hint="eastAsia"/>
          <w:color w:val="333333"/>
          <w:kern w:val="0"/>
          <w:sz w:val="24"/>
          <w:szCs w:val="24"/>
        </w:rPr>
        <w:t>慰问品采购招标活动。</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2、本项目的标的:2022年</w:t>
      </w:r>
      <w:r>
        <w:rPr>
          <w:rFonts w:ascii="宋体" w:eastAsia="宋体" w:hAnsi="宋体" w:cs="宋体" w:hint="eastAsia"/>
          <w:color w:val="333333"/>
          <w:kern w:val="0"/>
          <w:sz w:val="24"/>
          <w:szCs w:val="24"/>
        </w:rPr>
        <w:t>南通工贸技师学院</w:t>
      </w:r>
      <w:r w:rsidRPr="00536AD4">
        <w:rPr>
          <w:rFonts w:ascii="宋体" w:eastAsia="宋体" w:hAnsi="宋体" w:cs="宋体" w:hint="eastAsia"/>
          <w:color w:val="333333"/>
          <w:kern w:val="0"/>
          <w:sz w:val="24"/>
          <w:szCs w:val="24"/>
        </w:rPr>
        <w:t>工会会员</w:t>
      </w:r>
      <w:r w:rsidR="009E194F">
        <w:rPr>
          <w:rFonts w:ascii="宋体" w:eastAsia="宋体" w:hAnsi="宋体" w:cs="宋体" w:hint="eastAsia"/>
          <w:color w:val="333333"/>
          <w:kern w:val="0"/>
          <w:sz w:val="24"/>
          <w:szCs w:val="24"/>
        </w:rPr>
        <w:t>端午、中秋、2023年春节</w:t>
      </w:r>
      <w:r w:rsidRPr="00536AD4">
        <w:rPr>
          <w:rFonts w:ascii="宋体" w:eastAsia="宋体" w:hAnsi="宋体" w:cs="宋体" w:hint="eastAsia"/>
          <w:color w:val="000000"/>
          <w:kern w:val="0"/>
          <w:sz w:val="24"/>
          <w:szCs w:val="24"/>
        </w:rPr>
        <w:t>节日</w:t>
      </w:r>
      <w:r w:rsidRPr="00536AD4">
        <w:rPr>
          <w:rFonts w:ascii="宋体" w:eastAsia="宋体" w:hAnsi="宋体" w:cs="宋体" w:hint="eastAsia"/>
          <w:color w:val="333333"/>
          <w:kern w:val="0"/>
          <w:sz w:val="24"/>
          <w:szCs w:val="24"/>
        </w:rPr>
        <w:t>慰问品实物套餐或实物提货</w:t>
      </w:r>
      <w:proofErr w:type="gramStart"/>
      <w:r w:rsidRPr="00536AD4">
        <w:rPr>
          <w:rFonts w:ascii="宋体" w:eastAsia="宋体" w:hAnsi="宋体" w:cs="宋体" w:hint="eastAsia"/>
          <w:color w:val="333333"/>
          <w:kern w:val="0"/>
          <w:sz w:val="24"/>
          <w:szCs w:val="24"/>
        </w:rPr>
        <w:t>券</w:t>
      </w:r>
      <w:proofErr w:type="gramEnd"/>
      <w:r w:rsidRPr="00536AD4">
        <w:rPr>
          <w:rFonts w:ascii="宋体" w:eastAsia="宋体" w:hAnsi="宋体" w:cs="宋体" w:hint="eastAsia"/>
          <w:color w:val="333333"/>
          <w:kern w:val="0"/>
          <w:sz w:val="24"/>
          <w:szCs w:val="24"/>
        </w:rPr>
        <w:t>。全年实物套餐或实物提货</w:t>
      </w:r>
      <w:proofErr w:type="gramStart"/>
      <w:r w:rsidRPr="00536AD4">
        <w:rPr>
          <w:rFonts w:ascii="宋体" w:eastAsia="宋体" w:hAnsi="宋体" w:cs="宋体" w:hint="eastAsia"/>
          <w:color w:val="333333"/>
          <w:kern w:val="0"/>
          <w:sz w:val="24"/>
          <w:szCs w:val="24"/>
        </w:rPr>
        <w:t>券</w:t>
      </w:r>
      <w:proofErr w:type="gramEnd"/>
      <w:r w:rsidRPr="00536AD4">
        <w:rPr>
          <w:rFonts w:ascii="宋体" w:eastAsia="宋体" w:hAnsi="宋体" w:cs="宋体" w:hint="eastAsia"/>
          <w:color w:val="333333"/>
          <w:kern w:val="0"/>
          <w:sz w:val="24"/>
          <w:szCs w:val="24"/>
        </w:rPr>
        <w:t>实付金额设置约1800元/人·年。</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附注：2022年每次发放人数约为3</w:t>
      </w:r>
      <w:r>
        <w:rPr>
          <w:rFonts w:ascii="宋体" w:eastAsia="宋体" w:hAnsi="宋体" w:cs="宋体" w:hint="eastAsia"/>
          <w:color w:val="333333"/>
          <w:kern w:val="0"/>
          <w:sz w:val="24"/>
          <w:szCs w:val="24"/>
        </w:rPr>
        <w:t>0</w:t>
      </w:r>
      <w:r w:rsidRPr="00536AD4">
        <w:rPr>
          <w:rFonts w:ascii="宋体" w:eastAsia="宋体" w:hAnsi="宋体" w:cs="宋体" w:hint="eastAsia"/>
          <w:color w:val="333333"/>
          <w:kern w:val="0"/>
          <w:sz w:val="24"/>
          <w:szCs w:val="24"/>
        </w:rPr>
        <w:t>0人，中标人以实际收到的实物套餐或实物提货</w:t>
      </w:r>
      <w:proofErr w:type="gramStart"/>
      <w:r w:rsidRPr="00536AD4">
        <w:rPr>
          <w:rFonts w:ascii="宋体" w:eastAsia="宋体" w:hAnsi="宋体" w:cs="宋体" w:hint="eastAsia"/>
          <w:color w:val="333333"/>
          <w:kern w:val="0"/>
          <w:sz w:val="24"/>
          <w:szCs w:val="24"/>
        </w:rPr>
        <w:t>券</w:t>
      </w:r>
      <w:proofErr w:type="gramEnd"/>
      <w:r w:rsidRPr="00536AD4">
        <w:rPr>
          <w:rFonts w:ascii="宋体" w:eastAsia="宋体" w:hAnsi="宋体" w:cs="宋体" w:hint="eastAsia"/>
          <w:color w:val="333333"/>
          <w:kern w:val="0"/>
          <w:sz w:val="24"/>
          <w:szCs w:val="24"/>
        </w:rPr>
        <w:t>为结算依据。</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三、投标人资质要求</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1、具备独立承担民事责任的能力，提供营业执照副本（复印件）、食品经营许可证（复印件）；</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2、具有良好的商业信誉和健全的财务会计制度，上一年度财务状况报告，依法缴纳税收和社会保障资金的相关资料；</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3、具有履行合同所必需的设备和专业技术能力；</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4、有依法缴纳税收和社会保障资金的良好记录；</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5、参加本次采购活动前三年内，在经营活动中没有重大违法记录；</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6、本项目不接受联合体参与投标；</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7、法律、行政法规规定的其他条件。</w:t>
      </w:r>
    </w:p>
    <w:p w:rsidR="00536AD4" w:rsidRPr="00536AD4" w:rsidRDefault="00536AD4" w:rsidP="00536AD4">
      <w:pPr>
        <w:widowControl/>
        <w:shd w:val="clear" w:color="auto" w:fill="FFFFFF"/>
        <w:spacing w:line="405" w:lineRule="atLeast"/>
        <w:ind w:firstLine="495"/>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注：以上资格证明文件的复印件均需加盖投标人公章，原件带到评标现场备查。</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四、投标人须知</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1、</w:t>
      </w:r>
      <w:bookmarkStart w:id="1" w:name="OLE_LINK2"/>
      <w:bookmarkStart w:id="2" w:name="OLE_LINK1"/>
      <w:bookmarkEnd w:id="1"/>
      <w:r w:rsidRPr="00536AD4">
        <w:rPr>
          <w:rFonts w:ascii="宋体" w:eastAsia="宋体" w:hAnsi="宋体" w:cs="宋体" w:hint="eastAsia"/>
          <w:color w:val="333333"/>
          <w:kern w:val="0"/>
          <w:sz w:val="24"/>
          <w:szCs w:val="24"/>
        </w:rPr>
        <w:t>投标人</w:t>
      </w:r>
      <w:bookmarkEnd w:id="2"/>
      <w:r w:rsidRPr="00536AD4">
        <w:rPr>
          <w:rFonts w:ascii="宋体" w:eastAsia="宋体" w:hAnsi="宋体" w:cs="宋体" w:hint="eastAsia"/>
          <w:color w:val="333333"/>
          <w:kern w:val="0"/>
          <w:sz w:val="24"/>
          <w:szCs w:val="24"/>
        </w:rPr>
        <w:t>必须合法经营，遵守国家各项法律法规。</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2、投标人保证所提供的提货</w:t>
      </w:r>
      <w:proofErr w:type="gramStart"/>
      <w:r w:rsidRPr="00536AD4">
        <w:rPr>
          <w:rFonts w:ascii="宋体" w:eastAsia="宋体" w:hAnsi="宋体" w:cs="宋体" w:hint="eastAsia"/>
          <w:color w:val="000000"/>
          <w:kern w:val="0"/>
          <w:sz w:val="24"/>
          <w:szCs w:val="24"/>
        </w:rPr>
        <w:t>券</w:t>
      </w:r>
      <w:proofErr w:type="gramEnd"/>
      <w:r w:rsidRPr="00536AD4">
        <w:rPr>
          <w:rFonts w:ascii="宋体" w:eastAsia="宋体" w:hAnsi="宋体" w:cs="宋体" w:hint="eastAsia"/>
          <w:color w:val="000000"/>
          <w:kern w:val="0"/>
          <w:sz w:val="24"/>
          <w:szCs w:val="24"/>
        </w:rPr>
        <w:t>能在其经营场所内购买双方约定所有的商品</w:t>
      </w:r>
      <w:r w:rsidRPr="00536AD4">
        <w:rPr>
          <w:rFonts w:ascii="宋体" w:eastAsia="宋体" w:hAnsi="宋体" w:cs="宋体" w:hint="eastAsia"/>
          <w:b/>
          <w:bCs/>
          <w:color w:val="333333"/>
          <w:kern w:val="0"/>
          <w:sz w:val="24"/>
          <w:szCs w:val="24"/>
        </w:rPr>
        <w:t>。</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3、投标人独立承担经营活动中所产生的债权、债务，独立承担经营活动所产生的工商、物价、税收、劳动、安全等方面的法律责任。</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4、投标人中标后不得转让中标人资格，也不得以任何名义与他人进行分项合作经营，否则招标人有权取消投标人的中标资格，由此引起的一切后果由投标人承担。</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5、有不良经营记录的投标人，招标人有权取消其投标资格。</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6、与招标人存在利益关系的可能影响招标人公正招标的法人、其他组织或个人不得以任何形式参与投标。</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lastRenderedPageBreak/>
        <w:t>五、评标办法</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1、投标文件的审查：</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（1）投标文件是否满足招标文件的资质要求。</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（2）投标文件在出现非实质性错误情况下，按下列原则处理：文字与图表不符时以文字为准；正本与副本不符时以正本为准；金额大写与小写不符时以大写为准；单价与总价不符时以单价为准。</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（3）评标专家小组可以对投标文件中含义不清楚或计算明显有错的投标人进行询标，但投标人不得修改文件实质性内容或超越询问范围答复。</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2、废标的判定：</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有下列情况之一的判为废标：</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（1）以他人名义投标、串标、投标资料弄虚作假或对招标单位行贿。</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（2）投标人资格不符合国家有关规定和招标文件要求。</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（4）对招标文件规定的实质性要求和条件未能</w:t>
      </w:r>
      <w:proofErr w:type="gramStart"/>
      <w:r w:rsidRPr="00536AD4">
        <w:rPr>
          <w:rFonts w:ascii="宋体" w:eastAsia="宋体" w:hAnsi="宋体" w:cs="宋体" w:hint="eastAsia"/>
          <w:color w:val="333333"/>
          <w:kern w:val="0"/>
          <w:sz w:val="24"/>
          <w:szCs w:val="24"/>
        </w:rPr>
        <w:t>作出</w:t>
      </w:r>
      <w:proofErr w:type="gramEnd"/>
      <w:r w:rsidRPr="00536AD4">
        <w:rPr>
          <w:rFonts w:ascii="宋体" w:eastAsia="宋体" w:hAnsi="宋体" w:cs="宋体" w:hint="eastAsia"/>
          <w:color w:val="333333"/>
          <w:kern w:val="0"/>
          <w:sz w:val="24"/>
          <w:szCs w:val="24"/>
        </w:rPr>
        <w:t>响应。</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（5</w:t>
      </w:r>
      <w:r w:rsidRPr="00536AD4">
        <w:rPr>
          <w:rFonts w:ascii="宋体" w:eastAsia="宋体" w:hAnsi="宋体" w:cs="宋体" w:hint="eastAsia"/>
          <w:color w:val="000000"/>
          <w:kern w:val="0"/>
          <w:sz w:val="24"/>
          <w:szCs w:val="24"/>
        </w:rPr>
        <w:t>）投标文件未加盖企业印章。</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（6）附有招标人不可接受的条件。</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3、评定中标候选单位：</w:t>
      </w:r>
    </w:p>
    <w:p w:rsidR="00536AD4" w:rsidRPr="00536AD4" w:rsidRDefault="00536AD4" w:rsidP="00536AD4">
      <w:pPr>
        <w:widowControl/>
        <w:shd w:val="clear" w:color="auto" w:fill="FFFFFF"/>
        <w:spacing w:line="435" w:lineRule="atLeast"/>
        <w:ind w:firstLine="480"/>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u w:val="single"/>
        </w:rPr>
        <w:t>通过资格后审的投标人不足3家的，中止评标，依法重新组织招标；通过资格后审的投标人仅3家，选取总得分排名第一、第二的投标人为中标候选人；通过资格后审的投标人超过5家（含5家），选取总得分排名前三名的投标人为中标候选人</w:t>
      </w:r>
      <w:r w:rsidRPr="00536AD4">
        <w:rPr>
          <w:rFonts w:ascii="宋体" w:eastAsia="宋体" w:hAnsi="宋体" w:cs="宋体" w:hint="eastAsia"/>
          <w:color w:val="333333"/>
          <w:kern w:val="0"/>
          <w:sz w:val="24"/>
          <w:szCs w:val="24"/>
        </w:rPr>
        <w:t>。</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招投标办公室组织评标专家小组(专家小组成员由学校工会选派的代表组成)评标，对未中标人的未中标原因不作解释。</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评标环节分四步完成：</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第一步，资格审查。资格审查不合格的不进入下一个环节；</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第二步，技术标打分；</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第三步，商务标打分。</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4、评分细则</w:t>
      </w:r>
    </w:p>
    <w:tbl>
      <w:tblPr>
        <w:tblW w:w="8610" w:type="dxa"/>
        <w:tblInd w:w="675" w:type="dxa"/>
        <w:tblCellMar>
          <w:left w:w="0" w:type="dxa"/>
          <w:right w:w="0" w:type="dxa"/>
        </w:tblCellMar>
        <w:tblLook w:val="04A0"/>
      </w:tblPr>
      <w:tblGrid>
        <w:gridCol w:w="732"/>
        <w:gridCol w:w="2168"/>
        <w:gridCol w:w="5710"/>
      </w:tblGrid>
      <w:tr w:rsidR="00536AD4" w:rsidRPr="00536AD4" w:rsidTr="00536AD4">
        <w:trPr>
          <w:trHeight w:val="690"/>
        </w:trPr>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ind w:left="120" w:right="120"/>
              <w:jc w:val="center"/>
              <w:rPr>
                <w:rFonts w:ascii="微软雅黑" w:eastAsia="微软雅黑" w:hAnsi="微软雅黑" w:cs="宋体"/>
                <w:color w:val="333333"/>
                <w:kern w:val="0"/>
                <w:sz w:val="24"/>
                <w:szCs w:val="24"/>
              </w:rPr>
            </w:pPr>
            <w:r w:rsidRPr="00536AD4">
              <w:rPr>
                <w:rFonts w:ascii="微软雅黑" w:eastAsia="微软雅黑" w:hAnsi="微软雅黑" w:cs="宋体" w:hint="eastAsia"/>
                <w:color w:val="333333"/>
                <w:kern w:val="0"/>
                <w:sz w:val="24"/>
                <w:szCs w:val="24"/>
              </w:rPr>
              <w:t> </w:t>
            </w:r>
          </w:p>
        </w:tc>
        <w:tc>
          <w:tcPr>
            <w:tcW w:w="217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评分</w:t>
            </w:r>
          </w:p>
        </w:tc>
        <w:tc>
          <w:tcPr>
            <w:tcW w:w="573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内容</w:t>
            </w:r>
          </w:p>
        </w:tc>
      </w:tr>
      <w:tr w:rsidR="00536AD4" w:rsidRPr="00536AD4" w:rsidTr="00536AD4">
        <w:trPr>
          <w:trHeight w:val="555"/>
        </w:trPr>
        <w:tc>
          <w:tcPr>
            <w:tcW w:w="70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ind w:left="120" w:right="120"/>
              <w:jc w:val="center"/>
              <w:rPr>
                <w:rFonts w:ascii="微软雅黑" w:eastAsia="微软雅黑" w:hAnsi="微软雅黑" w:cs="宋体"/>
                <w:color w:val="333333"/>
                <w:kern w:val="0"/>
                <w:sz w:val="24"/>
                <w:szCs w:val="24"/>
              </w:rPr>
            </w:pPr>
            <w:proofErr w:type="gramStart"/>
            <w:r w:rsidRPr="00536AD4">
              <w:rPr>
                <w:rFonts w:ascii="宋体" w:eastAsia="宋体" w:hAnsi="宋体" w:cs="宋体" w:hint="eastAsia"/>
                <w:color w:val="333333"/>
                <w:kern w:val="0"/>
                <w:sz w:val="24"/>
                <w:szCs w:val="24"/>
              </w:rPr>
              <w:t>投术标</w:t>
            </w:r>
            <w:proofErr w:type="gramEnd"/>
            <w:r w:rsidRPr="00536AD4">
              <w:rPr>
                <w:rFonts w:ascii="微软雅黑" w:eastAsia="微软雅黑" w:hAnsi="微软雅黑" w:cs="宋体" w:hint="eastAsia"/>
                <w:color w:val="333333"/>
                <w:kern w:val="0"/>
                <w:sz w:val="24"/>
                <w:szCs w:val="24"/>
              </w:rPr>
              <w:t>80</w:t>
            </w:r>
            <w:r w:rsidRPr="00536AD4">
              <w:rPr>
                <w:rFonts w:ascii="宋体" w:eastAsia="宋体" w:hAnsi="宋体" w:cs="宋体" w:hint="eastAsia"/>
                <w:color w:val="333333"/>
                <w:kern w:val="0"/>
                <w:sz w:val="24"/>
                <w:szCs w:val="24"/>
              </w:rPr>
              <w:t>分</w:t>
            </w:r>
          </w:p>
        </w:tc>
        <w:tc>
          <w:tcPr>
            <w:tcW w:w="21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公司实力</w:t>
            </w:r>
          </w:p>
          <w:p w:rsidR="00536AD4" w:rsidRPr="00536AD4" w:rsidRDefault="00536AD4" w:rsidP="00536AD4">
            <w:pPr>
              <w:widowControl/>
              <w:jc w:val="center"/>
              <w:rPr>
                <w:rFonts w:ascii="微软雅黑" w:eastAsia="微软雅黑" w:hAnsi="微软雅黑" w:cs="宋体"/>
                <w:color w:val="333333"/>
                <w:kern w:val="0"/>
                <w:sz w:val="24"/>
                <w:szCs w:val="24"/>
              </w:rPr>
            </w:pPr>
            <w:r w:rsidRPr="00536AD4">
              <w:rPr>
                <w:rFonts w:ascii="微软雅黑" w:eastAsia="微软雅黑" w:hAnsi="微软雅黑" w:cs="宋体" w:hint="eastAsia"/>
                <w:color w:val="333333"/>
                <w:kern w:val="0"/>
                <w:sz w:val="24"/>
                <w:szCs w:val="24"/>
              </w:rPr>
              <w:t>10</w:t>
            </w:r>
            <w:r w:rsidRPr="00536AD4">
              <w:rPr>
                <w:rFonts w:ascii="宋体" w:eastAsia="宋体" w:hAnsi="宋体" w:cs="宋体" w:hint="eastAsia"/>
                <w:color w:val="333333"/>
                <w:kern w:val="0"/>
                <w:sz w:val="24"/>
                <w:szCs w:val="24"/>
              </w:rPr>
              <w:t>分</w:t>
            </w:r>
          </w:p>
        </w:tc>
        <w:tc>
          <w:tcPr>
            <w:tcW w:w="57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公司注册资本：</w:t>
            </w:r>
            <w:r w:rsidRPr="00536AD4">
              <w:rPr>
                <w:rFonts w:ascii="微软雅黑" w:eastAsia="微软雅黑" w:hAnsi="微软雅黑" w:cs="宋体" w:hint="eastAsia"/>
                <w:color w:val="333333"/>
                <w:kern w:val="0"/>
                <w:sz w:val="24"/>
                <w:szCs w:val="24"/>
              </w:rPr>
              <w:t>500</w:t>
            </w:r>
            <w:r w:rsidRPr="00536AD4">
              <w:rPr>
                <w:rFonts w:ascii="宋体" w:eastAsia="宋体" w:hAnsi="宋体" w:cs="宋体" w:hint="eastAsia"/>
                <w:color w:val="333333"/>
                <w:kern w:val="0"/>
                <w:sz w:val="24"/>
                <w:szCs w:val="24"/>
              </w:rPr>
              <w:t>万（含）</w:t>
            </w:r>
            <w:r w:rsidRPr="00536AD4">
              <w:rPr>
                <w:rFonts w:ascii="微软雅黑" w:eastAsia="微软雅黑" w:hAnsi="微软雅黑" w:cs="宋体" w:hint="eastAsia"/>
                <w:color w:val="333333"/>
                <w:kern w:val="0"/>
                <w:sz w:val="24"/>
                <w:szCs w:val="24"/>
              </w:rPr>
              <w:t>-1000</w:t>
            </w:r>
            <w:r w:rsidRPr="00536AD4">
              <w:rPr>
                <w:rFonts w:ascii="宋体" w:eastAsia="宋体" w:hAnsi="宋体" w:cs="宋体" w:hint="eastAsia"/>
                <w:color w:val="333333"/>
                <w:kern w:val="0"/>
                <w:sz w:val="24"/>
                <w:szCs w:val="24"/>
              </w:rPr>
              <w:t>万得</w:t>
            </w:r>
            <w:r w:rsidRPr="00536AD4">
              <w:rPr>
                <w:rFonts w:ascii="微软雅黑" w:eastAsia="微软雅黑" w:hAnsi="微软雅黑" w:cs="宋体" w:hint="eastAsia"/>
                <w:color w:val="333333"/>
                <w:kern w:val="0"/>
                <w:sz w:val="24"/>
                <w:szCs w:val="24"/>
              </w:rPr>
              <w:t>1</w:t>
            </w:r>
            <w:r w:rsidRPr="00536AD4">
              <w:rPr>
                <w:rFonts w:ascii="宋体" w:eastAsia="宋体" w:hAnsi="宋体" w:cs="宋体" w:hint="eastAsia"/>
                <w:color w:val="333333"/>
                <w:kern w:val="0"/>
                <w:sz w:val="24"/>
                <w:szCs w:val="24"/>
              </w:rPr>
              <w:t>分，</w:t>
            </w:r>
            <w:r w:rsidRPr="00536AD4">
              <w:rPr>
                <w:rFonts w:ascii="微软雅黑" w:eastAsia="微软雅黑" w:hAnsi="微软雅黑" w:cs="宋体" w:hint="eastAsia"/>
                <w:color w:val="333333"/>
                <w:kern w:val="0"/>
                <w:sz w:val="24"/>
                <w:szCs w:val="24"/>
              </w:rPr>
              <w:t>1000</w:t>
            </w:r>
            <w:r w:rsidRPr="00536AD4">
              <w:rPr>
                <w:rFonts w:ascii="宋体" w:eastAsia="宋体" w:hAnsi="宋体" w:cs="宋体" w:hint="eastAsia"/>
                <w:color w:val="333333"/>
                <w:kern w:val="0"/>
                <w:sz w:val="24"/>
                <w:szCs w:val="24"/>
              </w:rPr>
              <w:t>万（含）</w:t>
            </w:r>
            <w:r w:rsidRPr="00536AD4">
              <w:rPr>
                <w:rFonts w:ascii="微软雅黑" w:eastAsia="微软雅黑" w:hAnsi="微软雅黑" w:cs="宋体" w:hint="eastAsia"/>
                <w:color w:val="333333"/>
                <w:kern w:val="0"/>
                <w:sz w:val="24"/>
                <w:szCs w:val="24"/>
              </w:rPr>
              <w:t>-3000</w:t>
            </w:r>
            <w:r w:rsidRPr="00536AD4">
              <w:rPr>
                <w:rFonts w:ascii="宋体" w:eastAsia="宋体" w:hAnsi="宋体" w:cs="宋体" w:hint="eastAsia"/>
                <w:color w:val="333333"/>
                <w:kern w:val="0"/>
                <w:sz w:val="24"/>
                <w:szCs w:val="24"/>
              </w:rPr>
              <w:t>万得</w:t>
            </w:r>
            <w:r w:rsidRPr="00536AD4">
              <w:rPr>
                <w:rFonts w:ascii="微软雅黑" w:eastAsia="微软雅黑" w:hAnsi="微软雅黑" w:cs="宋体" w:hint="eastAsia"/>
                <w:color w:val="333333"/>
                <w:kern w:val="0"/>
                <w:sz w:val="24"/>
                <w:szCs w:val="24"/>
              </w:rPr>
              <w:t>2</w:t>
            </w:r>
            <w:r w:rsidRPr="00536AD4">
              <w:rPr>
                <w:rFonts w:ascii="宋体" w:eastAsia="宋体" w:hAnsi="宋体" w:cs="宋体" w:hint="eastAsia"/>
                <w:color w:val="333333"/>
                <w:kern w:val="0"/>
                <w:sz w:val="24"/>
                <w:szCs w:val="24"/>
              </w:rPr>
              <w:t>分，</w:t>
            </w:r>
            <w:r w:rsidRPr="00536AD4">
              <w:rPr>
                <w:rFonts w:ascii="微软雅黑" w:eastAsia="微软雅黑" w:hAnsi="微软雅黑" w:cs="宋体" w:hint="eastAsia"/>
                <w:color w:val="333333"/>
                <w:kern w:val="0"/>
                <w:sz w:val="24"/>
                <w:szCs w:val="24"/>
              </w:rPr>
              <w:t>3000</w:t>
            </w:r>
            <w:r w:rsidRPr="00536AD4">
              <w:rPr>
                <w:rFonts w:ascii="宋体" w:eastAsia="宋体" w:hAnsi="宋体" w:cs="宋体" w:hint="eastAsia"/>
                <w:color w:val="333333"/>
                <w:kern w:val="0"/>
                <w:sz w:val="24"/>
                <w:szCs w:val="24"/>
              </w:rPr>
              <w:t>万（含）以上得</w:t>
            </w:r>
            <w:r w:rsidRPr="00536AD4">
              <w:rPr>
                <w:rFonts w:ascii="微软雅黑" w:eastAsia="微软雅黑" w:hAnsi="微软雅黑" w:cs="宋体" w:hint="eastAsia"/>
                <w:color w:val="333333"/>
                <w:kern w:val="0"/>
                <w:sz w:val="24"/>
                <w:szCs w:val="24"/>
              </w:rPr>
              <w:t>3</w:t>
            </w:r>
            <w:r w:rsidRPr="00536AD4">
              <w:rPr>
                <w:rFonts w:ascii="宋体" w:eastAsia="宋体" w:hAnsi="宋体" w:cs="宋体" w:hint="eastAsia"/>
                <w:color w:val="333333"/>
                <w:kern w:val="0"/>
                <w:sz w:val="24"/>
                <w:szCs w:val="24"/>
              </w:rPr>
              <w:t>分；</w:t>
            </w:r>
          </w:p>
          <w:p w:rsidR="00536AD4" w:rsidRPr="00536AD4" w:rsidRDefault="00536AD4" w:rsidP="00536AD4">
            <w:pPr>
              <w:widowControl/>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公司成立年限：</w:t>
            </w:r>
            <w:r w:rsidRPr="00536AD4">
              <w:rPr>
                <w:rFonts w:ascii="微软雅黑" w:eastAsia="微软雅黑" w:hAnsi="微软雅黑" w:cs="宋体" w:hint="eastAsia"/>
                <w:color w:val="333333"/>
                <w:kern w:val="0"/>
                <w:sz w:val="24"/>
                <w:szCs w:val="24"/>
              </w:rPr>
              <w:t> 1</w:t>
            </w:r>
            <w:r w:rsidRPr="00536AD4">
              <w:rPr>
                <w:rFonts w:ascii="宋体" w:eastAsia="宋体" w:hAnsi="宋体" w:cs="宋体" w:hint="eastAsia"/>
                <w:color w:val="333333"/>
                <w:kern w:val="0"/>
                <w:sz w:val="24"/>
                <w:szCs w:val="24"/>
              </w:rPr>
              <w:t>（含）</w:t>
            </w:r>
            <w:r w:rsidRPr="00536AD4">
              <w:rPr>
                <w:rFonts w:ascii="微软雅黑" w:eastAsia="微软雅黑" w:hAnsi="微软雅黑" w:cs="宋体" w:hint="eastAsia"/>
                <w:color w:val="333333"/>
                <w:kern w:val="0"/>
                <w:sz w:val="24"/>
                <w:szCs w:val="24"/>
              </w:rPr>
              <w:t>-3</w:t>
            </w:r>
            <w:r w:rsidRPr="00536AD4">
              <w:rPr>
                <w:rFonts w:ascii="宋体" w:eastAsia="宋体" w:hAnsi="宋体" w:cs="宋体" w:hint="eastAsia"/>
                <w:color w:val="333333"/>
                <w:kern w:val="0"/>
                <w:sz w:val="24"/>
                <w:szCs w:val="24"/>
              </w:rPr>
              <w:t>年得</w:t>
            </w:r>
            <w:r w:rsidRPr="00536AD4">
              <w:rPr>
                <w:rFonts w:ascii="微软雅黑" w:eastAsia="微软雅黑" w:hAnsi="微软雅黑" w:cs="宋体" w:hint="eastAsia"/>
                <w:color w:val="333333"/>
                <w:kern w:val="0"/>
                <w:sz w:val="24"/>
                <w:szCs w:val="24"/>
              </w:rPr>
              <w:t> 1</w:t>
            </w:r>
            <w:r w:rsidRPr="00536AD4">
              <w:rPr>
                <w:rFonts w:ascii="宋体" w:eastAsia="宋体" w:hAnsi="宋体" w:cs="宋体" w:hint="eastAsia"/>
                <w:color w:val="333333"/>
                <w:kern w:val="0"/>
                <w:sz w:val="24"/>
                <w:szCs w:val="24"/>
              </w:rPr>
              <w:t>分，</w:t>
            </w:r>
            <w:r w:rsidRPr="00536AD4">
              <w:rPr>
                <w:rFonts w:ascii="微软雅黑" w:eastAsia="微软雅黑" w:hAnsi="微软雅黑" w:cs="宋体" w:hint="eastAsia"/>
                <w:color w:val="333333"/>
                <w:kern w:val="0"/>
                <w:sz w:val="24"/>
                <w:szCs w:val="24"/>
              </w:rPr>
              <w:t>3</w:t>
            </w:r>
            <w:r w:rsidRPr="00536AD4">
              <w:rPr>
                <w:rFonts w:ascii="宋体" w:eastAsia="宋体" w:hAnsi="宋体" w:cs="宋体" w:hint="eastAsia"/>
                <w:color w:val="333333"/>
                <w:kern w:val="0"/>
                <w:sz w:val="24"/>
                <w:szCs w:val="24"/>
              </w:rPr>
              <w:t>（含）</w:t>
            </w:r>
            <w:r w:rsidRPr="00536AD4">
              <w:rPr>
                <w:rFonts w:ascii="微软雅黑" w:eastAsia="微软雅黑" w:hAnsi="微软雅黑" w:cs="宋体" w:hint="eastAsia"/>
                <w:color w:val="333333"/>
                <w:kern w:val="0"/>
                <w:sz w:val="24"/>
                <w:szCs w:val="24"/>
              </w:rPr>
              <w:t>-5</w:t>
            </w:r>
            <w:r w:rsidRPr="00536AD4">
              <w:rPr>
                <w:rFonts w:ascii="宋体" w:eastAsia="宋体" w:hAnsi="宋体" w:cs="宋体" w:hint="eastAsia"/>
                <w:color w:val="333333"/>
                <w:kern w:val="0"/>
                <w:sz w:val="24"/>
                <w:szCs w:val="24"/>
              </w:rPr>
              <w:t>年</w:t>
            </w:r>
            <w:r w:rsidRPr="00536AD4">
              <w:rPr>
                <w:rFonts w:ascii="微软雅黑" w:eastAsia="微软雅黑" w:hAnsi="微软雅黑" w:cs="宋体" w:hint="eastAsia"/>
                <w:color w:val="333333"/>
                <w:kern w:val="0"/>
                <w:sz w:val="24"/>
                <w:szCs w:val="24"/>
              </w:rPr>
              <w:t>2</w:t>
            </w:r>
            <w:r w:rsidRPr="00536AD4">
              <w:rPr>
                <w:rFonts w:ascii="宋体" w:eastAsia="宋体" w:hAnsi="宋体" w:cs="宋体" w:hint="eastAsia"/>
                <w:color w:val="333333"/>
                <w:kern w:val="0"/>
                <w:sz w:val="24"/>
                <w:szCs w:val="24"/>
              </w:rPr>
              <w:t>分，</w:t>
            </w:r>
            <w:r w:rsidRPr="00536AD4">
              <w:rPr>
                <w:rFonts w:ascii="微软雅黑" w:eastAsia="微软雅黑" w:hAnsi="微软雅黑" w:cs="宋体" w:hint="eastAsia"/>
                <w:color w:val="333333"/>
                <w:kern w:val="0"/>
                <w:sz w:val="24"/>
                <w:szCs w:val="24"/>
              </w:rPr>
              <w:t>5</w:t>
            </w:r>
            <w:r w:rsidRPr="00536AD4">
              <w:rPr>
                <w:rFonts w:ascii="宋体" w:eastAsia="宋体" w:hAnsi="宋体" w:cs="宋体" w:hint="eastAsia"/>
                <w:color w:val="333333"/>
                <w:kern w:val="0"/>
                <w:sz w:val="24"/>
                <w:szCs w:val="24"/>
              </w:rPr>
              <w:t>年（含）以上得</w:t>
            </w:r>
            <w:r w:rsidRPr="00536AD4">
              <w:rPr>
                <w:rFonts w:ascii="微软雅黑" w:eastAsia="微软雅黑" w:hAnsi="微软雅黑" w:cs="宋体" w:hint="eastAsia"/>
                <w:color w:val="333333"/>
                <w:kern w:val="0"/>
                <w:sz w:val="24"/>
                <w:szCs w:val="24"/>
              </w:rPr>
              <w:t>3</w:t>
            </w:r>
            <w:r w:rsidRPr="00536AD4">
              <w:rPr>
                <w:rFonts w:ascii="宋体" w:eastAsia="宋体" w:hAnsi="宋体" w:cs="宋体" w:hint="eastAsia"/>
                <w:color w:val="333333"/>
                <w:kern w:val="0"/>
                <w:sz w:val="24"/>
                <w:szCs w:val="24"/>
              </w:rPr>
              <w:t>分（以投标日为年限计算截止日）。</w:t>
            </w:r>
          </w:p>
          <w:p w:rsidR="00536AD4" w:rsidRPr="00536AD4" w:rsidRDefault="00536AD4" w:rsidP="00536AD4">
            <w:pPr>
              <w:widowControl/>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lastRenderedPageBreak/>
              <w:t>公司社会美誉度：根据投标人的公众信任、</w:t>
            </w:r>
            <w:hyperlink r:id="rId7" w:tgtFrame="http://hqc.ntwzy.com/2019/1206/c364a40973/_blank" w:history="1">
              <w:r w:rsidRPr="00536AD4">
                <w:rPr>
                  <w:rFonts w:ascii="宋体" w:eastAsia="宋体" w:hAnsi="宋体" w:cs="宋体" w:hint="eastAsia"/>
                  <w:color w:val="000000"/>
                  <w:kern w:val="0"/>
                  <w:sz w:val="24"/>
                  <w:szCs w:val="24"/>
                </w:rPr>
                <w:t>好感</w:t>
              </w:r>
            </w:hyperlink>
            <w:r w:rsidRPr="00536AD4">
              <w:rPr>
                <w:rFonts w:ascii="宋体" w:eastAsia="宋体" w:hAnsi="宋体" w:cs="宋体" w:hint="eastAsia"/>
                <w:color w:val="333333"/>
                <w:kern w:val="0"/>
                <w:sz w:val="24"/>
                <w:szCs w:val="24"/>
              </w:rPr>
              <w:t>、接纳和欢迎的</w:t>
            </w:r>
            <w:hyperlink r:id="rId8" w:tgtFrame="http://hqc.ntwzy.com/2019/1206/c364a40973/_blank" w:history="1">
              <w:r w:rsidRPr="00536AD4">
                <w:rPr>
                  <w:rFonts w:ascii="宋体" w:eastAsia="宋体" w:hAnsi="宋体" w:cs="宋体" w:hint="eastAsia"/>
                  <w:color w:val="000000"/>
                  <w:kern w:val="0"/>
                  <w:sz w:val="24"/>
                  <w:szCs w:val="24"/>
                </w:rPr>
                <w:t>程度</w:t>
              </w:r>
            </w:hyperlink>
            <w:r w:rsidRPr="00536AD4">
              <w:rPr>
                <w:rFonts w:ascii="宋体" w:eastAsia="宋体" w:hAnsi="宋体" w:cs="宋体" w:hint="eastAsia"/>
                <w:color w:val="333333"/>
                <w:kern w:val="0"/>
                <w:sz w:val="24"/>
                <w:szCs w:val="24"/>
              </w:rPr>
              <w:t>以及所获得相关信用证书进行打分。一般得</w:t>
            </w:r>
            <w:r w:rsidRPr="00536AD4">
              <w:rPr>
                <w:rFonts w:ascii="微软雅黑" w:eastAsia="微软雅黑" w:hAnsi="微软雅黑" w:cs="宋体" w:hint="eastAsia"/>
                <w:color w:val="333333"/>
                <w:kern w:val="0"/>
                <w:sz w:val="24"/>
                <w:szCs w:val="24"/>
              </w:rPr>
              <w:t>1</w:t>
            </w:r>
            <w:r w:rsidRPr="00536AD4">
              <w:rPr>
                <w:rFonts w:ascii="宋体" w:eastAsia="宋体" w:hAnsi="宋体" w:cs="宋体" w:hint="eastAsia"/>
                <w:color w:val="333333"/>
                <w:kern w:val="0"/>
                <w:sz w:val="24"/>
                <w:szCs w:val="24"/>
              </w:rPr>
              <w:t>分，中等得</w:t>
            </w:r>
            <w:r w:rsidRPr="00536AD4">
              <w:rPr>
                <w:rFonts w:ascii="微软雅黑" w:eastAsia="微软雅黑" w:hAnsi="微软雅黑" w:cs="宋体" w:hint="eastAsia"/>
                <w:color w:val="333333"/>
                <w:kern w:val="0"/>
                <w:sz w:val="24"/>
                <w:szCs w:val="24"/>
              </w:rPr>
              <w:t>2</w:t>
            </w:r>
            <w:r w:rsidRPr="00536AD4">
              <w:rPr>
                <w:rFonts w:ascii="宋体" w:eastAsia="宋体" w:hAnsi="宋体" w:cs="宋体" w:hint="eastAsia"/>
                <w:color w:val="333333"/>
                <w:kern w:val="0"/>
                <w:sz w:val="24"/>
                <w:szCs w:val="24"/>
              </w:rPr>
              <w:t>分，优秀得</w:t>
            </w:r>
            <w:r w:rsidRPr="00536AD4">
              <w:rPr>
                <w:rFonts w:ascii="微软雅黑" w:eastAsia="微软雅黑" w:hAnsi="微软雅黑" w:cs="宋体" w:hint="eastAsia"/>
                <w:color w:val="333333"/>
                <w:kern w:val="0"/>
                <w:sz w:val="24"/>
                <w:szCs w:val="24"/>
              </w:rPr>
              <w:t>4</w:t>
            </w:r>
            <w:r w:rsidRPr="00536AD4">
              <w:rPr>
                <w:rFonts w:ascii="宋体" w:eastAsia="宋体" w:hAnsi="宋体" w:cs="宋体" w:hint="eastAsia"/>
                <w:color w:val="333333"/>
                <w:kern w:val="0"/>
                <w:sz w:val="24"/>
                <w:szCs w:val="24"/>
              </w:rPr>
              <w:t>分。</w:t>
            </w:r>
          </w:p>
        </w:tc>
      </w:tr>
      <w:tr w:rsidR="00536AD4" w:rsidRPr="00536AD4" w:rsidTr="00536AD4">
        <w:trPr>
          <w:trHeight w:val="690"/>
        </w:trPr>
        <w:tc>
          <w:tcPr>
            <w:tcW w:w="0" w:type="auto"/>
            <w:vMerge/>
            <w:tcBorders>
              <w:top w:val="nil"/>
              <w:left w:val="single" w:sz="6" w:space="0" w:color="000000"/>
              <w:bottom w:val="single" w:sz="6" w:space="0" w:color="000000"/>
              <w:right w:val="single" w:sz="6" w:space="0" w:color="000000"/>
            </w:tcBorders>
            <w:vAlign w:val="center"/>
            <w:hideMark/>
          </w:tcPr>
          <w:p w:rsidR="00536AD4" w:rsidRPr="00536AD4" w:rsidRDefault="00536AD4" w:rsidP="00536AD4">
            <w:pPr>
              <w:widowControl/>
              <w:jc w:val="left"/>
              <w:rPr>
                <w:rFonts w:ascii="微软雅黑" w:eastAsia="微软雅黑" w:hAnsi="微软雅黑" w:cs="宋体"/>
                <w:color w:val="333333"/>
                <w:kern w:val="0"/>
                <w:sz w:val="24"/>
                <w:szCs w:val="24"/>
              </w:rPr>
            </w:pPr>
          </w:p>
        </w:tc>
        <w:tc>
          <w:tcPr>
            <w:tcW w:w="21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相关单位合作案例</w:t>
            </w:r>
          </w:p>
          <w:p w:rsidR="00536AD4" w:rsidRPr="00536AD4" w:rsidRDefault="00536AD4" w:rsidP="00536AD4">
            <w:pPr>
              <w:widowControl/>
              <w:jc w:val="center"/>
              <w:rPr>
                <w:rFonts w:ascii="微软雅黑" w:eastAsia="微软雅黑" w:hAnsi="微软雅黑" w:cs="宋体"/>
                <w:color w:val="333333"/>
                <w:kern w:val="0"/>
                <w:sz w:val="24"/>
                <w:szCs w:val="24"/>
              </w:rPr>
            </w:pPr>
            <w:r w:rsidRPr="00536AD4">
              <w:rPr>
                <w:rFonts w:ascii="微软雅黑" w:eastAsia="微软雅黑" w:hAnsi="微软雅黑" w:cs="宋体" w:hint="eastAsia"/>
                <w:color w:val="333333"/>
                <w:kern w:val="0"/>
                <w:sz w:val="24"/>
                <w:szCs w:val="24"/>
              </w:rPr>
              <w:t>10</w:t>
            </w:r>
            <w:r w:rsidRPr="00536AD4">
              <w:rPr>
                <w:rFonts w:ascii="宋体" w:eastAsia="宋体" w:hAnsi="宋体" w:cs="宋体" w:hint="eastAsia"/>
                <w:color w:val="333333"/>
                <w:kern w:val="0"/>
                <w:sz w:val="24"/>
                <w:szCs w:val="24"/>
              </w:rPr>
              <w:t>分</w:t>
            </w:r>
          </w:p>
        </w:tc>
        <w:tc>
          <w:tcPr>
            <w:tcW w:w="57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jc w:val="lef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近三年签署的南通市区企事业单位慰问品相关合同，每提交</w:t>
            </w:r>
            <w:r w:rsidRPr="00536AD4">
              <w:rPr>
                <w:rFonts w:ascii="微软雅黑" w:eastAsia="微软雅黑" w:hAnsi="微软雅黑" w:cs="宋体" w:hint="eastAsia"/>
                <w:color w:val="333333"/>
                <w:kern w:val="0"/>
                <w:sz w:val="24"/>
                <w:szCs w:val="24"/>
              </w:rPr>
              <w:t>1</w:t>
            </w:r>
            <w:r w:rsidRPr="00536AD4">
              <w:rPr>
                <w:rFonts w:ascii="宋体" w:eastAsia="宋体" w:hAnsi="宋体" w:cs="宋体" w:hint="eastAsia"/>
                <w:color w:val="333333"/>
                <w:kern w:val="0"/>
                <w:sz w:val="24"/>
                <w:szCs w:val="24"/>
              </w:rPr>
              <w:t>份得</w:t>
            </w:r>
            <w:r w:rsidRPr="00536AD4">
              <w:rPr>
                <w:rFonts w:ascii="微软雅黑" w:eastAsia="微软雅黑" w:hAnsi="微软雅黑" w:cs="宋体" w:hint="eastAsia"/>
                <w:color w:val="333333"/>
                <w:kern w:val="0"/>
                <w:sz w:val="24"/>
                <w:szCs w:val="24"/>
              </w:rPr>
              <w:t>1</w:t>
            </w:r>
            <w:r w:rsidRPr="00536AD4">
              <w:rPr>
                <w:rFonts w:ascii="宋体" w:eastAsia="宋体" w:hAnsi="宋体" w:cs="宋体" w:hint="eastAsia"/>
                <w:color w:val="333333"/>
                <w:kern w:val="0"/>
                <w:sz w:val="24"/>
                <w:szCs w:val="24"/>
              </w:rPr>
              <w:t>分，满分</w:t>
            </w:r>
            <w:r w:rsidRPr="00536AD4">
              <w:rPr>
                <w:rFonts w:ascii="微软雅黑" w:eastAsia="微软雅黑" w:hAnsi="微软雅黑" w:cs="宋体" w:hint="eastAsia"/>
                <w:color w:val="333333"/>
                <w:kern w:val="0"/>
                <w:sz w:val="24"/>
                <w:szCs w:val="24"/>
              </w:rPr>
              <w:t>10</w:t>
            </w:r>
            <w:r w:rsidRPr="00536AD4">
              <w:rPr>
                <w:rFonts w:ascii="宋体" w:eastAsia="宋体" w:hAnsi="宋体" w:cs="宋体" w:hint="eastAsia"/>
                <w:color w:val="333333"/>
                <w:kern w:val="0"/>
                <w:sz w:val="24"/>
                <w:szCs w:val="24"/>
              </w:rPr>
              <w:t>分。（合同原件备查）。</w:t>
            </w:r>
          </w:p>
        </w:tc>
      </w:tr>
      <w:tr w:rsidR="00536AD4" w:rsidRPr="00536AD4" w:rsidTr="00536AD4">
        <w:trPr>
          <w:trHeight w:val="690"/>
        </w:trPr>
        <w:tc>
          <w:tcPr>
            <w:tcW w:w="0" w:type="auto"/>
            <w:vMerge/>
            <w:tcBorders>
              <w:top w:val="nil"/>
              <w:left w:val="single" w:sz="6" w:space="0" w:color="000000"/>
              <w:bottom w:val="single" w:sz="6" w:space="0" w:color="000000"/>
              <w:right w:val="single" w:sz="6" w:space="0" w:color="000000"/>
            </w:tcBorders>
            <w:vAlign w:val="center"/>
            <w:hideMark/>
          </w:tcPr>
          <w:p w:rsidR="00536AD4" w:rsidRPr="00536AD4" w:rsidRDefault="00536AD4" w:rsidP="00536AD4">
            <w:pPr>
              <w:widowControl/>
              <w:jc w:val="left"/>
              <w:rPr>
                <w:rFonts w:ascii="微软雅黑" w:eastAsia="微软雅黑" w:hAnsi="微软雅黑" w:cs="宋体"/>
                <w:color w:val="333333"/>
                <w:kern w:val="0"/>
                <w:sz w:val="24"/>
                <w:szCs w:val="24"/>
              </w:rPr>
            </w:pPr>
          </w:p>
        </w:tc>
        <w:tc>
          <w:tcPr>
            <w:tcW w:w="21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售后增值服务</w:t>
            </w:r>
          </w:p>
          <w:p w:rsidR="00536AD4" w:rsidRPr="00536AD4" w:rsidRDefault="00536AD4" w:rsidP="00536AD4">
            <w:pPr>
              <w:widowControl/>
              <w:jc w:val="center"/>
              <w:rPr>
                <w:rFonts w:ascii="微软雅黑" w:eastAsia="微软雅黑" w:hAnsi="微软雅黑" w:cs="宋体"/>
                <w:color w:val="333333"/>
                <w:kern w:val="0"/>
                <w:sz w:val="24"/>
                <w:szCs w:val="24"/>
              </w:rPr>
            </w:pPr>
            <w:r w:rsidRPr="00536AD4">
              <w:rPr>
                <w:rFonts w:ascii="微软雅黑" w:eastAsia="微软雅黑" w:hAnsi="微软雅黑" w:cs="宋体" w:hint="eastAsia"/>
                <w:color w:val="333333"/>
                <w:kern w:val="0"/>
                <w:sz w:val="24"/>
                <w:szCs w:val="24"/>
              </w:rPr>
              <w:t>10</w:t>
            </w:r>
            <w:r w:rsidRPr="00536AD4">
              <w:rPr>
                <w:rFonts w:ascii="宋体" w:eastAsia="宋体" w:hAnsi="宋体" w:cs="宋体" w:hint="eastAsia"/>
                <w:color w:val="333333"/>
                <w:kern w:val="0"/>
                <w:sz w:val="24"/>
                <w:szCs w:val="24"/>
              </w:rPr>
              <w:t>分</w:t>
            </w:r>
          </w:p>
        </w:tc>
        <w:tc>
          <w:tcPr>
            <w:tcW w:w="57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jc w:val="lef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有完善售后制度及体系得</w:t>
            </w:r>
            <w:r w:rsidRPr="00536AD4">
              <w:rPr>
                <w:rFonts w:ascii="微软雅黑" w:eastAsia="微软雅黑" w:hAnsi="微软雅黑" w:cs="宋体" w:hint="eastAsia"/>
                <w:color w:val="333333"/>
                <w:kern w:val="0"/>
                <w:sz w:val="24"/>
                <w:szCs w:val="24"/>
              </w:rPr>
              <w:t>4</w:t>
            </w:r>
            <w:r w:rsidRPr="00536AD4">
              <w:rPr>
                <w:rFonts w:ascii="宋体" w:eastAsia="宋体" w:hAnsi="宋体" w:cs="宋体" w:hint="eastAsia"/>
                <w:color w:val="333333"/>
                <w:kern w:val="0"/>
                <w:sz w:val="24"/>
                <w:szCs w:val="24"/>
              </w:rPr>
              <w:t>分，有自有客服团队得</w:t>
            </w:r>
            <w:r w:rsidRPr="00536AD4">
              <w:rPr>
                <w:rFonts w:ascii="微软雅黑" w:eastAsia="微软雅黑" w:hAnsi="微软雅黑" w:cs="宋体" w:hint="eastAsia"/>
                <w:color w:val="333333"/>
                <w:kern w:val="0"/>
                <w:sz w:val="24"/>
                <w:szCs w:val="24"/>
              </w:rPr>
              <w:t>3</w:t>
            </w:r>
            <w:r w:rsidRPr="00536AD4">
              <w:rPr>
                <w:rFonts w:ascii="宋体" w:eastAsia="宋体" w:hAnsi="宋体" w:cs="宋体" w:hint="eastAsia"/>
                <w:color w:val="333333"/>
                <w:kern w:val="0"/>
                <w:sz w:val="24"/>
                <w:szCs w:val="24"/>
              </w:rPr>
              <w:t>分，可</w:t>
            </w:r>
            <w:proofErr w:type="gramStart"/>
            <w:r w:rsidRPr="00536AD4">
              <w:rPr>
                <w:rFonts w:ascii="宋体" w:eastAsia="宋体" w:hAnsi="宋体" w:cs="宋体" w:hint="eastAsia"/>
                <w:color w:val="333333"/>
                <w:kern w:val="0"/>
                <w:sz w:val="24"/>
                <w:szCs w:val="24"/>
              </w:rPr>
              <w:t>满足包邮配送</w:t>
            </w:r>
            <w:proofErr w:type="gramEnd"/>
            <w:r w:rsidRPr="00536AD4">
              <w:rPr>
                <w:rFonts w:ascii="宋体" w:eastAsia="宋体" w:hAnsi="宋体" w:cs="宋体" w:hint="eastAsia"/>
                <w:color w:val="333333"/>
                <w:kern w:val="0"/>
                <w:sz w:val="24"/>
                <w:szCs w:val="24"/>
              </w:rPr>
              <w:t>到单位或职工指定地址得</w:t>
            </w:r>
            <w:r w:rsidRPr="00536AD4">
              <w:rPr>
                <w:rFonts w:ascii="微软雅黑" w:eastAsia="微软雅黑" w:hAnsi="微软雅黑" w:cs="宋体" w:hint="eastAsia"/>
                <w:color w:val="333333"/>
                <w:kern w:val="0"/>
                <w:sz w:val="24"/>
                <w:szCs w:val="24"/>
              </w:rPr>
              <w:t>3</w:t>
            </w:r>
            <w:r w:rsidRPr="00536AD4">
              <w:rPr>
                <w:rFonts w:ascii="宋体" w:eastAsia="宋体" w:hAnsi="宋体" w:cs="宋体" w:hint="eastAsia"/>
                <w:color w:val="333333"/>
                <w:kern w:val="0"/>
                <w:sz w:val="24"/>
                <w:szCs w:val="24"/>
              </w:rPr>
              <w:t>分。</w:t>
            </w:r>
          </w:p>
        </w:tc>
      </w:tr>
      <w:tr w:rsidR="00536AD4" w:rsidRPr="00536AD4" w:rsidTr="00536AD4">
        <w:trPr>
          <w:trHeight w:val="690"/>
        </w:trPr>
        <w:tc>
          <w:tcPr>
            <w:tcW w:w="0" w:type="auto"/>
            <w:vMerge/>
            <w:tcBorders>
              <w:top w:val="nil"/>
              <w:left w:val="single" w:sz="6" w:space="0" w:color="000000"/>
              <w:bottom w:val="single" w:sz="6" w:space="0" w:color="000000"/>
              <w:right w:val="single" w:sz="6" w:space="0" w:color="000000"/>
            </w:tcBorders>
            <w:vAlign w:val="center"/>
            <w:hideMark/>
          </w:tcPr>
          <w:p w:rsidR="00536AD4" w:rsidRPr="00536AD4" w:rsidRDefault="00536AD4" w:rsidP="00536AD4">
            <w:pPr>
              <w:widowControl/>
              <w:jc w:val="left"/>
              <w:rPr>
                <w:rFonts w:ascii="微软雅黑" w:eastAsia="微软雅黑" w:hAnsi="微软雅黑" w:cs="宋体"/>
                <w:color w:val="333333"/>
                <w:kern w:val="0"/>
                <w:sz w:val="24"/>
                <w:szCs w:val="24"/>
              </w:rPr>
            </w:pPr>
          </w:p>
        </w:tc>
        <w:tc>
          <w:tcPr>
            <w:tcW w:w="21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提货环境</w:t>
            </w:r>
          </w:p>
          <w:p w:rsidR="00536AD4" w:rsidRPr="00536AD4" w:rsidRDefault="00536AD4" w:rsidP="00536AD4">
            <w:pPr>
              <w:widowControl/>
              <w:jc w:val="center"/>
              <w:rPr>
                <w:rFonts w:ascii="微软雅黑" w:eastAsia="微软雅黑" w:hAnsi="微软雅黑" w:cs="宋体"/>
                <w:color w:val="333333"/>
                <w:kern w:val="0"/>
                <w:sz w:val="24"/>
                <w:szCs w:val="24"/>
              </w:rPr>
            </w:pPr>
            <w:r w:rsidRPr="00536AD4">
              <w:rPr>
                <w:rFonts w:ascii="微软雅黑" w:eastAsia="微软雅黑" w:hAnsi="微软雅黑" w:cs="宋体" w:hint="eastAsia"/>
                <w:color w:val="333333"/>
                <w:kern w:val="0"/>
                <w:sz w:val="24"/>
                <w:szCs w:val="24"/>
              </w:rPr>
              <w:t>10</w:t>
            </w:r>
            <w:r w:rsidRPr="00536AD4">
              <w:rPr>
                <w:rFonts w:ascii="宋体" w:eastAsia="宋体" w:hAnsi="宋体" w:cs="宋体" w:hint="eastAsia"/>
                <w:color w:val="333333"/>
                <w:kern w:val="0"/>
                <w:sz w:val="24"/>
                <w:szCs w:val="24"/>
              </w:rPr>
              <w:t>分</w:t>
            </w:r>
          </w:p>
        </w:tc>
        <w:tc>
          <w:tcPr>
            <w:tcW w:w="57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jc w:val="lef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在南通（崇川区、海安市）有多个固定的提货点，提货环境宽敞整洁舒适，交通便捷，停车方便。优秀者得</w:t>
            </w:r>
            <w:r w:rsidRPr="00536AD4">
              <w:rPr>
                <w:rFonts w:ascii="微软雅黑" w:eastAsia="微软雅黑" w:hAnsi="微软雅黑" w:cs="宋体" w:hint="eastAsia"/>
                <w:color w:val="333333"/>
                <w:kern w:val="0"/>
                <w:sz w:val="24"/>
                <w:szCs w:val="24"/>
              </w:rPr>
              <w:t>7</w:t>
            </w:r>
            <w:r w:rsidRPr="00536AD4">
              <w:rPr>
                <w:rFonts w:ascii="宋体" w:eastAsia="宋体" w:hAnsi="宋体" w:cs="宋体" w:hint="eastAsia"/>
                <w:color w:val="333333"/>
                <w:kern w:val="0"/>
                <w:sz w:val="24"/>
                <w:szCs w:val="24"/>
              </w:rPr>
              <w:t>－</w:t>
            </w:r>
            <w:r w:rsidRPr="00536AD4">
              <w:rPr>
                <w:rFonts w:ascii="微软雅黑" w:eastAsia="微软雅黑" w:hAnsi="微软雅黑" w:cs="宋体" w:hint="eastAsia"/>
                <w:color w:val="333333"/>
                <w:kern w:val="0"/>
                <w:sz w:val="24"/>
                <w:szCs w:val="24"/>
              </w:rPr>
              <w:t>10</w:t>
            </w:r>
            <w:r w:rsidRPr="00536AD4">
              <w:rPr>
                <w:rFonts w:ascii="宋体" w:eastAsia="宋体" w:hAnsi="宋体" w:cs="宋体" w:hint="eastAsia"/>
                <w:color w:val="333333"/>
                <w:kern w:val="0"/>
                <w:sz w:val="24"/>
                <w:szCs w:val="24"/>
              </w:rPr>
              <w:t>分，良好者得</w:t>
            </w:r>
            <w:r w:rsidRPr="00536AD4">
              <w:rPr>
                <w:rFonts w:ascii="微软雅黑" w:eastAsia="微软雅黑" w:hAnsi="微软雅黑" w:cs="宋体" w:hint="eastAsia"/>
                <w:color w:val="333333"/>
                <w:kern w:val="0"/>
                <w:sz w:val="24"/>
                <w:szCs w:val="24"/>
              </w:rPr>
              <w:t>4</w:t>
            </w:r>
            <w:r w:rsidRPr="00536AD4">
              <w:rPr>
                <w:rFonts w:ascii="宋体" w:eastAsia="宋体" w:hAnsi="宋体" w:cs="宋体" w:hint="eastAsia"/>
                <w:color w:val="333333"/>
                <w:kern w:val="0"/>
                <w:sz w:val="24"/>
                <w:szCs w:val="24"/>
              </w:rPr>
              <w:t>－</w:t>
            </w:r>
            <w:r w:rsidRPr="00536AD4">
              <w:rPr>
                <w:rFonts w:ascii="微软雅黑" w:eastAsia="微软雅黑" w:hAnsi="微软雅黑" w:cs="宋体" w:hint="eastAsia"/>
                <w:color w:val="333333"/>
                <w:kern w:val="0"/>
                <w:sz w:val="24"/>
                <w:szCs w:val="24"/>
              </w:rPr>
              <w:t>6</w:t>
            </w:r>
            <w:r w:rsidRPr="00536AD4">
              <w:rPr>
                <w:rFonts w:ascii="宋体" w:eastAsia="宋体" w:hAnsi="宋体" w:cs="宋体" w:hint="eastAsia"/>
                <w:color w:val="333333"/>
                <w:kern w:val="0"/>
                <w:sz w:val="24"/>
                <w:szCs w:val="24"/>
              </w:rPr>
              <w:t>分，一般者</w:t>
            </w:r>
            <w:r w:rsidRPr="00536AD4">
              <w:rPr>
                <w:rFonts w:ascii="微软雅黑" w:eastAsia="微软雅黑" w:hAnsi="微软雅黑" w:cs="宋体" w:hint="eastAsia"/>
                <w:color w:val="333333"/>
                <w:kern w:val="0"/>
                <w:sz w:val="24"/>
                <w:szCs w:val="24"/>
              </w:rPr>
              <w:t>1</w:t>
            </w:r>
            <w:r w:rsidRPr="00536AD4">
              <w:rPr>
                <w:rFonts w:ascii="宋体" w:eastAsia="宋体" w:hAnsi="宋体" w:cs="宋体" w:hint="eastAsia"/>
                <w:color w:val="333333"/>
                <w:kern w:val="0"/>
                <w:sz w:val="24"/>
                <w:szCs w:val="24"/>
              </w:rPr>
              <w:t>－</w:t>
            </w:r>
            <w:r w:rsidRPr="00536AD4">
              <w:rPr>
                <w:rFonts w:ascii="微软雅黑" w:eastAsia="微软雅黑" w:hAnsi="微软雅黑" w:cs="宋体" w:hint="eastAsia"/>
                <w:color w:val="333333"/>
                <w:kern w:val="0"/>
                <w:sz w:val="24"/>
                <w:szCs w:val="24"/>
              </w:rPr>
              <w:t>3</w:t>
            </w:r>
            <w:r w:rsidRPr="00536AD4">
              <w:rPr>
                <w:rFonts w:ascii="宋体" w:eastAsia="宋体" w:hAnsi="宋体" w:cs="宋体" w:hint="eastAsia"/>
                <w:color w:val="333333"/>
                <w:kern w:val="0"/>
                <w:sz w:val="24"/>
                <w:szCs w:val="24"/>
              </w:rPr>
              <w:t>分，无提货点不得分。</w:t>
            </w:r>
          </w:p>
        </w:tc>
      </w:tr>
      <w:tr w:rsidR="00536AD4" w:rsidRPr="00536AD4" w:rsidTr="00536AD4">
        <w:trPr>
          <w:trHeight w:val="690"/>
        </w:trPr>
        <w:tc>
          <w:tcPr>
            <w:tcW w:w="0" w:type="auto"/>
            <w:vMerge/>
            <w:tcBorders>
              <w:top w:val="nil"/>
              <w:left w:val="single" w:sz="6" w:space="0" w:color="000000"/>
              <w:bottom w:val="single" w:sz="6" w:space="0" w:color="000000"/>
              <w:right w:val="single" w:sz="6" w:space="0" w:color="000000"/>
            </w:tcBorders>
            <w:vAlign w:val="center"/>
            <w:hideMark/>
          </w:tcPr>
          <w:p w:rsidR="00536AD4" w:rsidRPr="00536AD4" w:rsidRDefault="00536AD4" w:rsidP="00536AD4">
            <w:pPr>
              <w:widowControl/>
              <w:jc w:val="left"/>
              <w:rPr>
                <w:rFonts w:ascii="微软雅黑" w:eastAsia="微软雅黑" w:hAnsi="微软雅黑" w:cs="宋体"/>
                <w:color w:val="333333"/>
                <w:kern w:val="0"/>
                <w:sz w:val="24"/>
                <w:szCs w:val="24"/>
              </w:rPr>
            </w:pPr>
          </w:p>
        </w:tc>
        <w:tc>
          <w:tcPr>
            <w:tcW w:w="21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组合样品</w:t>
            </w:r>
          </w:p>
          <w:p w:rsidR="00536AD4" w:rsidRPr="00536AD4" w:rsidRDefault="00536AD4" w:rsidP="00536AD4">
            <w:pPr>
              <w:widowControl/>
              <w:jc w:val="center"/>
              <w:rPr>
                <w:rFonts w:ascii="微软雅黑" w:eastAsia="微软雅黑" w:hAnsi="微软雅黑" w:cs="宋体"/>
                <w:color w:val="333333"/>
                <w:kern w:val="0"/>
                <w:sz w:val="24"/>
                <w:szCs w:val="24"/>
              </w:rPr>
            </w:pPr>
            <w:r w:rsidRPr="00536AD4">
              <w:rPr>
                <w:rFonts w:ascii="微软雅黑" w:eastAsia="微软雅黑" w:hAnsi="微软雅黑" w:cs="宋体" w:hint="eastAsia"/>
                <w:color w:val="333333"/>
                <w:kern w:val="0"/>
                <w:sz w:val="24"/>
                <w:szCs w:val="24"/>
              </w:rPr>
              <w:t>40</w:t>
            </w:r>
            <w:r w:rsidRPr="00536AD4">
              <w:rPr>
                <w:rFonts w:ascii="宋体" w:eastAsia="宋体" w:hAnsi="宋体" w:cs="宋体" w:hint="eastAsia"/>
                <w:color w:val="333333"/>
                <w:kern w:val="0"/>
                <w:sz w:val="24"/>
                <w:szCs w:val="24"/>
              </w:rPr>
              <w:t>分</w:t>
            </w:r>
          </w:p>
        </w:tc>
        <w:tc>
          <w:tcPr>
            <w:tcW w:w="57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jc w:val="lef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每个投标人提供两个样品组合参与本项目</w:t>
            </w:r>
            <w:r w:rsidRPr="00536AD4">
              <w:rPr>
                <w:rFonts w:ascii="宋体" w:eastAsia="宋体" w:hAnsi="宋体" w:cs="宋体" w:hint="eastAsia"/>
                <w:b/>
                <w:bCs/>
                <w:color w:val="333333"/>
                <w:kern w:val="0"/>
                <w:sz w:val="24"/>
                <w:szCs w:val="24"/>
              </w:rPr>
              <w:t>（详见附件二）</w:t>
            </w:r>
            <w:r w:rsidRPr="00536AD4">
              <w:rPr>
                <w:rFonts w:ascii="宋体" w:eastAsia="宋体" w:hAnsi="宋体" w:cs="宋体" w:hint="eastAsia"/>
                <w:color w:val="333333"/>
                <w:kern w:val="0"/>
                <w:sz w:val="24"/>
                <w:szCs w:val="24"/>
              </w:rPr>
              <w:t>，</w:t>
            </w:r>
            <w:r w:rsidRPr="00536AD4">
              <w:rPr>
                <w:rFonts w:ascii="宋体" w:eastAsia="宋体" w:hAnsi="宋体" w:cs="宋体" w:hint="eastAsia"/>
                <w:b/>
                <w:bCs/>
                <w:color w:val="333333"/>
                <w:kern w:val="0"/>
                <w:sz w:val="24"/>
                <w:szCs w:val="24"/>
              </w:rPr>
              <w:t>评委对每个投标人的两个样品组合进行综合打分，一般0-10分，中等11-25分，好26-40分。</w:t>
            </w:r>
          </w:p>
        </w:tc>
      </w:tr>
      <w:tr w:rsidR="00536AD4" w:rsidRPr="00536AD4" w:rsidTr="00536AD4">
        <w:trPr>
          <w:trHeight w:val="690"/>
        </w:trPr>
        <w:tc>
          <w:tcPr>
            <w:tcW w:w="70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ind w:left="120" w:right="120"/>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商务标</w:t>
            </w:r>
            <w:r w:rsidRPr="00536AD4">
              <w:rPr>
                <w:rFonts w:ascii="微软雅黑" w:eastAsia="微软雅黑" w:hAnsi="微软雅黑" w:cs="宋体" w:hint="eastAsia"/>
                <w:color w:val="333333"/>
                <w:kern w:val="0"/>
                <w:sz w:val="24"/>
                <w:szCs w:val="24"/>
              </w:rPr>
              <w:t>20</w:t>
            </w:r>
            <w:r w:rsidRPr="00536AD4">
              <w:rPr>
                <w:rFonts w:ascii="宋体" w:eastAsia="宋体" w:hAnsi="宋体" w:cs="宋体" w:hint="eastAsia"/>
                <w:color w:val="333333"/>
                <w:kern w:val="0"/>
                <w:sz w:val="24"/>
                <w:szCs w:val="24"/>
              </w:rPr>
              <w:t>分</w:t>
            </w:r>
          </w:p>
        </w:tc>
        <w:tc>
          <w:tcPr>
            <w:tcW w:w="21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折扣率</w:t>
            </w:r>
          </w:p>
          <w:p w:rsidR="00536AD4" w:rsidRPr="00536AD4" w:rsidRDefault="00536AD4" w:rsidP="00536AD4">
            <w:pPr>
              <w:widowControl/>
              <w:jc w:val="center"/>
              <w:rPr>
                <w:rFonts w:ascii="微软雅黑" w:eastAsia="微软雅黑" w:hAnsi="微软雅黑" w:cs="宋体"/>
                <w:color w:val="333333"/>
                <w:kern w:val="0"/>
                <w:sz w:val="24"/>
                <w:szCs w:val="24"/>
              </w:rPr>
            </w:pPr>
            <w:r w:rsidRPr="00536AD4">
              <w:rPr>
                <w:rFonts w:ascii="微软雅黑" w:eastAsia="微软雅黑" w:hAnsi="微软雅黑" w:cs="宋体" w:hint="eastAsia"/>
                <w:color w:val="333333"/>
                <w:kern w:val="0"/>
                <w:sz w:val="24"/>
                <w:szCs w:val="24"/>
              </w:rPr>
              <w:t>20</w:t>
            </w:r>
            <w:r w:rsidRPr="00536AD4">
              <w:rPr>
                <w:rFonts w:ascii="宋体" w:eastAsia="宋体" w:hAnsi="宋体" w:cs="宋体" w:hint="eastAsia"/>
                <w:color w:val="333333"/>
                <w:kern w:val="0"/>
                <w:sz w:val="24"/>
                <w:szCs w:val="24"/>
              </w:rPr>
              <w:t>分</w:t>
            </w:r>
          </w:p>
        </w:tc>
        <w:tc>
          <w:tcPr>
            <w:tcW w:w="57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2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折扣率</w:t>
            </w:r>
            <w:r w:rsidRPr="00536AD4">
              <w:rPr>
                <w:rFonts w:ascii="微软雅黑" w:eastAsia="微软雅黑" w:hAnsi="微软雅黑" w:cs="宋体" w:hint="eastAsia"/>
                <w:color w:val="333333"/>
                <w:kern w:val="0"/>
                <w:sz w:val="24"/>
                <w:szCs w:val="24"/>
              </w:rPr>
              <w:t>=</w:t>
            </w:r>
            <w:r w:rsidRPr="00536AD4">
              <w:rPr>
                <w:rFonts w:ascii="宋体" w:eastAsia="宋体" w:hAnsi="宋体" w:cs="宋体" w:hint="eastAsia"/>
                <w:color w:val="333333"/>
                <w:kern w:val="0"/>
                <w:sz w:val="24"/>
                <w:szCs w:val="24"/>
              </w:rPr>
              <w:t>（</w:t>
            </w:r>
            <w:proofErr w:type="gramStart"/>
            <w:r w:rsidRPr="00536AD4">
              <w:rPr>
                <w:rFonts w:ascii="宋体" w:eastAsia="宋体" w:hAnsi="宋体" w:cs="宋体" w:hint="eastAsia"/>
                <w:color w:val="333333"/>
                <w:kern w:val="0"/>
                <w:sz w:val="24"/>
                <w:szCs w:val="24"/>
              </w:rPr>
              <w:t>券</w:t>
            </w:r>
            <w:proofErr w:type="gramEnd"/>
            <w:r w:rsidRPr="00536AD4">
              <w:rPr>
                <w:rFonts w:ascii="宋体" w:eastAsia="宋体" w:hAnsi="宋体" w:cs="宋体" w:hint="eastAsia"/>
                <w:color w:val="333333"/>
                <w:kern w:val="0"/>
                <w:sz w:val="24"/>
                <w:szCs w:val="24"/>
              </w:rPr>
              <w:t>面额之和</w:t>
            </w:r>
            <w:r w:rsidRPr="00536AD4">
              <w:rPr>
                <w:rFonts w:ascii="微软雅黑" w:eastAsia="微软雅黑" w:hAnsi="微软雅黑" w:cs="宋体" w:hint="eastAsia"/>
                <w:color w:val="333333"/>
                <w:kern w:val="0"/>
                <w:sz w:val="24"/>
                <w:szCs w:val="24"/>
              </w:rPr>
              <w:t>/1800</w:t>
            </w:r>
            <w:r w:rsidRPr="00536AD4">
              <w:rPr>
                <w:rFonts w:ascii="宋体" w:eastAsia="宋体" w:hAnsi="宋体" w:cs="宋体" w:hint="eastAsia"/>
                <w:color w:val="333333"/>
                <w:kern w:val="0"/>
                <w:sz w:val="24"/>
                <w:szCs w:val="24"/>
              </w:rPr>
              <w:t>－</w:t>
            </w:r>
            <w:r w:rsidRPr="00536AD4">
              <w:rPr>
                <w:rFonts w:ascii="微软雅黑" w:eastAsia="微软雅黑" w:hAnsi="微软雅黑" w:cs="宋体" w:hint="eastAsia"/>
                <w:color w:val="333333"/>
                <w:kern w:val="0"/>
                <w:sz w:val="24"/>
                <w:szCs w:val="24"/>
              </w:rPr>
              <w:t>1</w:t>
            </w:r>
            <w:r w:rsidRPr="00536AD4">
              <w:rPr>
                <w:rFonts w:ascii="宋体" w:eastAsia="宋体" w:hAnsi="宋体" w:cs="宋体" w:hint="eastAsia"/>
                <w:color w:val="333333"/>
                <w:kern w:val="0"/>
                <w:sz w:val="24"/>
                <w:szCs w:val="24"/>
              </w:rPr>
              <w:t>）</w:t>
            </w:r>
            <w:r w:rsidRPr="00536AD4">
              <w:rPr>
                <w:rFonts w:ascii="微软雅黑" w:eastAsia="微软雅黑" w:hAnsi="微软雅黑" w:cs="宋体" w:hint="eastAsia"/>
                <w:color w:val="333333"/>
                <w:kern w:val="0"/>
                <w:sz w:val="24"/>
                <w:szCs w:val="24"/>
              </w:rPr>
              <w:t>*100%(</w:t>
            </w:r>
            <w:r w:rsidRPr="00536AD4">
              <w:rPr>
                <w:rFonts w:ascii="宋体" w:eastAsia="宋体" w:hAnsi="宋体" w:cs="宋体" w:hint="eastAsia"/>
                <w:color w:val="333333"/>
                <w:kern w:val="0"/>
                <w:sz w:val="24"/>
                <w:szCs w:val="24"/>
              </w:rPr>
              <w:t>以最高折扣率为满分为基准，其他投标单位折扣率低于最高折扣率每</w:t>
            </w:r>
            <w:r w:rsidRPr="00536AD4">
              <w:rPr>
                <w:rFonts w:ascii="微软雅黑" w:eastAsia="微软雅黑" w:hAnsi="微软雅黑" w:cs="宋体" w:hint="eastAsia"/>
                <w:color w:val="333333"/>
                <w:kern w:val="0"/>
                <w:sz w:val="24"/>
                <w:szCs w:val="24"/>
              </w:rPr>
              <w:t>1%</w:t>
            </w:r>
            <w:r w:rsidRPr="00536AD4">
              <w:rPr>
                <w:rFonts w:ascii="宋体" w:eastAsia="宋体" w:hAnsi="宋体" w:cs="宋体" w:hint="eastAsia"/>
                <w:color w:val="333333"/>
                <w:kern w:val="0"/>
                <w:sz w:val="24"/>
                <w:szCs w:val="24"/>
              </w:rPr>
              <w:t>扣</w:t>
            </w:r>
            <w:r w:rsidRPr="00536AD4">
              <w:rPr>
                <w:rFonts w:ascii="微软雅黑" w:eastAsia="微软雅黑" w:hAnsi="微软雅黑" w:cs="宋体" w:hint="eastAsia"/>
                <w:color w:val="333333"/>
                <w:kern w:val="0"/>
                <w:sz w:val="24"/>
                <w:szCs w:val="24"/>
              </w:rPr>
              <w:t>1</w:t>
            </w:r>
            <w:r w:rsidRPr="00536AD4">
              <w:rPr>
                <w:rFonts w:ascii="宋体" w:eastAsia="宋体" w:hAnsi="宋体" w:cs="宋体" w:hint="eastAsia"/>
                <w:color w:val="333333"/>
                <w:kern w:val="0"/>
                <w:sz w:val="24"/>
                <w:szCs w:val="24"/>
              </w:rPr>
              <w:t>分。</w:t>
            </w:r>
            <w:proofErr w:type="gramStart"/>
            <w:r w:rsidRPr="00536AD4">
              <w:rPr>
                <w:rFonts w:ascii="宋体" w:eastAsia="宋体" w:hAnsi="宋体" w:cs="宋体" w:hint="eastAsia"/>
                <w:color w:val="333333"/>
                <w:kern w:val="0"/>
                <w:sz w:val="24"/>
                <w:szCs w:val="24"/>
              </w:rPr>
              <w:t>券</w:t>
            </w:r>
            <w:proofErr w:type="gramEnd"/>
            <w:r w:rsidRPr="00536AD4">
              <w:rPr>
                <w:rFonts w:ascii="宋体" w:eastAsia="宋体" w:hAnsi="宋体" w:cs="宋体" w:hint="eastAsia"/>
                <w:color w:val="333333"/>
                <w:kern w:val="0"/>
                <w:sz w:val="24"/>
                <w:szCs w:val="24"/>
              </w:rPr>
              <w:t>面额之和为全年提货</w:t>
            </w:r>
            <w:proofErr w:type="gramStart"/>
            <w:r w:rsidRPr="00536AD4">
              <w:rPr>
                <w:rFonts w:ascii="宋体" w:eastAsia="宋体" w:hAnsi="宋体" w:cs="宋体" w:hint="eastAsia"/>
                <w:color w:val="333333"/>
                <w:kern w:val="0"/>
                <w:sz w:val="24"/>
                <w:szCs w:val="24"/>
              </w:rPr>
              <w:t>券</w:t>
            </w:r>
            <w:proofErr w:type="gramEnd"/>
            <w:r w:rsidRPr="00536AD4">
              <w:rPr>
                <w:rFonts w:ascii="宋体" w:eastAsia="宋体" w:hAnsi="宋体" w:cs="宋体" w:hint="eastAsia"/>
                <w:color w:val="333333"/>
                <w:kern w:val="0"/>
                <w:sz w:val="24"/>
                <w:szCs w:val="24"/>
              </w:rPr>
              <w:t>之和，折扣率四舍五入保留个位数</w:t>
            </w:r>
            <w:r w:rsidRPr="00536AD4">
              <w:rPr>
                <w:rFonts w:ascii="宋体" w:eastAsia="宋体" w:hAnsi="宋体" w:cs="宋体" w:hint="eastAsia"/>
                <w:b/>
                <w:bCs/>
                <w:color w:val="333333"/>
                <w:kern w:val="0"/>
                <w:sz w:val="24"/>
                <w:szCs w:val="24"/>
              </w:rPr>
              <w:t>（详见附件三）</w:t>
            </w:r>
            <w:r w:rsidRPr="00536AD4">
              <w:rPr>
                <w:rFonts w:ascii="宋体" w:eastAsia="宋体" w:hAnsi="宋体" w:cs="宋体" w:hint="eastAsia"/>
                <w:color w:val="333333"/>
                <w:kern w:val="0"/>
                <w:sz w:val="24"/>
                <w:szCs w:val="24"/>
              </w:rPr>
              <w:t>）</w:t>
            </w:r>
          </w:p>
        </w:tc>
      </w:tr>
    </w:tbl>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七、投标文件要求</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1、投标文件共包含资格审查文件、技术标、商务标三个部分，三个部分</w:t>
      </w:r>
      <w:proofErr w:type="gramStart"/>
      <w:r w:rsidRPr="00536AD4">
        <w:rPr>
          <w:rFonts w:ascii="宋体" w:eastAsia="宋体" w:hAnsi="宋体" w:cs="宋体" w:hint="eastAsia"/>
          <w:b/>
          <w:bCs/>
          <w:color w:val="333333"/>
          <w:kern w:val="0"/>
          <w:sz w:val="24"/>
          <w:szCs w:val="24"/>
        </w:rPr>
        <w:t>需独立</w:t>
      </w:r>
      <w:proofErr w:type="gramEnd"/>
      <w:r w:rsidRPr="00536AD4">
        <w:rPr>
          <w:rFonts w:ascii="宋体" w:eastAsia="宋体" w:hAnsi="宋体" w:cs="宋体" w:hint="eastAsia"/>
          <w:b/>
          <w:bCs/>
          <w:color w:val="333333"/>
          <w:kern w:val="0"/>
          <w:sz w:val="24"/>
          <w:szCs w:val="24"/>
        </w:rPr>
        <w:t>封装，否则予以废标。</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（一）资格审查文件</w:t>
      </w:r>
      <w:r w:rsidRPr="00536AD4">
        <w:rPr>
          <w:rFonts w:ascii="宋体" w:eastAsia="宋体" w:hAnsi="宋体" w:cs="宋体" w:hint="eastAsia"/>
          <w:b/>
          <w:bCs/>
          <w:color w:val="333333"/>
          <w:kern w:val="0"/>
          <w:sz w:val="24"/>
          <w:szCs w:val="24"/>
        </w:rPr>
        <w:t>（正本一份，副本一份，独立封装）</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参照投标人资质审核表</w:t>
      </w:r>
      <w:r w:rsidRPr="00536AD4">
        <w:rPr>
          <w:rFonts w:ascii="宋体" w:eastAsia="宋体" w:hAnsi="宋体" w:cs="宋体" w:hint="eastAsia"/>
          <w:b/>
          <w:bCs/>
          <w:color w:val="333333"/>
          <w:kern w:val="0"/>
          <w:sz w:val="24"/>
          <w:szCs w:val="24"/>
        </w:rPr>
        <w:t>（见附件一）</w:t>
      </w:r>
      <w:r w:rsidRPr="00536AD4">
        <w:rPr>
          <w:rFonts w:ascii="宋体" w:eastAsia="宋体" w:hAnsi="宋体" w:cs="宋体" w:hint="eastAsia"/>
          <w:color w:val="333333"/>
          <w:kern w:val="0"/>
          <w:sz w:val="24"/>
          <w:szCs w:val="24"/>
        </w:rPr>
        <w:t>，投标人可自行添加认为其它需要说明和承诺的材料</w:t>
      </w:r>
      <w:r w:rsidRPr="00536AD4">
        <w:rPr>
          <w:rFonts w:ascii="宋体" w:eastAsia="宋体" w:hAnsi="宋体" w:cs="宋体" w:hint="eastAsia"/>
          <w:b/>
          <w:bCs/>
          <w:color w:val="333333"/>
          <w:kern w:val="0"/>
          <w:sz w:val="24"/>
          <w:szCs w:val="24"/>
        </w:rPr>
        <w:t>，但不得涉及附件二、附件三信息，否则予以废标</w:t>
      </w:r>
      <w:r w:rsidRPr="00536AD4">
        <w:rPr>
          <w:rFonts w:ascii="宋体" w:eastAsia="宋体" w:hAnsi="宋体" w:cs="宋体" w:hint="eastAsia"/>
          <w:color w:val="333333"/>
          <w:kern w:val="0"/>
          <w:sz w:val="24"/>
          <w:szCs w:val="24"/>
        </w:rPr>
        <w:t>。所提供的材料均需加盖单位印章，装订成册，封面标注“正本”字样。（原件备查）</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（二）技术标</w:t>
      </w:r>
      <w:r w:rsidRPr="00536AD4">
        <w:rPr>
          <w:rFonts w:ascii="宋体" w:eastAsia="宋体" w:hAnsi="宋体" w:cs="宋体" w:hint="eastAsia"/>
          <w:b/>
          <w:bCs/>
          <w:color w:val="333333"/>
          <w:kern w:val="0"/>
          <w:sz w:val="24"/>
          <w:szCs w:val="24"/>
        </w:rPr>
        <w:t>(正本一份 副本一份，独立封装，</w:t>
      </w:r>
      <w:r w:rsidRPr="00536AD4">
        <w:rPr>
          <w:rFonts w:ascii="宋体" w:eastAsia="宋体" w:hAnsi="宋体" w:cs="宋体" w:hint="eastAsia"/>
          <w:b/>
          <w:bCs/>
          <w:color w:val="000000"/>
          <w:kern w:val="0"/>
          <w:sz w:val="24"/>
          <w:szCs w:val="24"/>
        </w:rPr>
        <w:t>注明正本、副本</w:t>
      </w:r>
      <w:r w:rsidRPr="00536AD4">
        <w:rPr>
          <w:rFonts w:ascii="宋体" w:eastAsia="宋体" w:hAnsi="宋体" w:cs="宋体" w:hint="eastAsia"/>
          <w:b/>
          <w:bCs/>
          <w:color w:val="333333"/>
          <w:kern w:val="0"/>
          <w:sz w:val="24"/>
          <w:szCs w:val="24"/>
        </w:rPr>
        <w:t>)</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本部分包含</w:t>
      </w:r>
      <w:r w:rsidRPr="00536AD4">
        <w:rPr>
          <w:rFonts w:ascii="宋体" w:eastAsia="宋体" w:hAnsi="宋体" w:cs="宋体" w:hint="eastAsia"/>
          <w:b/>
          <w:bCs/>
          <w:color w:val="333333"/>
          <w:kern w:val="0"/>
          <w:sz w:val="24"/>
          <w:szCs w:val="24"/>
        </w:rPr>
        <w:t>评分细则中“公司实力”、“ 相关单位合作案例”、“ 售后增值服务”、“提货环境” “ 组合样品（附件二）”相关内容，</w:t>
      </w:r>
      <w:r w:rsidRPr="00536AD4">
        <w:rPr>
          <w:rFonts w:ascii="宋体" w:eastAsia="宋体" w:hAnsi="宋体" w:cs="宋体" w:hint="eastAsia"/>
          <w:color w:val="333333"/>
          <w:kern w:val="0"/>
          <w:sz w:val="24"/>
          <w:szCs w:val="24"/>
        </w:rPr>
        <w:t>投标人可自行添加认为其它需要说明和承诺的材料</w:t>
      </w:r>
      <w:r w:rsidRPr="00536AD4">
        <w:rPr>
          <w:rFonts w:ascii="宋体" w:eastAsia="宋体" w:hAnsi="宋体" w:cs="宋体" w:hint="eastAsia"/>
          <w:b/>
          <w:bCs/>
          <w:color w:val="333333"/>
          <w:kern w:val="0"/>
          <w:sz w:val="24"/>
          <w:szCs w:val="24"/>
        </w:rPr>
        <w:t>，但不得涉及附件三信息，否则予以废标</w:t>
      </w:r>
      <w:r w:rsidRPr="00536AD4">
        <w:rPr>
          <w:rFonts w:ascii="宋体" w:eastAsia="宋体" w:hAnsi="宋体" w:cs="宋体" w:hint="eastAsia"/>
          <w:color w:val="333333"/>
          <w:kern w:val="0"/>
          <w:sz w:val="24"/>
          <w:szCs w:val="24"/>
        </w:rPr>
        <w:t>。</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（三）商务标</w:t>
      </w:r>
      <w:r w:rsidRPr="00536AD4">
        <w:rPr>
          <w:rFonts w:ascii="宋体" w:eastAsia="宋体" w:hAnsi="宋体" w:cs="宋体" w:hint="eastAsia"/>
          <w:b/>
          <w:bCs/>
          <w:color w:val="333333"/>
          <w:kern w:val="0"/>
          <w:sz w:val="24"/>
          <w:szCs w:val="24"/>
        </w:rPr>
        <w:t>(正本一份 副本一份，独立封装，</w:t>
      </w:r>
      <w:r w:rsidRPr="00536AD4">
        <w:rPr>
          <w:rFonts w:ascii="宋体" w:eastAsia="宋体" w:hAnsi="宋体" w:cs="宋体" w:hint="eastAsia"/>
          <w:b/>
          <w:bCs/>
          <w:color w:val="000000"/>
          <w:kern w:val="0"/>
          <w:sz w:val="24"/>
          <w:szCs w:val="24"/>
        </w:rPr>
        <w:t>注明正本、副本</w:t>
      </w:r>
      <w:r w:rsidRPr="00536AD4">
        <w:rPr>
          <w:rFonts w:ascii="宋体" w:eastAsia="宋体" w:hAnsi="宋体" w:cs="宋体" w:hint="eastAsia"/>
          <w:b/>
          <w:bCs/>
          <w:color w:val="333333"/>
          <w:kern w:val="0"/>
          <w:sz w:val="24"/>
          <w:szCs w:val="24"/>
        </w:rPr>
        <w:t>)</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本部分包含</w:t>
      </w:r>
      <w:r w:rsidRPr="00536AD4">
        <w:rPr>
          <w:rFonts w:ascii="宋体" w:eastAsia="宋体" w:hAnsi="宋体" w:cs="宋体" w:hint="eastAsia"/>
          <w:b/>
          <w:bCs/>
          <w:color w:val="333333"/>
          <w:kern w:val="0"/>
          <w:sz w:val="24"/>
          <w:szCs w:val="24"/>
        </w:rPr>
        <w:t>评分细则中折扣率（附件三）。</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2、其他</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lastRenderedPageBreak/>
        <w:t>投标文件封面应写明项目名称、招投标编号、投标人名称并加盖法定代表人印鉴和投标人公章，注明开标前不得开封，包封</w:t>
      </w:r>
      <w:proofErr w:type="gramStart"/>
      <w:r w:rsidRPr="00536AD4">
        <w:rPr>
          <w:rFonts w:ascii="宋体" w:eastAsia="宋体" w:hAnsi="宋体" w:cs="宋体" w:hint="eastAsia"/>
          <w:color w:val="000000"/>
          <w:kern w:val="0"/>
          <w:sz w:val="24"/>
          <w:szCs w:val="24"/>
        </w:rPr>
        <w:t>的粘缝全都</w:t>
      </w:r>
      <w:proofErr w:type="gramEnd"/>
      <w:r w:rsidRPr="00536AD4">
        <w:rPr>
          <w:rFonts w:ascii="宋体" w:eastAsia="宋体" w:hAnsi="宋体" w:cs="宋体" w:hint="eastAsia"/>
          <w:color w:val="000000"/>
          <w:kern w:val="0"/>
          <w:sz w:val="24"/>
          <w:szCs w:val="24"/>
        </w:rPr>
        <w:t>用封签密封并加盖单位公章和法定代表人名章。</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八、投标人承诺对如下内容已完全理解</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1、投标人保证中标后按招标文件明确指定的要求执行。</w:t>
      </w:r>
    </w:p>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2、投标人对本招标文件其他内容均充分理解，并承诺一经中标即严格执行，认同本招标文件及投标人的投标文件作为合同附件，与合同有同等法律效力。</w:t>
      </w:r>
    </w:p>
    <w:p w:rsidR="00536AD4" w:rsidRPr="00536AD4" w:rsidRDefault="00536AD4" w:rsidP="00536AD4">
      <w:pPr>
        <w:widowControl/>
        <w:shd w:val="clear" w:color="auto" w:fill="FFFFFF"/>
        <w:spacing w:line="435" w:lineRule="atLeast"/>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九、合同签订</w:t>
      </w:r>
    </w:p>
    <w:p w:rsidR="00536AD4" w:rsidRPr="00536AD4" w:rsidRDefault="00536AD4" w:rsidP="00536AD4">
      <w:pPr>
        <w:widowControl/>
        <w:shd w:val="clear" w:color="auto" w:fill="FFFFFF"/>
        <w:spacing w:line="435" w:lineRule="atLeas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中标人在收到中标通知书之日起五个工作日之内到</w:t>
      </w:r>
      <w:r>
        <w:rPr>
          <w:rFonts w:ascii="宋体" w:eastAsia="宋体" w:hAnsi="宋体" w:cs="宋体" w:hint="eastAsia"/>
          <w:color w:val="333333"/>
          <w:kern w:val="0"/>
          <w:sz w:val="24"/>
          <w:szCs w:val="24"/>
        </w:rPr>
        <w:t>南通工贸技师学院</w:t>
      </w:r>
      <w:r w:rsidRPr="00536AD4">
        <w:rPr>
          <w:rFonts w:ascii="宋体" w:eastAsia="宋体" w:hAnsi="宋体" w:cs="宋体" w:hint="eastAsia"/>
          <w:color w:val="333333"/>
          <w:kern w:val="0"/>
          <w:sz w:val="24"/>
          <w:szCs w:val="24"/>
        </w:rPr>
        <w:t>工会签订合同，逾期不签合同的，视为中标人自动放弃，投标保证金不予退还。</w:t>
      </w:r>
    </w:p>
    <w:p w:rsidR="00536AD4" w:rsidRPr="00536AD4" w:rsidRDefault="00536AD4" w:rsidP="00536AD4">
      <w:pPr>
        <w:widowControl/>
        <w:shd w:val="clear" w:color="auto" w:fill="FFFFFF"/>
        <w:spacing w:line="435" w:lineRule="atLeast"/>
        <w:jc w:val="right"/>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br w:type="textWrapping" w:clear="all"/>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附件一  投标人资质审核</w:t>
      </w:r>
    </w:p>
    <w:tbl>
      <w:tblPr>
        <w:tblpPr w:leftFromText="180" w:rightFromText="180" w:vertAnchor="text"/>
        <w:tblW w:w="6480" w:type="dxa"/>
        <w:tblCellMar>
          <w:left w:w="0" w:type="dxa"/>
          <w:right w:w="0" w:type="dxa"/>
        </w:tblCellMar>
        <w:tblLook w:val="04A0"/>
      </w:tblPr>
      <w:tblGrid>
        <w:gridCol w:w="6480"/>
      </w:tblGrid>
      <w:tr w:rsidR="00536AD4" w:rsidRPr="00536AD4" w:rsidTr="00536AD4">
        <w:tc>
          <w:tcPr>
            <w:tcW w:w="64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80" w:lineRule="atLeast"/>
              <w:rPr>
                <w:rFonts w:ascii="微软雅黑" w:eastAsia="微软雅黑" w:hAnsi="微软雅黑" w:cs="宋体"/>
                <w:color w:val="333333"/>
                <w:kern w:val="0"/>
                <w:sz w:val="24"/>
                <w:szCs w:val="24"/>
              </w:rPr>
            </w:pPr>
            <w:r w:rsidRPr="00536AD4">
              <w:rPr>
                <w:rFonts w:ascii="仿宋" w:eastAsia="仿宋" w:hAnsi="仿宋" w:cs="宋体" w:hint="eastAsia"/>
                <w:color w:val="333333"/>
                <w:kern w:val="0"/>
                <w:sz w:val="29"/>
                <w:szCs w:val="29"/>
              </w:rPr>
              <w:t>1、提供有效的营业执照（副本）及食品经营许可证复印件</w:t>
            </w:r>
          </w:p>
        </w:tc>
      </w:tr>
      <w:tr w:rsidR="00536AD4" w:rsidRPr="00536AD4" w:rsidTr="00536AD4">
        <w:tc>
          <w:tcPr>
            <w:tcW w:w="64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80" w:lineRule="atLeast"/>
              <w:rPr>
                <w:rFonts w:ascii="微软雅黑" w:eastAsia="微软雅黑" w:hAnsi="微软雅黑" w:cs="宋体"/>
                <w:color w:val="333333"/>
                <w:kern w:val="0"/>
                <w:sz w:val="24"/>
                <w:szCs w:val="24"/>
              </w:rPr>
            </w:pPr>
            <w:r w:rsidRPr="00536AD4">
              <w:rPr>
                <w:rFonts w:ascii="仿宋" w:eastAsia="仿宋" w:hAnsi="仿宋" w:cs="宋体" w:hint="eastAsia"/>
                <w:color w:val="333333"/>
                <w:kern w:val="0"/>
                <w:sz w:val="29"/>
                <w:szCs w:val="29"/>
              </w:rPr>
              <w:t>2、法定代表人证书（复印件）及法人身份证（复印件）或授权书（复印件）及授权委托人身份证复印件</w:t>
            </w:r>
          </w:p>
        </w:tc>
      </w:tr>
      <w:tr w:rsidR="00536AD4" w:rsidRPr="00536AD4" w:rsidTr="00536AD4">
        <w:trPr>
          <w:trHeight w:val="480"/>
        </w:trPr>
        <w:tc>
          <w:tcPr>
            <w:tcW w:w="64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80" w:lineRule="atLeast"/>
              <w:rPr>
                <w:rFonts w:ascii="微软雅黑" w:eastAsia="微软雅黑" w:hAnsi="微软雅黑" w:cs="宋体"/>
                <w:color w:val="333333"/>
                <w:kern w:val="0"/>
                <w:sz w:val="24"/>
                <w:szCs w:val="24"/>
              </w:rPr>
            </w:pPr>
            <w:r w:rsidRPr="00536AD4">
              <w:rPr>
                <w:rFonts w:ascii="仿宋" w:eastAsia="仿宋" w:hAnsi="仿宋" w:cs="宋体" w:hint="eastAsia"/>
                <w:color w:val="333333"/>
                <w:kern w:val="0"/>
                <w:sz w:val="29"/>
                <w:szCs w:val="29"/>
              </w:rPr>
              <w:t>3、上一年度财务状况报告（成立不满一年的不需要提供）</w:t>
            </w:r>
          </w:p>
        </w:tc>
      </w:tr>
      <w:tr w:rsidR="00536AD4" w:rsidRPr="00536AD4" w:rsidTr="00536AD4">
        <w:trPr>
          <w:trHeight w:val="480"/>
        </w:trPr>
        <w:tc>
          <w:tcPr>
            <w:tcW w:w="64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80" w:lineRule="atLeast"/>
              <w:rPr>
                <w:rFonts w:ascii="微软雅黑" w:eastAsia="微软雅黑" w:hAnsi="微软雅黑" w:cs="宋体"/>
                <w:color w:val="333333"/>
                <w:kern w:val="0"/>
                <w:sz w:val="24"/>
                <w:szCs w:val="24"/>
              </w:rPr>
            </w:pPr>
            <w:r w:rsidRPr="00536AD4">
              <w:rPr>
                <w:rFonts w:ascii="仿宋" w:eastAsia="仿宋" w:hAnsi="仿宋" w:cs="宋体" w:hint="eastAsia"/>
                <w:color w:val="333333"/>
                <w:kern w:val="0"/>
                <w:sz w:val="29"/>
                <w:szCs w:val="29"/>
              </w:rPr>
              <w:t>4、2021年任意月份依法缴纳税收和社会保障资金的相关资料</w:t>
            </w:r>
          </w:p>
        </w:tc>
      </w:tr>
      <w:tr w:rsidR="00536AD4" w:rsidRPr="00536AD4" w:rsidTr="00536AD4">
        <w:trPr>
          <w:trHeight w:val="1005"/>
        </w:trPr>
        <w:tc>
          <w:tcPr>
            <w:tcW w:w="64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80" w:lineRule="atLeast"/>
              <w:rPr>
                <w:rFonts w:ascii="微软雅黑" w:eastAsia="微软雅黑" w:hAnsi="微软雅黑" w:cs="宋体"/>
                <w:color w:val="333333"/>
                <w:kern w:val="0"/>
                <w:sz w:val="24"/>
                <w:szCs w:val="24"/>
              </w:rPr>
            </w:pPr>
            <w:r w:rsidRPr="00536AD4">
              <w:rPr>
                <w:rFonts w:ascii="仿宋" w:eastAsia="仿宋" w:hAnsi="仿宋" w:cs="宋体" w:hint="eastAsia"/>
                <w:color w:val="333333"/>
                <w:kern w:val="0"/>
                <w:sz w:val="29"/>
                <w:szCs w:val="29"/>
              </w:rPr>
              <w:t>5、参加政府采购活动前3年内在经营活动中没有重大违法记录的书面声明</w:t>
            </w:r>
          </w:p>
        </w:tc>
      </w:tr>
      <w:tr w:rsidR="00536AD4" w:rsidRPr="00536AD4" w:rsidTr="00536AD4">
        <w:trPr>
          <w:trHeight w:val="480"/>
        </w:trPr>
        <w:tc>
          <w:tcPr>
            <w:tcW w:w="64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8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以上材料原件备查</w:t>
            </w:r>
          </w:p>
        </w:tc>
      </w:tr>
      <w:tr w:rsidR="00536AD4" w:rsidRPr="00536AD4" w:rsidTr="00536AD4">
        <w:trPr>
          <w:trHeight w:val="480"/>
        </w:trPr>
        <w:tc>
          <w:tcPr>
            <w:tcW w:w="64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8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 </w:t>
            </w:r>
          </w:p>
        </w:tc>
      </w:tr>
      <w:tr w:rsidR="00536AD4" w:rsidRPr="00536AD4" w:rsidTr="00536AD4">
        <w:trPr>
          <w:trHeight w:val="480"/>
        </w:trPr>
        <w:tc>
          <w:tcPr>
            <w:tcW w:w="64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80"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lastRenderedPageBreak/>
              <w:t> </w:t>
            </w:r>
          </w:p>
        </w:tc>
      </w:tr>
    </w:tbl>
    <w:p w:rsidR="00536AD4" w:rsidRPr="00536AD4" w:rsidRDefault="00536AD4" w:rsidP="00536AD4">
      <w:pPr>
        <w:widowControl/>
        <w:shd w:val="clear" w:color="auto" w:fill="FFFFFF"/>
        <w:spacing w:line="360" w:lineRule="atLeast"/>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 </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lastRenderedPageBreak/>
        <w:t>附件二  实物样品组合</w:t>
      </w:r>
    </w:p>
    <w:p w:rsidR="00536AD4" w:rsidRPr="00536AD4" w:rsidRDefault="00536AD4" w:rsidP="00536AD4">
      <w:pPr>
        <w:widowControl/>
        <w:shd w:val="clear" w:color="auto" w:fill="FFFFFF"/>
        <w:spacing w:line="360" w:lineRule="atLeast"/>
        <w:ind w:firstLine="48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为2022年春节慰问品的发放设计</w:t>
      </w:r>
      <w:r w:rsidRPr="00536AD4">
        <w:rPr>
          <w:rFonts w:ascii="宋体" w:eastAsia="宋体" w:hAnsi="宋体" w:cs="宋体" w:hint="eastAsia"/>
          <w:b/>
          <w:bCs/>
          <w:color w:val="333333"/>
          <w:kern w:val="0"/>
          <w:sz w:val="24"/>
          <w:szCs w:val="24"/>
        </w:rPr>
        <w:t>两份</w:t>
      </w:r>
      <w:r w:rsidRPr="00536AD4">
        <w:rPr>
          <w:rFonts w:ascii="宋体" w:eastAsia="宋体" w:hAnsi="宋体" w:cs="宋体" w:hint="eastAsia"/>
          <w:color w:val="333333"/>
          <w:kern w:val="0"/>
          <w:sz w:val="24"/>
          <w:szCs w:val="24"/>
        </w:rPr>
        <w:t>符合大众需求的慰问品实物组合。</w:t>
      </w:r>
      <w:r w:rsidRPr="00536AD4">
        <w:rPr>
          <w:rFonts w:ascii="宋体" w:eastAsia="宋体" w:hAnsi="宋体" w:cs="宋体" w:hint="eastAsia"/>
          <w:b/>
          <w:bCs/>
          <w:color w:val="333333"/>
          <w:kern w:val="0"/>
          <w:sz w:val="24"/>
          <w:szCs w:val="24"/>
        </w:rPr>
        <w:t>（必须提供两个组合，以</w:t>
      </w:r>
      <w:r>
        <w:rPr>
          <w:rFonts w:ascii="宋体" w:eastAsia="宋体" w:hAnsi="宋体" w:cs="宋体" w:hint="eastAsia"/>
          <w:b/>
          <w:bCs/>
          <w:color w:val="333333"/>
          <w:kern w:val="0"/>
          <w:sz w:val="24"/>
          <w:szCs w:val="24"/>
        </w:rPr>
        <w:t>端午</w:t>
      </w:r>
      <w:r w:rsidRPr="00536AD4">
        <w:rPr>
          <w:rFonts w:ascii="宋体" w:eastAsia="宋体" w:hAnsi="宋体" w:cs="宋体" w:hint="eastAsia"/>
          <w:b/>
          <w:bCs/>
          <w:color w:val="333333"/>
          <w:kern w:val="0"/>
          <w:sz w:val="24"/>
          <w:szCs w:val="24"/>
        </w:rPr>
        <w:t>慰问品为例）</w:t>
      </w:r>
      <w:r w:rsidRPr="00536AD4">
        <w:rPr>
          <w:rFonts w:ascii="宋体" w:eastAsia="宋体" w:hAnsi="宋体" w:cs="宋体" w:hint="eastAsia"/>
          <w:color w:val="333333"/>
          <w:kern w:val="0"/>
          <w:sz w:val="24"/>
          <w:szCs w:val="24"/>
        </w:rPr>
        <w:t>相关说明及要求：</w:t>
      </w:r>
    </w:p>
    <w:p w:rsidR="00536AD4" w:rsidRPr="00536AD4" w:rsidRDefault="00536AD4" w:rsidP="00536AD4">
      <w:pPr>
        <w:pStyle w:val="a7"/>
        <w:numPr>
          <w:ilvl w:val="0"/>
          <w:numId w:val="1"/>
        </w:numPr>
        <w:shd w:val="clear" w:color="auto" w:fill="FFFFFF"/>
        <w:spacing w:line="360" w:lineRule="atLeast"/>
        <w:rPr>
          <w:rFonts w:ascii="微软雅黑" w:eastAsia="微软雅黑" w:hAnsi="微软雅黑"/>
          <w:color w:val="333333"/>
        </w:rPr>
      </w:pPr>
      <w:r w:rsidRPr="00536AD4">
        <w:rPr>
          <w:rFonts w:ascii="Times New Roman" w:hAnsi="Times New Roman" w:cs="Times New Roman"/>
          <w:color w:val="333333"/>
          <w:sz w:val="14"/>
          <w:szCs w:val="14"/>
        </w:rPr>
        <w:t>  </w:t>
      </w:r>
      <w:r w:rsidRPr="00536AD4">
        <w:rPr>
          <w:rFonts w:hint="eastAsia"/>
          <w:color w:val="333333"/>
        </w:rPr>
        <w:t>总 金 额：实付400元；</w:t>
      </w:r>
    </w:p>
    <w:p w:rsidR="00536AD4" w:rsidRPr="00536AD4" w:rsidRDefault="00536AD4" w:rsidP="00536AD4">
      <w:pPr>
        <w:widowControl/>
        <w:shd w:val="clear" w:color="auto" w:fill="FFFFFF"/>
        <w:spacing w:line="360" w:lineRule="atLeast"/>
        <w:ind w:left="360" w:hanging="36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②</w:t>
      </w:r>
      <w:r w:rsidRPr="00536AD4">
        <w:rPr>
          <w:rFonts w:ascii="Times New Roman" w:eastAsia="宋体" w:hAnsi="Times New Roman" w:cs="Times New Roman"/>
          <w:color w:val="333333"/>
          <w:kern w:val="0"/>
          <w:sz w:val="14"/>
          <w:szCs w:val="14"/>
        </w:rPr>
        <w:t>  </w:t>
      </w:r>
      <w:r w:rsidRPr="00536AD4">
        <w:rPr>
          <w:rFonts w:ascii="宋体" w:eastAsia="宋体" w:hAnsi="宋体" w:cs="宋体" w:hint="eastAsia"/>
          <w:color w:val="333333"/>
          <w:kern w:val="0"/>
          <w:sz w:val="24"/>
          <w:szCs w:val="24"/>
        </w:rPr>
        <w:t>组合</w:t>
      </w:r>
      <w:proofErr w:type="gramStart"/>
      <w:r w:rsidRPr="00536AD4">
        <w:rPr>
          <w:rFonts w:ascii="宋体" w:eastAsia="宋体" w:hAnsi="宋体" w:cs="宋体" w:hint="eastAsia"/>
          <w:color w:val="333333"/>
          <w:kern w:val="0"/>
          <w:sz w:val="24"/>
          <w:szCs w:val="24"/>
        </w:rPr>
        <w:t>一</w:t>
      </w:r>
      <w:proofErr w:type="gramEnd"/>
      <w:r w:rsidRPr="00536AD4">
        <w:rPr>
          <w:rFonts w:ascii="宋体" w:eastAsia="宋体" w:hAnsi="宋体" w:cs="宋体" w:hint="eastAsia"/>
          <w:color w:val="333333"/>
          <w:kern w:val="0"/>
          <w:sz w:val="24"/>
          <w:szCs w:val="24"/>
        </w:rPr>
        <w:t>与组合二之间要有一定的辨识度；</w:t>
      </w:r>
    </w:p>
    <w:p w:rsidR="00536AD4" w:rsidRPr="00536AD4" w:rsidRDefault="00536AD4" w:rsidP="00536AD4">
      <w:pPr>
        <w:widowControl/>
        <w:shd w:val="clear" w:color="auto" w:fill="FFFFFF"/>
        <w:spacing w:line="360" w:lineRule="atLeast"/>
        <w:ind w:left="360" w:hanging="36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③</w:t>
      </w:r>
      <w:r w:rsidRPr="00536AD4">
        <w:rPr>
          <w:rFonts w:ascii="Times New Roman" w:eastAsia="宋体" w:hAnsi="Times New Roman" w:cs="Times New Roman"/>
          <w:color w:val="333333"/>
          <w:kern w:val="0"/>
          <w:sz w:val="14"/>
          <w:szCs w:val="14"/>
        </w:rPr>
        <w:t>  </w:t>
      </w:r>
      <w:r w:rsidRPr="00536AD4">
        <w:rPr>
          <w:rFonts w:ascii="宋体" w:eastAsia="宋体" w:hAnsi="宋体" w:cs="宋体" w:hint="eastAsia"/>
          <w:color w:val="333333"/>
          <w:kern w:val="0"/>
          <w:sz w:val="24"/>
          <w:szCs w:val="24"/>
        </w:rPr>
        <w:t>组合的品种类别及数量自行设计。</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Helvetica" w:eastAsia="微软雅黑" w:hAnsi="Helvetica" w:cs="Helvetica"/>
          <w:b/>
          <w:bCs/>
          <w:color w:val="333333"/>
          <w:kern w:val="0"/>
          <w:sz w:val="24"/>
          <w:szCs w:val="24"/>
        </w:rPr>
        <w:t> </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组合一</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bl>
      <w:tblPr>
        <w:tblpPr w:leftFromText="180" w:rightFromText="180" w:vertAnchor="text"/>
        <w:tblW w:w="8190" w:type="dxa"/>
        <w:tblCellMar>
          <w:left w:w="0" w:type="dxa"/>
          <w:right w:w="0" w:type="dxa"/>
        </w:tblCellMar>
        <w:tblLook w:val="04A0"/>
      </w:tblPr>
      <w:tblGrid>
        <w:gridCol w:w="870"/>
        <w:gridCol w:w="2477"/>
        <w:gridCol w:w="2207"/>
        <w:gridCol w:w="1501"/>
        <w:gridCol w:w="1135"/>
      </w:tblGrid>
      <w:tr w:rsidR="00536AD4" w:rsidRPr="00536AD4" w:rsidTr="00536AD4">
        <w:trPr>
          <w:trHeight w:val="495"/>
        </w:trPr>
        <w:tc>
          <w:tcPr>
            <w:tcW w:w="8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编号</w:t>
            </w:r>
          </w:p>
        </w:tc>
        <w:tc>
          <w:tcPr>
            <w:tcW w:w="247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慰问品名称</w:t>
            </w:r>
          </w:p>
        </w:tc>
        <w:tc>
          <w:tcPr>
            <w:tcW w:w="220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规格</w:t>
            </w:r>
          </w:p>
        </w:tc>
        <w:tc>
          <w:tcPr>
            <w:tcW w:w="150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售价</w:t>
            </w:r>
          </w:p>
        </w:tc>
        <w:tc>
          <w:tcPr>
            <w:tcW w:w="113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备注</w:t>
            </w:r>
          </w:p>
        </w:tc>
      </w:tr>
      <w:tr w:rsidR="00536AD4" w:rsidRPr="00536AD4" w:rsidTr="00536AD4">
        <w:trPr>
          <w:trHeight w:val="495"/>
        </w:trPr>
        <w:tc>
          <w:tcPr>
            <w:tcW w:w="8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2475" w:type="dxa"/>
            <w:tcBorders>
              <w:top w:val="nil"/>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2205" w:type="dxa"/>
            <w:tcBorders>
              <w:top w:val="nil"/>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1500" w:type="dxa"/>
            <w:tcBorders>
              <w:top w:val="nil"/>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r>
      <w:tr w:rsidR="00536AD4" w:rsidRPr="00536AD4" w:rsidTr="00536AD4">
        <w:trPr>
          <w:trHeight w:val="495"/>
        </w:trPr>
        <w:tc>
          <w:tcPr>
            <w:tcW w:w="8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2475" w:type="dxa"/>
            <w:tcBorders>
              <w:top w:val="nil"/>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2205" w:type="dxa"/>
            <w:tcBorders>
              <w:top w:val="nil"/>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1500" w:type="dxa"/>
            <w:tcBorders>
              <w:top w:val="nil"/>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r>
      <w:tr w:rsidR="00536AD4" w:rsidRPr="00536AD4" w:rsidTr="00536AD4">
        <w:trPr>
          <w:trHeight w:val="1035"/>
        </w:trPr>
        <w:tc>
          <w:tcPr>
            <w:tcW w:w="87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w:t>
            </w:r>
          </w:p>
        </w:tc>
        <w:tc>
          <w:tcPr>
            <w:tcW w:w="24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w:t>
            </w:r>
            <w:proofErr w:type="gramStart"/>
            <w:r w:rsidRPr="00536AD4">
              <w:rPr>
                <w:rFonts w:ascii="宋体" w:eastAsia="宋体" w:hAnsi="宋体" w:cs="宋体" w:hint="eastAsia"/>
                <w:color w:val="333333"/>
                <w:kern w:val="0"/>
                <w:sz w:val="24"/>
                <w:szCs w:val="24"/>
              </w:rPr>
              <w:t>……</w:t>
            </w:r>
            <w:proofErr w:type="gramEnd"/>
          </w:p>
        </w:tc>
        <w:tc>
          <w:tcPr>
            <w:tcW w:w="220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w:t>
            </w:r>
            <w:proofErr w:type="gramStart"/>
            <w:r w:rsidRPr="00536AD4">
              <w:rPr>
                <w:rFonts w:ascii="宋体" w:eastAsia="宋体" w:hAnsi="宋体" w:cs="宋体" w:hint="eastAsia"/>
                <w:color w:val="333333"/>
                <w:kern w:val="0"/>
                <w:sz w:val="24"/>
                <w:szCs w:val="24"/>
              </w:rPr>
              <w:t>……</w:t>
            </w:r>
            <w:proofErr w:type="gramEnd"/>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w:t>
            </w:r>
            <w:proofErr w:type="gramStart"/>
            <w:r w:rsidRPr="00536AD4">
              <w:rPr>
                <w:rFonts w:ascii="宋体" w:eastAsia="宋体" w:hAnsi="宋体" w:cs="宋体" w:hint="eastAsia"/>
                <w:color w:val="333333"/>
                <w:kern w:val="0"/>
                <w:sz w:val="24"/>
                <w:szCs w:val="24"/>
              </w:rPr>
              <w:t>……</w:t>
            </w:r>
            <w:proofErr w:type="gramEnd"/>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w:t>
            </w:r>
          </w:p>
        </w:tc>
      </w:tr>
      <w:tr w:rsidR="00536AD4" w:rsidRPr="00536AD4" w:rsidTr="00536AD4">
        <w:trPr>
          <w:trHeight w:val="420"/>
        </w:trPr>
        <w:tc>
          <w:tcPr>
            <w:tcW w:w="87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24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220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r>
    </w:tbl>
    <w:p w:rsidR="00536AD4" w:rsidRPr="00536AD4" w:rsidRDefault="00536AD4" w:rsidP="00536AD4">
      <w:pPr>
        <w:widowControl/>
        <w:shd w:val="clear" w:color="auto" w:fill="FFFFFF"/>
        <w:rPr>
          <w:rFonts w:ascii="微软雅黑" w:eastAsia="微软雅黑" w:hAnsi="微软雅黑" w:cs="宋体"/>
          <w:vanish/>
          <w:color w:val="333333"/>
          <w:kern w:val="0"/>
          <w:sz w:val="24"/>
          <w:szCs w:val="24"/>
        </w:rPr>
      </w:pPr>
    </w:p>
    <w:tbl>
      <w:tblPr>
        <w:tblpPr w:leftFromText="180" w:rightFromText="180" w:vertAnchor="text"/>
        <w:tblW w:w="8190" w:type="dxa"/>
        <w:tblCellMar>
          <w:left w:w="0" w:type="dxa"/>
          <w:right w:w="0" w:type="dxa"/>
        </w:tblCellMar>
        <w:tblLook w:val="04A0"/>
      </w:tblPr>
      <w:tblGrid>
        <w:gridCol w:w="870"/>
        <w:gridCol w:w="2477"/>
        <w:gridCol w:w="2207"/>
        <w:gridCol w:w="1501"/>
        <w:gridCol w:w="1135"/>
      </w:tblGrid>
      <w:tr w:rsidR="00536AD4" w:rsidRPr="00536AD4" w:rsidTr="00536AD4">
        <w:trPr>
          <w:trHeight w:val="495"/>
        </w:trPr>
        <w:tc>
          <w:tcPr>
            <w:tcW w:w="8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编号</w:t>
            </w:r>
          </w:p>
        </w:tc>
        <w:tc>
          <w:tcPr>
            <w:tcW w:w="247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慰问品名称</w:t>
            </w:r>
          </w:p>
        </w:tc>
        <w:tc>
          <w:tcPr>
            <w:tcW w:w="220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规格</w:t>
            </w:r>
          </w:p>
        </w:tc>
        <w:tc>
          <w:tcPr>
            <w:tcW w:w="150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售价</w:t>
            </w:r>
          </w:p>
        </w:tc>
        <w:tc>
          <w:tcPr>
            <w:tcW w:w="113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备注</w:t>
            </w:r>
          </w:p>
        </w:tc>
      </w:tr>
      <w:tr w:rsidR="00536AD4" w:rsidRPr="00536AD4" w:rsidTr="00536AD4">
        <w:trPr>
          <w:trHeight w:val="495"/>
        </w:trPr>
        <w:tc>
          <w:tcPr>
            <w:tcW w:w="8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2475" w:type="dxa"/>
            <w:tcBorders>
              <w:top w:val="nil"/>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2205" w:type="dxa"/>
            <w:tcBorders>
              <w:top w:val="nil"/>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1500" w:type="dxa"/>
            <w:tcBorders>
              <w:top w:val="nil"/>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r>
      <w:tr w:rsidR="00536AD4" w:rsidRPr="00536AD4" w:rsidTr="00536AD4">
        <w:trPr>
          <w:trHeight w:val="495"/>
        </w:trPr>
        <w:tc>
          <w:tcPr>
            <w:tcW w:w="8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2475" w:type="dxa"/>
            <w:tcBorders>
              <w:top w:val="nil"/>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2205" w:type="dxa"/>
            <w:tcBorders>
              <w:top w:val="nil"/>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1500" w:type="dxa"/>
            <w:tcBorders>
              <w:top w:val="nil"/>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r>
      <w:tr w:rsidR="00536AD4" w:rsidRPr="00536AD4" w:rsidTr="00536AD4">
        <w:trPr>
          <w:trHeight w:val="1035"/>
        </w:trPr>
        <w:tc>
          <w:tcPr>
            <w:tcW w:w="87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w:t>
            </w:r>
          </w:p>
        </w:tc>
        <w:tc>
          <w:tcPr>
            <w:tcW w:w="24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w:t>
            </w:r>
            <w:proofErr w:type="gramStart"/>
            <w:r w:rsidRPr="00536AD4">
              <w:rPr>
                <w:rFonts w:ascii="宋体" w:eastAsia="宋体" w:hAnsi="宋体" w:cs="宋体" w:hint="eastAsia"/>
                <w:color w:val="333333"/>
                <w:kern w:val="0"/>
                <w:sz w:val="24"/>
                <w:szCs w:val="24"/>
              </w:rPr>
              <w:t>……</w:t>
            </w:r>
            <w:proofErr w:type="gramEnd"/>
          </w:p>
        </w:tc>
        <w:tc>
          <w:tcPr>
            <w:tcW w:w="220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w:t>
            </w:r>
            <w:proofErr w:type="gramStart"/>
            <w:r w:rsidRPr="00536AD4">
              <w:rPr>
                <w:rFonts w:ascii="宋体" w:eastAsia="宋体" w:hAnsi="宋体" w:cs="宋体" w:hint="eastAsia"/>
                <w:color w:val="333333"/>
                <w:kern w:val="0"/>
                <w:sz w:val="24"/>
                <w:szCs w:val="24"/>
              </w:rPr>
              <w:t>……</w:t>
            </w:r>
            <w:proofErr w:type="gramEnd"/>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w:t>
            </w:r>
            <w:proofErr w:type="gramStart"/>
            <w:r w:rsidRPr="00536AD4">
              <w:rPr>
                <w:rFonts w:ascii="宋体" w:eastAsia="宋体" w:hAnsi="宋体" w:cs="宋体" w:hint="eastAsia"/>
                <w:color w:val="333333"/>
                <w:kern w:val="0"/>
                <w:sz w:val="24"/>
                <w:szCs w:val="24"/>
              </w:rPr>
              <w:t>……</w:t>
            </w:r>
            <w:proofErr w:type="gramEnd"/>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w:t>
            </w:r>
          </w:p>
        </w:tc>
      </w:tr>
      <w:tr w:rsidR="00536AD4" w:rsidRPr="00536AD4" w:rsidTr="00536AD4">
        <w:trPr>
          <w:trHeight w:val="570"/>
        </w:trPr>
        <w:tc>
          <w:tcPr>
            <w:tcW w:w="87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24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220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15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36AD4" w:rsidRPr="00536AD4" w:rsidRDefault="00536AD4" w:rsidP="00536AD4">
            <w:pPr>
              <w:widowControl/>
              <w:spacing w:line="435" w:lineRule="atLeast"/>
              <w:jc w:val="center"/>
              <w:rPr>
                <w:rFonts w:ascii="微软雅黑" w:eastAsia="微软雅黑" w:hAnsi="微软雅黑" w:cs="宋体"/>
                <w:color w:val="333333"/>
                <w:kern w:val="0"/>
                <w:sz w:val="24"/>
                <w:szCs w:val="24"/>
              </w:rPr>
            </w:pPr>
            <w:r w:rsidRPr="00536AD4">
              <w:rPr>
                <w:rFonts w:ascii="Helvetica" w:eastAsia="微软雅黑" w:hAnsi="Helvetica" w:cs="Helvetica"/>
                <w:color w:val="333333"/>
                <w:kern w:val="0"/>
                <w:sz w:val="24"/>
                <w:szCs w:val="24"/>
              </w:rPr>
              <w:t> </w:t>
            </w:r>
          </w:p>
        </w:tc>
      </w:tr>
    </w:tbl>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 </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 </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 </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 </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 </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 </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 </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 </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 </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 </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 </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t> </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333333"/>
          <w:kern w:val="0"/>
          <w:sz w:val="24"/>
          <w:szCs w:val="24"/>
        </w:rPr>
        <w:lastRenderedPageBreak/>
        <w:t>组合二</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 </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Helvetica" w:eastAsia="微软雅黑" w:hAnsi="Helvetica" w:cs="Helvetica"/>
          <w:b/>
          <w:bCs/>
          <w:color w:val="333333"/>
          <w:kern w:val="0"/>
          <w:sz w:val="24"/>
          <w:szCs w:val="24"/>
        </w:rPr>
        <w:t> </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Helvetica" w:eastAsia="微软雅黑" w:hAnsi="Helvetica" w:cs="Helvetica"/>
          <w:b/>
          <w:bCs/>
          <w:color w:val="333333"/>
          <w:kern w:val="0"/>
          <w:sz w:val="24"/>
          <w:szCs w:val="24"/>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sidRPr="00536AD4">
        <w:rPr>
          <w:rFonts w:ascii="Times New Roman" w:eastAsia="微软雅黑" w:hAnsi="Times New Roman" w:cs="Times New Roman"/>
          <w:color w:val="333333"/>
          <w:kern w:val="0"/>
          <w:szCs w:val="21"/>
        </w:rPr>
        <w:br w:type="textWrapping" w:clear="all"/>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b/>
          <w:bCs/>
          <w:color w:val="000000"/>
          <w:kern w:val="0"/>
          <w:sz w:val="32"/>
        </w:rPr>
        <w:t>附件三     投 标 函</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（参考格式）</w:t>
      </w:r>
    </w:p>
    <w:p w:rsidR="00536AD4" w:rsidRPr="00536AD4" w:rsidRDefault="00536AD4" w:rsidP="00536AD4">
      <w:pPr>
        <w:widowControl/>
        <w:shd w:val="clear" w:color="auto" w:fill="FFFFFF"/>
        <w:jc w:val="center"/>
        <w:rPr>
          <w:rFonts w:ascii="微软雅黑" w:eastAsia="微软雅黑" w:hAnsi="微软雅黑" w:cs="宋体"/>
          <w:color w:val="333333"/>
          <w:kern w:val="0"/>
          <w:sz w:val="24"/>
          <w:szCs w:val="24"/>
        </w:rPr>
      </w:pPr>
      <w:r w:rsidRPr="00536AD4">
        <w:rPr>
          <w:rFonts w:ascii="微软雅黑" w:eastAsia="微软雅黑" w:hAnsi="微软雅黑" w:cs="宋体" w:hint="eastAsia"/>
          <w:color w:val="333333"/>
          <w:kern w:val="0"/>
          <w:sz w:val="24"/>
          <w:szCs w:val="24"/>
        </w:rPr>
        <w:t> </w:t>
      </w:r>
    </w:p>
    <w:p w:rsidR="00536AD4" w:rsidRPr="00536AD4" w:rsidRDefault="00536AD4" w:rsidP="00536AD4">
      <w:pPr>
        <w:widowControl/>
        <w:shd w:val="clear" w:color="auto" w:fill="FFFFFF"/>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南通工贸技师学院</w:t>
      </w:r>
      <w:r w:rsidRPr="00536AD4">
        <w:rPr>
          <w:rFonts w:ascii="宋体" w:eastAsia="宋体" w:hAnsi="宋体" w:cs="宋体" w:hint="eastAsia"/>
          <w:color w:val="333333"/>
          <w:kern w:val="0"/>
          <w:sz w:val="24"/>
          <w:szCs w:val="24"/>
        </w:rPr>
        <w:t>招投标办公室：</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针对贵方招标编号为：的招标文件，正式授权(姓名和职务）代表（投标人的名称），提交投标文件正本一式壹份，副本一式肆份。</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1、我方已仔细研究了（项目名称）招标文件及其有效补充文件的全部内容，我们知道必须放弃提出含糊不清或误解的问题的权利要求；</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2、我方将严格履行本投标文件中的全部承诺和责任，并遵守招标文件中对投标人的所有规定；愿意以我方报价单中所报价格提供相关产品或服务，按合同约定落实执行。</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3、我方同意从规定的开标日期起遵循本投标文件，并在规定的投标有效期期满之前均具有约束力。</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4、我们完全理解贵方不一定要接受最高扣率的投标或任何贵方可能收到的投标。</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5、如果在开标后规定的投标有效期内撤回投标，我们的投标保证金可被贵方没收。</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6、我方同意向贵方提供贵方可能另外要求的与投标有关的任何证据或资料。</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7、我方针对编号为：</w:t>
      </w:r>
      <w:r w:rsidRPr="00536AD4">
        <w:rPr>
          <w:rFonts w:ascii="宋体" w:eastAsia="宋体" w:hAnsi="宋体" w:cs="宋体" w:hint="eastAsia"/>
          <w:color w:val="333333"/>
          <w:kern w:val="0"/>
          <w:sz w:val="24"/>
          <w:szCs w:val="24"/>
          <w:u w:val="single"/>
        </w:rPr>
        <w:t>         </w:t>
      </w:r>
      <w:r w:rsidRPr="00536AD4">
        <w:rPr>
          <w:rFonts w:ascii="宋体" w:eastAsia="宋体" w:hAnsi="宋体" w:cs="宋体" w:hint="eastAsia"/>
          <w:color w:val="333333"/>
          <w:kern w:val="0"/>
          <w:sz w:val="24"/>
          <w:szCs w:val="24"/>
        </w:rPr>
        <w:t>的项目投标：</w:t>
      </w:r>
    </w:p>
    <w:p w:rsidR="00536AD4" w:rsidRPr="00536AD4" w:rsidRDefault="00536AD4" w:rsidP="00536AD4">
      <w:pPr>
        <w:widowControl/>
        <w:shd w:val="clear" w:color="auto" w:fill="FFFFFF"/>
        <w:ind w:firstLine="1380"/>
        <w:rPr>
          <w:rFonts w:ascii="微软雅黑" w:eastAsia="微软雅黑" w:hAnsi="微软雅黑" w:cs="宋体"/>
          <w:color w:val="333333"/>
          <w:kern w:val="0"/>
          <w:sz w:val="24"/>
          <w:szCs w:val="24"/>
        </w:rPr>
      </w:pPr>
      <w:r w:rsidRPr="00536AD4">
        <w:rPr>
          <w:rFonts w:ascii="宋体" w:eastAsia="宋体" w:hAnsi="宋体" w:cs="宋体" w:hint="eastAsia"/>
          <w:color w:val="000000"/>
          <w:kern w:val="0"/>
          <w:sz w:val="24"/>
          <w:szCs w:val="24"/>
        </w:rPr>
        <w:t>提货</w:t>
      </w:r>
      <w:proofErr w:type="gramStart"/>
      <w:r w:rsidRPr="00536AD4">
        <w:rPr>
          <w:rFonts w:ascii="宋体" w:eastAsia="宋体" w:hAnsi="宋体" w:cs="宋体" w:hint="eastAsia"/>
          <w:color w:val="000000"/>
          <w:kern w:val="0"/>
          <w:sz w:val="24"/>
          <w:szCs w:val="24"/>
        </w:rPr>
        <w:t>券</w:t>
      </w:r>
      <w:proofErr w:type="gramEnd"/>
      <w:r w:rsidRPr="00536AD4">
        <w:rPr>
          <w:rFonts w:ascii="宋体" w:eastAsia="宋体" w:hAnsi="宋体" w:cs="宋体" w:hint="eastAsia"/>
          <w:color w:val="000000"/>
          <w:kern w:val="0"/>
          <w:sz w:val="24"/>
          <w:szCs w:val="24"/>
        </w:rPr>
        <w:t>面额</w:t>
      </w:r>
      <w:r w:rsidRPr="00536AD4">
        <w:rPr>
          <w:rFonts w:ascii="宋体" w:eastAsia="宋体" w:hAnsi="宋体" w:cs="宋体" w:hint="eastAsia"/>
          <w:color w:val="000000"/>
          <w:kern w:val="0"/>
          <w:sz w:val="24"/>
          <w:szCs w:val="24"/>
          <w:u w:val="single"/>
        </w:rPr>
        <w:t>      </w:t>
      </w:r>
      <w:r w:rsidRPr="00536AD4">
        <w:rPr>
          <w:rFonts w:ascii="宋体" w:eastAsia="宋体" w:hAnsi="宋体" w:cs="宋体" w:hint="eastAsia"/>
          <w:color w:val="000000"/>
          <w:kern w:val="0"/>
          <w:sz w:val="24"/>
          <w:szCs w:val="24"/>
        </w:rPr>
        <w:t>元（招标方实付1800元）。</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8、如我方中标：</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（1）我方承诺在收到中标通知书后，在中标通知书规定的期限内与你方签订合同。</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（2）随同本投标函递交的投标函附录属于合同文件的组成部分。</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（3）我方承诺按照招标文件规定向你方递交履约保证金和风险管理金。</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（4）我方承诺在合同约定的期限内完成并移交全部合同项目内容。</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9、我方将派出</w:t>
      </w:r>
      <w:r w:rsidRPr="00536AD4">
        <w:rPr>
          <w:rFonts w:ascii="宋体" w:eastAsia="宋体" w:hAnsi="宋体" w:cs="宋体" w:hint="eastAsia"/>
          <w:color w:val="333333"/>
          <w:kern w:val="0"/>
          <w:sz w:val="24"/>
          <w:szCs w:val="24"/>
          <w:u w:val="single"/>
        </w:rPr>
        <w:t>（</w:t>
      </w:r>
      <w:r w:rsidRPr="00536AD4">
        <w:rPr>
          <w:rFonts w:ascii="宋体" w:eastAsia="宋体" w:hAnsi="宋体" w:cs="宋体" w:hint="eastAsia"/>
          <w:color w:val="333333"/>
          <w:kern w:val="0"/>
          <w:sz w:val="24"/>
          <w:szCs w:val="24"/>
        </w:rPr>
        <w:t>姓名和职务、联系方式）作为本项目的项目经理。</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10、我方在此声明，所递交的投标文件及有关资料内容完整、真实和准确，且不存在弄虚作假及其他违规行为。</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11、（其他补充说明）。</w:t>
      </w:r>
    </w:p>
    <w:p w:rsidR="00536AD4" w:rsidRPr="00536AD4" w:rsidRDefault="00536AD4" w:rsidP="00536AD4">
      <w:pPr>
        <w:widowControl/>
        <w:shd w:val="clear" w:color="auto" w:fill="FFFFFF"/>
        <w:ind w:firstLine="42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 </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     </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投标人：（盖单位章）</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法定代表人或其委托代理人：（签字）</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地址：</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lastRenderedPageBreak/>
        <w:t>网址：</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电话：</w:t>
      </w:r>
    </w:p>
    <w:p w:rsidR="00536AD4" w:rsidRPr="00536AD4" w:rsidRDefault="00536AD4" w:rsidP="00536AD4">
      <w:pPr>
        <w:widowControl/>
        <w:shd w:val="clear" w:color="auto" w:fill="FFFFFF"/>
        <w:ind w:firstLine="540"/>
        <w:rPr>
          <w:rFonts w:ascii="微软雅黑" w:eastAsia="微软雅黑" w:hAnsi="微软雅黑" w:cs="宋体"/>
          <w:color w:val="333333"/>
          <w:kern w:val="0"/>
          <w:sz w:val="24"/>
          <w:szCs w:val="24"/>
        </w:rPr>
      </w:pPr>
      <w:r w:rsidRPr="00536AD4">
        <w:rPr>
          <w:rFonts w:ascii="宋体" w:eastAsia="宋体" w:hAnsi="宋体" w:cs="宋体" w:hint="eastAsia"/>
          <w:color w:val="333333"/>
          <w:kern w:val="0"/>
          <w:sz w:val="24"/>
          <w:szCs w:val="24"/>
        </w:rPr>
        <w:t>传真：    </w:t>
      </w:r>
    </w:p>
    <w:p w:rsidR="00536AD4" w:rsidRPr="00536AD4" w:rsidRDefault="00536AD4" w:rsidP="00536AD4">
      <w:pPr>
        <w:widowControl/>
        <w:shd w:val="clear" w:color="auto" w:fill="FFFFFF"/>
        <w:ind w:firstLine="540"/>
        <w:jc w:val="right"/>
        <w:rPr>
          <w:rFonts w:ascii="微软雅黑" w:eastAsia="微软雅黑" w:hAnsi="微软雅黑" w:cs="宋体"/>
          <w:color w:val="333333"/>
          <w:kern w:val="0"/>
          <w:sz w:val="24"/>
          <w:szCs w:val="24"/>
        </w:rPr>
      </w:pPr>
      <w:r w:rsidRPr="00536AD4">
        <w:rPr>
          <w:rFonts w:ascii="微软雅黑" w:eastAsia="微软雅黑" w:hAnsi="微软雅黑" w:cs="宋体" w:hint="eastAsia"/>
          <w:color w:val="333333"/>
          <w:kern w:val="0"/>
          <w:sz w:val="24"/>
          <w:szCs w:val="24"/>
        </w:rPr>
        <w:t>202</w:t>
      </w:r>
      <w:r>
        <w:rPr>
          <w:rFonts w:ascii="微软雅黑" w:eastAsia="微软雅黑" w:hAnsi="微软雅黑" w:cs="宋体" w:hint="eastAsia"/>
          <w:color w:val="333333"/>
          <w:kern w:val="0"/>
          <w:sz w:val="24"/>
          <w:szCs w:val="24"/>
        </w:rPr>
        <w:t>2</w:t>
      </w:r>
      <w:r w:rsidRPr="00536AD4">
        <w:rPr>
          <w:rFonts w:ascii="宋体" w:eastAsia="宋体" w:hAnsi="宋体" w:cs="宋体" w:hint="eastAsia"/>
          <w:color w:val="333333"/>
          <w:kern w:val="0"/>
          <w:sz w:val="24"/>
          <w:szCs w:val="24"/>
        </w:rPr>
        <w:t>年</w:t>
      </w:r>
      <w:r w:rsidR="009E194F">
        <w:rPr>
          <w:rFonts w:ascii="微软雅黑" w:eastAsia="微软雅黑" w:hAnsi="微软雅黑" w:cs="宋体" w:hint="eastAsia"/>
          <w:color w:val="333333"/>
          <w:kern w:val="0"/>
          <w:sz w:val="24"/>
          <w:szCs w:val="24"/>
        </w:rPr>
        <w:t>5</w:t>
      </w:r>
      <w:r w:rsidRPr="00536AD4">
        <w:rPr>
          <w:rFonts w:ascii="宋体" w:eastAsia="宋体" w:hAnsi="宋体" w:cs="宋体" w:hint="eastAsia"/>
          <w:color w:val="333333"/>
          <w:kern w:val="0"/>
          <w:sz w:val="24"/>
          <w:szCs w:val="24"/>
        </w:rPr>
        <w:t>月</w:t>
      </w:r>
      <w:r w:rsidR="009E194F">
        <w:rPr>
          <w:rFonts w:ascii="微软雅黑" w:eastAsia="微软雅黑" w:hAnsi="微软雅黑" w:cs="宋体" w:hint="eastAsia"/>
          <w:color w:val="333333"/>
          <w:kern w:val="0"/>
          <w:sz w:val="24"/>
          <w:szCs w:val="24"/>
        </w:rPr>
        <w:t>4</w:t>
      </w:r>
      <w:r w:rsidRPr="00536AD4">
        <w:rPr>
          <w:rFonts w:ascii="宋体" w:eastAsia="宋体" w:hAnsi="宋体" w:cs="宋体" w:hint="eastAsia"/>
          <w:color w:val="333333"/>
          <w:kern w:val="0"/>
          <w:sz w:val="24"/>
          <w:szCs w:val="24"/>
        </w:rPr>
        <w:t>日</w:t>
      </w:r>
    </w:p>
    <w:p w:rsidR="005811F5" w:rsidRPr="00536AD4" w:rsidRDefault="005811F5"/>
    <w:sectPr w:rsidR="005811F5" w:rsidRPr="00536AD4" w:rsidSect="005811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2E8" w:rsidRDefault="009762E8" w:rsidP="00536AD4">
      <w:r>
        <w:separator/>
      </w:r>
    </w:p>
  </w:endnote>
  <w:endnote w:type="continuationSeparator" w:id="0">
    <w:p w:rsidR="009762E8" w:rsidRDefault="009762E8" w:rsidP="00536AD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2E8" w:rsidRDefault="009762E8" w:rsidP="00536AD4">
      <w:r>
        <w:separator/>
      </w:r>
    </w:p>
  </w:footnote>
  <w:footnote w:type="continuationSeparator" w:id="0">
    <w:p w:rsidR="009762E8" w:rsidRDefault="009762E8" w:rsidP="00536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B7AD9"/>
    <w:multiLevelType w:val="hybridMultilevel"/>
    <w:tmpl w:val="C186A71C"/>
    <w:lvl w:ilvl="0" w:tplc="7BBE9230">
      <w:start w:val="1"/>
      <w:numFmt w:val="decimalEnclosedCircle"/>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6AD4"/>
    <w:rsid w:val="00197A1E"/>
    <w:rsid w:val="00440E41"/>
    <w:rsid w:val="00536AD4"/>
    <w:rsid w:val="005811F5"/>
    <w:rsid w:val="0072622F"/>
    <w:rsid w:val="009762E8"/>
    <w:rsid w:val="009E19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1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6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6AD4"/>
    <w:rPr>
      <w:sz w:val="18"/>
      <w:szCs w:val="18"/>
    </w:rPr>
  </w:style>
  <w:style w:type="paragraph" w:styleId="a4">
    <w:name w:val="footer"/>
    <w:basedOn w:val="a"/>
    <w:link w:val="Char0"/>
    <w:uiPriority w:val="99"/>
    <w:semiHidden/>
    <w:unhideWhenUsed/>
    <w:rsid w:val="00536A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6AD4"/>
    <w:rPr>
      <w:sz w:val="18"/>
      <w:szCs w:val="18"/>
    </w:rPr>
  </w:style>
  <w:style w:type="character" w:styleId="a5">
    <w:name w:val="Strong"/>
    <w:basedOn w:val="a0"/>
    <w:uiPriority w:val="22"/>
    <w:qFormat/>
    <w:rsid w:val="00536AD4"/>
    <w:rPr>
      <w:b/>
      <w:bCs/>
    </w:rPr>
  </w:style>
  <w:style w:type="character" w:styleId="a6">
    <w:name w:val="Hyperlink"/>
    <w:basedOn w:val="a0"/>
    <w:uiPriority w:val="99"/>
    <w:semiHidden/>
    <w:unhideWhenUsed/>
    <w:rsid w:val="00536AD4"/>
    <w:rPr>
      <w:color w:val="0000FF"/>
      <w:u w:val="single"/>
    </w:rPr>
  </w:style>
  <w:style w:type="paragraph" w:styleId="a7">
    <w:name w:val="List Paragraph"/>
    <w:basedOn w:val="a"/>
    <w:uiPriority w:val="34"/>
    <w:qFormat/>
    <w:rsid w:val="00536AD4"/>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536AD4"/>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536AD4"/>
    <w:rPr>
      <w:sz w:val="18"/>
      <w:szCs w:val="18"/>
    </w:rPr>
  </w:style>
  <w:style w:type="character" w:customStyle="1" w:styleId="Char1">
    <w:name w:val="批注框文本 Char"/>
    <w:basedOn w:val="a0"/>
    <w:link w:val="a9"/>
    <w:uiPriority w:val="99"/>
    <w:semiHidden/>
    <w:rsid w:val="00536AD4"/>
    <w:rPr>
      <w:sz w:val="18"/>
      <w:szCs w:val="18"/>
    </w:rPr>
  </w:style>
</w:styles>
</file>

<file path=word/webSettings.xml><?xml version="1.0" encoding="utf-8"?>
<w:webSettings xmlns:r="http://schemas.openxmlformats.org/officeDocument/2006/relationships" xmlns:w="http://schemas.openxmlformats.org/wordprocessingml/2006/main">
  <w:divs>
    <w:div w:id="820389276">
      <w:bodyDiv w:val="1"/>
      <w:marLeft w:val="0"/>
      <w:marRight w:val="0"/>
      <w:marTop w:val="0"/>
      <w:marBottom w:val="0"/>
      <w:divBdr>
        <w:top w:val="none" w:sz="0" w:space="0" w:color="auto"/>
        <w:left w:val="none" w:sz="0" w:space="0" w:color="auto"/>
        <w:bottom w:val="none" w:sz="0" w:space="0" w:color="auto"/>
        <w:right w:val="none" w:sz="0" w:space="0" w:color="auto"/>
      </w:divBdr>
    </w:div>
    <w:div w:id="207920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E7%A8%8B%E5%BA%A6&amp;ie=utf-8&amp;src=internal_wenda_recommend_textn" TargetMode="External"/><Relationship Id="rId3" Type="http://schemas.openxmlformats.org/officeDocument/2006/relationships/settings" Target="settings.xml"/><Relationship Id="rId7" Type="http://schemas.openxmlformats.org/officeDocument/2006/relationships/hyperlink" Target="http://www.so.com/s?q=%E5%A5%BD%E6%84%9F&amp;ie=utf-8&amp;src=internal_wenda_recommend_tex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804</Words>
  <Characters>4583</Characters>
  <Application>Microsoft Office Word</Application>
  <DocSecurity>0</DocSecurity>
  <Lines>38</Lines>
  <Paragraphs>10</Paragraphs>
  <ScaleCrop>false</ScaleCrop>
  <Company>Microsoft</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gmjs</cp:lastModifiedBy>
  <cp:revision>3</cp:revision>
  <dcterms:created xsi:type="dcterms:W3CDTF">2022-04-28T07:18:00Z</dcterms:created>
  <dcterms:modified xsi:type="dcterms:W3CDTF">2022-05-04T03:11:00Z</dcterms:modified>
</cp:coreProperties>
</file>