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CA" w:rsidRDefault="00367DCA" w:rsidP="00367DCA"/>
    <w:p w:rsidR="00367DCA" w:rsidRPr="00300E24" w:rsidRDefault="00367DCA" w:rsidP="00367DCA">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南通工贸技师学院（以下简称招标人）对以下项目拟用招标方式组织采购。欢迎符合资格的单位（以下简称投标人）参加招标，现公告如下：</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招标文件编号：</w:t>
      </w:r>
    </w:p>
    <w:p w:rsidR="00367DCA" w:rsidRPr="009974A4" w:rsidRDefault="00367DCA" w:rsidP="00367DCA">
      <w:pPr>
        <w:pStyle w:val="a6"/>
        <w:widowControl/>
        <w:numPr>
          <w:ilvl w:val="0"/>
          <w:numId w:val="1"/>
        </w:numPr>
        <w:shd w:val="clear" w:color="auto" w:fill="FFFFFF"/>
        <w:spacing w:after="300"/>
        <w:ind w:firstLineChars="0"/>
        <w:jc w:val="left"/>
        <w:textAlignment w:val="baseline"/>
        <w:rPr>
          <w:rFonts w:ascii="宋体" w:eastAsia="宋体" w:hAnsi="宋体" w:cs="Times New Roman"/>
          <w:b/>
          <w:sz w:val="24"/>
          <w:szCs w:val="24"/>
          <w:lang w:val="zh-CN"/>
        </w:rPr>
      </w:pPr>
      <w:r w:rsidRPr="009974A4">
        <w:rPr>
          <w:rFonts w:ascii="宋体" w:eastAsia="宋体" w:hAnsi="宋体" w:cs="宋体" w:hint="eastAsia"/>
          <w:b/>
          <w:bCs/>
          <w:color w:val="333333"/>
          <w:kern w:val="0"/>
          <w:sz w:val="24"/>
          <w:szCs w:val="24"/>
        </w:rPr>
        <w:t>项目名称：</w:t>
      </w:r>
      <w:r>
        <w:rPr>
          <w:rFonts w:ascii="Calibri" w:eastAsia="宋体" w:hAnsi="Calibri" w:cs="Times New Roman"/>
          <w:b/>
          <w:sz w:val="28"/>
          <w:szCs w:val="28"/>
        </w:rPr>
        <w:t>汽修技能大赛设备采购</w:t>
      </w:r>
      <w:r w:rsidRPr="009974A4">
        <w:rPr>
          <w:rFonts w:ascii="宋体" w:eastAsia="宋体" w:hAnsi="宋体" w:cs="Times New Roman" w:hint="eastAsia"/>
          <w:b/>
          <w:sz w:val="24"/>
          <w:szCs w:val="24"/>
          <w:lang w:val="zh-CN"/>
        </w:rPr>
        <w:t>项目</w:t>
      </w:r>
    </w:p>
    <w:p w:rsidR="00367DCA" w:rsidRPr="00367DCA" w:rsidRDefault="00367DCA" w:rsidP="00367DCA">
      <w:pPr>
        <w:pStyle w:val="a6"/>
        <w:numPr>
          <w:ilvl w:val="0"/>
          <w:numId w:val="1"/>
        </w:numPr>
        <w:ind w:firstLineChars="0"/>
        <w:rPr>
          <w:rFonts w:ascii="Calibri" w:eastAsia="宋体" w:hAnsi="Calibri" w:cs="Times New Roman" w:hint="eastAsia"/>
          <w:b/>
          <w:sz w:val="28"/>
          <w:szCs w:val="28"/>
        </w:rPr>
      </w:pPr>
      <w:r w:rsidRPr="00367DCA">
        <w:rPr>
          <w:rFonts w:ascii="宋体" w:eastAsia="宋体" w:hAnsi="宋体" w:cs="宋体" w:hint="eastAsia"/>
          <w:b/>
          <w:bCs/>
          <w:color w:val="333333"/>
          <w:kern w:val="0"/>
          <w:sz w:val="24"/>
          <w:szCs w:val="24"/>
        </w:rPr>
        <w:t>项目要求：</w:t>
      </w:r>
      <w:r w:rsidRPr="00367DCA">
        <w:rPr>
          <w:rFonts w:ascii="Calibri" w:eastAsia="宋体" w:hAnsi="Calibri" w:cs="Times New Roman"/>
          <w:b/>
          <w:sz w:val="28"/>
          <w:szCs w:val="28"/>
        </w:rPr>
        <w:t xml:space="preserve"> </w:t>
      </w:r>
    </w:p>
    <w:p w:rsidR="00367DCA" w:rsidRDefault="00367DCA" w:rsidP="00367DCA">
      <w:pPr>
        <w:pStyle w:val="a8"/>
        <w:numPr>
          <w:ilvl w:val="0"/>
          <w:numId w:val="1"/>
        </w:numPr>
      </w:pPr>
      <w:r>
        <w:rPr>
          <w:rFonts w:hint="eastAsia"/>
        </w:rPr>
        <w:t>详细设备参数</w:t>
      </w:r>
    </w:p>
    <w:tbl>
      <w:tblPr>
        <w:tblW w:w="93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2"/>
        <w:gridCol w:w="708"/>
        <w:gridCol w:w="6241"/>
      </w:tblGrid>
      <w:tr w:rsidR="00367DCA" w:rsidRPr="002A1114" w:rsidTr="00AF2757">
        <w:trPr>
          <w:trHeight w:val="284"/>
          <w:jc w:val="center"/>
        </w:trPr>
        <w:tc>
          <w:tcPr>
            <w:tcW w:w="709"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序号</w:t>
            </w:r>
          </w:p>
        </w:tc>
        <w:tc>
          <w:tcPr>
            <w:tcW w:w="1702"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设备名称</w:t>
            </w:r>
          </w:p>
        </w:tc>
        <w:tc>
          <w:tcPr>
            <w:tcW w:w="708"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数量</w:t>
            </w:r>
          </w:p>
        </w:tc>
        <w:tc>
          <w:tcPr>
            <w:tcW w:w="6241"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主要技术参数</w:t>
            </w:r>
          </w:p>
        </w:tc>
      </w:tr>
      <w:tr w:rsidR="00367DCA" w:rsidRPr="002A1114" w:rsidTr="00AF2757">
        <w:trPr>
          <w:trHeight w:val="284"/>
          <w:jc w:val="center"/>
        </w:trPr>
        <w:tc>
          <w:tcPr>
            <w:tcW w:w="709"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1</w:t>
            </w:r>
          </w:p>
        </w:tc>
        <w:tc>
          <w:tcPr>
            <w:tcW w:w="1702"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发动机</w:t>
            </w:r>
            <w:proofErr w:type="gramStart"/>
            <w:r>
              <w:rPr>
                <w:rFonts w:ascii="宋体" w:hAnsi="宋体" w:cs="Verdana" w:hint="eastAsia"/>
                <w:kern w:val="0"/>
                <w:sz w:val="24"/>
                <w:lang w:val="zh-CN"/>
              </w:rPr>
              <w:t>总成带</w:t>
            </w:r>
            <w:proofErr w:type="gramEnd"/>
            <w:r>
              <w:rPr>
                <w:rFonts w:ascii="宋体" w:hAnsi="宋体" w:cs="Verdana" w:hint="eastAsia"/>
                <w:kern w:val="0"/>
                <w:sz w:val="24"/>
                <w:lang w:val="zh-CN"/>
              </w:rPr>
              <w:t>发动机翻转架及连接板</w:t>
            </w:r>
          </w:p>
        </w:tc>
        <w:tc>
          <w:tcPr>
            <w:tcW w:w="708"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1套</w:t>
            </w:r>
          </w:p>
        </w:tc>
        <w:tc>
          <w:tcPr>
            <w:tcW w:w="6241" w:type="dxa"/>
            <w:tcBorders>
              <w:top w:val="single" w:sz="4" w:space="0" w:color="auto"/>
              <w:left w:val="single" w:sz="4" w:space="0" w:color="auto"/>
              <w:bottom w:val="single" w:sz="4" w:space="0" w:color="auto"/>
              <w:right w:val="single" w:sz="4" w:space="0" w:color="auto"/>
            </w:tcBorders>
            <w:hideMark/>
          </w:tcPr>
          <w:p w:rsidR="00367DCA" w:rsidRDefault="00367DCA" w:rsidP="00AF2757">
            <w:pPr>
              <w:jc w:val="left"/>
              <w:rPr>
                <w:rFonts w:ascii="宋体" w:hAnsi="宋体"/>
                <w:sz w:val="24"/>
                <w:szCs w:val="24"/>
              </w:rPr>
            </w:pPr>
            <w:r>
              <w:rPr>
                <w:rFonts w:ascii="宋体" w:hAnsi="宋体" w:hint="eastAsia"/>
                <w:sz w:val="24"/>
              </w:rPr>
              <w:t>一、功能简介</w:t>
            </w:r>
          </w:p>
          <w:p w:rsidR="00367DCA" w:rsidRDefault="00367DCA" w:rsidP="00AF2757">
            <w:pPr>
              <w:jc w:val="left"/>
              <w:rPr>
                <w:rFonts w:ascii="宋体" w:hAnsi="宋体" w:hint="eastAsia"/>
                <w:sz w:val="24"/>
              </w:rPr>
            </w:pPr>
            <w:r>
              <w:rPr>
                <w:rFonts w:ascii="宋体" w:hAnsi="宋体" w:hint="eastAsia"/>
                <w:sz w:val="24"/>
              </w:rPr>
              <w:t>1.采用  翻新长城哈</w:t>
            </w:r>
            <w:proofErr w:type="gramStart"/>
            <w:r>
              <w:rPr>
                <w:rFonts w:ascii="宋体" w:hAnsi="宋体" w:hint="eastAsia"/>
                <w:sz w:val="24"/>
              </w:rPr>
              <w:t>弗</w:t>
            </w:r>
            <w:proofErr w:type="gramEnd"/>
            <w:r>
              <w:rPr>
                <w:rFonts w:ascii="宋体" w:hAnsi="宋体" w:hint="eastAsia"/>
                <w:sz w:val="24"/>
              </w:rPr>
              <w:t>H6 （GW4G15F型,国赛机型1.5T）电控汽油发动机总成(易于拆装)，组装在专用发动机拆装翻转架上。</w:t>
            </w:r>
          </w:p>
          <w:p w:rsidR="00367DCA" w:rsidRDefault="00367DCA" w:rsidP="00AF2757">
            <w:pPr>
              <w:jc w:val="left"/>
              <w:rPr>
                <w:rFonts w:ascii="宋体" w:hAnsi="宋体" w:hint="eastAsia"/>
                <w:sz w:val="24"/>
              </w:rPr>
            </w:pPr>
            <w:r>
              <w:rPr>
                <w:rFonts w:ascii="宋体" w:hAnsi="宋体" w:hint="eastAsia"/>
                <w:sz w:val="24"/>
              </w:rPr>
              <w:t>2.采用减速翻转机构，可使发动机任意角度旋转，并能任意位置锁止，便于学生从不同的角度进行拆卸和装配。</w:t>
            </w:r>
          </w:p>
          <w:p w:rsidR="00367DCA" w:rsidRDefault="00367DCA" w:rsidP="00AF2757">
            <w:pPr>
              <w:jc w:val="left"/>
              <w:rPr>
                <w:rFonts w:ascii="宋体" w:hAnsi="宋体" w:hint="eastAsia"/>
                <w:sz w:val="24"/>
              </w:rPr>
            </w:pPr>
            <w:r>
              <w:rPr>
                <w:rFonts w:ascii="宋体" w:hAnsi="宋体" w:hint="eastAsia"/>
                <w:sz w:val="24"/>
              </w:rPr>
              <w:t>3.底部放置大面积接油盘，便于小零件或螺丝的集中存放。</w:t>
            </w:r>
          </w:p>
          <w:p w:rsidR="00367DCA" w:rsidRDefault="00367DCA" w:rsidP="00AF2757">
            <w:pPr>
              <w:jc w:val="left"/>
              <w:rPr>
                <w:rFonts w:ascii="宋体" w:hAnsi="宋体" w:hint="eastAsia"/>
                <w:sz w:val="24"/>
              </w:rPr>
            </w:pPr>
            <w:r>
              <w:rPr>
                <w:rFonts w:ascii="宋体" w:hAnsi="宋体" w:hint="eastAsia"/>
                <w:sz w:val="24"/>
              </w:rPr>
              <w:t>4.拆装翻转</w:t>
            </w:r>
            <w:proofErr w:type="gramStart"/>
            <w:r>
              <w:rPr>
                <w:rFonts w:ascii="宋体" w:hAnsi="宋体" w:hint="eastAsia"/>
                <w:sz w:val="24"/>
              </w:rPr>
              <w:t>架采用</w:t>
            </w:r>
            <w:proofErr w:type="gramEnd"/>
            <w:r>
              <w:rPr>
                <w:rFonts w:ascii="宋体" w:hAnsi="宋体" w:hint="eastAsia"/>
                <w:sz w:val="24"/>
              </w:rPr>
              <w:t>了高强度的钢结构焊接，表面经喷涂工艺处理，底部带有自锁脚轮装置，可移动式，方便教学。</w:t>
            </w:r>
          </w:p>
          <w:p w:rsidR="00367DCA" w:rsidRDefault="00367DCA" w:rsidP="00AF2757">
            <w:pPr>
              <w:jc w:val="left"/>
              <w:rPr>
                <w:rFonts w:ascii="宋体" w:hAnsi="宋体" w:hint="eastAsia"/>
                <w:sz w:val="24"/>
              </w:rPr>
            </w:pPr>
            <w:r>
              <w:rPr>
                <w:rFonts w:ascii="宋体" w:hAnsi="宋体" w:hint="eastAsia"/>
                <w:sz w:val="24"/>
              </w:rPr>
              <w:t>二．技术规格</w:t>
            </w:r>
          </w:p>
          <w:p w:rsidR="00367DCA" w:rsidRDefault="00367DCA" w:rsidP="00AF2757">
            <w:pPr>
              <w:jc w:val="left"/>
              <w:rPr>
                <w:rFonts w:ascii="宋体" w:hAnsi="宋体" w:hint="eastAsia"/>
                <w:sz w:val="24"/>
              </w:rPr>
            </w:pPr>
            <w:r>
              <w:rPr>
                <w:rFonts w:ascii="宋体" w:hAnsi="宋体" w:hint="eastAsia"/>
                <w:sz w:val="24"/>
              </w:rPr>
              <w:t>设备外形：1000×600×1100mm (长×宽×高)</w:t>
            </w:r>
          </w:p>
          <w:p w:rsidR="00367DCA" w:rsidRDefault="00367DCA" w:rsidP="00AF2757">
            <w:pPr>
              <w:jc w:val="left"/>
              <w:rPr>
                <w:rFonts w:ascii="宋体" w:hAnsi="宋体" w:hint="eastAsia"/>
                <w:sz w:val="24"/>
              </w:rPr>
            </w:pPr>
            <w:r>
              <w:rPr>
                <w:rFonts w:ascii="宋体" w:hAnsi="宋体" w:hint="eastAsia"/>
                <w:sz w:val="24"/>
              </w:rPr>
              <w:t>颜色：7032</w:t>
            </w:r>
          </w:p>
          <w:p w:rsidR="00367DCA" w:rsidRDefault="00367DCA" w:rsidP="00AF2757">
            <w:pPr>
              <w:jc w:val="left"/>
              <w:rPr>
                <w:rFonts w:ascii="宋体" w:hAnsi="宋体" w:hint="eastAsia"/>
                <w:sz w:val="24"/>
              </w:rPr>
            </w:pPr>
            <w:r>
              <w:rPr>
                <w:rFonts w:ascii="宋体" w:hAnsi="宋体" w:hint="eastAsia"/>
                <w:sz w:val="24"/>
              </w:rPr>
              <w:t>钢管：40*40*3mm</w:t>
            </w:r>
          </w:p>
          <w:p w:rsidR="00367DCA" w:rsidRDefault="00367DCA" w:rsidP="00AF2757">
            <w:pPr>
              <w:jc w:val="left"/>
              <w:rPr>
                <w:rFonts w:ascii="宋体" w:hAnsi="宋体" w:hint="eastAsia"/>
                <w:sz w:val="24"/>
              </w:rPr>
            </w:pPr>
            <w:r>
              <w:rPr>
                <w:rFonts w:ascii="宋体" w:hAnsi="宋体" w:hint="eastAsia"/>
                <w:sz w:val="24"/>
              </w:rPr>
              <w:t>万向脚轮</w:t>
            </w:r>
          </w:p>
          <w:p w:rsidR="00367DCA" w:rsidRDefault="00367DCA" w:rsidP="00AF2757">
            <w:pPr>
              <w:jc w:val="left"/>
              <w:rPr>
                <w:rFonts w:ascii="宋体" w:hAnsi="宋体" w:hint="eastAsia"/>
                <w:sz w:val="24"/>
              </w:rPr>
            </w:pPr>
            <w:r>
              <w:rPr>
                <w:rFonts w:ascii="宋体" w:hAnsi="宋体" w:hint="eastAsia"/>
                <w:sz w:val="24"/>
              </w:rPr>
              <w:t>前二只万向带锁</w:t>
            </w:r>
            <w:proofErr w:type="gramStart"/>
            <w:r>
              <w:rPr>
                <w:rFonts w:ascii="宋体" w:hAnsi="宋体" w:hint="eastAsia"/>
                <w:sz w:val="24"/>
              </w:rPr>
              <w:t>止</w:t>
            </w:r>
            <w:proofErr w:type="gramEnd"/>
            <w:r>
              <w:rPr>
                <w:rFonts w:ascii="宋体" w:hAnsi="宋体" w:hint="eastAsia"/>
                <w:sz w:val="24"/>
              </w:rPr>
              <w:t>功能脚轮</w:t>
            </w:r>
          </w:p>
          <w:p w:rsidR="00367DCA" w:rsidRDefault="00367DCA" w:rsidP="00AF2757">
            <w:pPr>
              <w:jc w:val="left"/>
              <w:rPr>
                <w:rFonts w:ascii="宋体" w:hAnsi="宋体" w:hint="eastAsia"/>
                <w:sz w:val="24"/>
              </w:rPr>
            </w:pPr>
            <w:r>
              <w:rPr>
                <w:rFonts w:ascii="宋体" w:hAnsi="宋体" w:hint="eastAsia"/>
                <w:sz w:val="24"/>
              </w:rPr>
              <w:t>2后二只万向脚轮</w:t>
            </w:r>
          </w:p>
          <w:p w:rsidR="00367DCA" w:rsidRDefault="00367DCA" w:rsidP="00AF2757">
            <w:pPr>
              <w:jc w:val="left"/>
              <w:rPr>
                <w:rFonts w:ascii="宋体" w:hAnsi="宋体" w:hint="eastAsia"/>
                <w:sz w:val="24"/>
              </w:rPr>
            </w:pPr>
            <w:r>
              <w:rPr>
                <w:rFonts w:ascii="宋体" w:hAnsi="宋体" w:hint="eastAsia"/>
                <w:sz w:val="24"/>
              </w:rPr>
              <w:t>脚轮与台架用M6*4螺丝固定，方便设备维修与维护。</w:t>
            </w:r>
          </w:p>
          <w:p w:rsidR="00367DCA" w:rsidRDefault="00367DCA" w:rsidP="00AF2757">
            <w:pPr>
              <w:jc w:val="left"/>
              <w:rPr>
                <w:rFonts w:ascii="宋体" w:hAnsi="宋体" w:hint="eastAsia"/>
                <w:sz w:val="24"/>
              </w:rPr>
            </w:pPr>
            <w:r>
              <w:rPr>
                <w:rFonts w:ascii="宋体" w:hAnsi="宋体" w:hint="eastAsia"/>
                <w:sz w:val="24"/>
              </w:rPr>
              <w:t>脚轮：60mm×50mm(直径×宽度)</w:t>
            </w:r>
          </w:p>
          <w:p w:rsidR="00367DCA" w:rsidRDefault="00367DCA" w:rsidP="00AF2757">
            <w:pPr>
              <w:jc w:val="left"/>
              <w:rPr>
                <w:rFonts w:ascii="宋体" w:hAnsi="宋体" w:hint="eastAsia"/>
                <w:sz w:val="24"/>
              </w:rPr>
            </w:pPr>
            <w:r>
              <w:rPr>
                <w:rFonts w:ascii="宋体" w:hAnsi="宋体" w:hint="eastAsia"/>
                <w:sz w:val="24"/>
              </w:rPr>
              <w:t>脚轮支撑：1.0T</w:t>
            </w:r>
          </w:p>
          <w:p w:rsidR="00367DCA" w:rsidRDefault="00367DCA" w:rsidP="00AF2757">
            <w:pPr>
              <w:jc w:val="left"/>
              <w:rPr>
                <w:rFonts w:ascii="宋体" w:hAnsi="宋体" w:hint="eastAsia"/>
                <w:sz w:val="24"/>
              </w:rPr>
            </w:pPr>
            <w:r>
              <w:rPr>
                <w:rFonts w:ascii="宋体" w:hAnsi="宋体" w:hint="eastAsia"/>
                <w:sz w:val="24"/>
              </w:rPr>
              <w:t>减速机：MOPA70；1：70</w:t>
            </w:r>
          </w:p>
          <w:p w:rsidR="00367DCA" w:rsidRDefault="00367DCA" w:rsidP="00AF2757">
            <w:pPr>
              <w:jc w:val="left"/>
              <w:rPr>
                <w:rFonts w:ascii="宋体" w:hAnsi="宋体" w:hint="eastAsia"/>
                <w:sz w:val="24"/>
              </w:rPr>
            </w:pPr>
            <w:r>
              <w:rPr>
                <w:rFonts w:ascii="宋体" w:hAnsi="宋体" w:hint="eastAsia"/>
                <w:sz w:val="24"/>
              </w:rPr>
              <w:t>三、基本配置(每台)</w:t>
            </w:r>
          </w:p>
          <w:p w:rsidR="00367DCA" w:rsidRDefault="00367DCA" w:rsidP="00AF2757">
            <w:pPr>
              <w:rPr>
                <w:rFonts w:ascii="宋体" w:hAnsi="宋体" w:hint="eastAsia"/>
                <w:sz w:val="24"/>
              </w:rPr>
            </w:pPr>
            <w:r>
              <w:rPr>
                <w:rFonts w:ascii="宋体" w:hAnsi="宋体" w:hint="eastAsia"/>
                <w:sz w:val="24"/>
              </w:rPr>
              <w:t>1</w:t>
            </w:r>
            <w:r>
              <w:rPr>
                <w:rFonts w:ascii="宋体" w:hAnsi="宋体" w:hint="eastAsia"/>
                <w:sz w:val="24"/>
              </w:rPr>
              <w:tab/>
              <w:t>电控汽油发动机总成1套</w:t>
            </w:r>
          </w:p>
          <w:p w:rsidR="00367DCA" w:rsidRDefault="00367DCA" w:rsidP="00AF2757">
            <w:pPr>
              <w:rPr>
                <w:rFonts w:ascii="宋体" w:hAnsi="宋体" w:hint="eastAsia"/>
                <w:sz w:val="24"/>
              </w:rPr>
            </w:pPr>
            <w:r>
              <w:rPr>
                <w:rFonts w:ascii="宋体" w:hAnsi="宋体" w:hint="eastAsia"/>
                <w:sz w:val="24"/>
              </w:rPr>
              <w:t>2</w:t>
            </w:r>
            <w:r>
              <w:rPr>
                <w:rFonts w:ascii="宋体" w:hAnsi="宋体" w:hint="eastAsia"/>
                <w:sz w:val="24"/>
              </w:rPr>
              <w:tab/>
              <w:t>拆装翻转架(带自锁脚轮装置，带立柱钢管200*200*5mm)</w:t>
            </w:r>
            <w:r>
              <w:rPr>
                <w:rFonts w:ascii="宋体" w:hAnsi="宋体" w:hint="eastAsia"/>
                <w:sz w:val="24"/>
              </w:rPr>
              <w:tab/>
              <w:t>950×680×850mm(长×宽×高)1台</w:t>
            </w:r>
          </w:p>
          <w:p w:rsidR="00367DCA" w:rsidRDefault="00367DCA" w:rsidP="00AF2757">
            <w:pPr>
              <w:rPr>
                <w:rFonts w:ascii="宋体" w:hAnsi="宋体" w:hint="eastAsia"/>
                <w:sz w:val="24"/>
              </w:rPr>
            </w:pPr>
            <w:r>
              <w:rPr>
                <w:rFonts w:ascii="宋体" w:hAnsi="宋体" w:hint="eastAsia"/>
                <w:sz w:val="24"/>
              </w:rPr>
              <w:t>3</w:t>
            </w:r>
            <w:r>
              <w:rPr>
                <w:rFonts w:ascii="宋体" w:hAnsi="宋体" w:hint="eastAsia"/>
                <w:sz w:val="24"/>
              </w:rPr>
              <w:tab/>
              <w:t>大面积接油盆</w:t>
            </w:r>
            <w:r>
              <w:rPr>
                <w:rFonts w:ascii="宋体" w:hAnsi="宋体" w:hint="eastAsia"/>
                <w:sz w:val="24"/>
              </w:rPr>
              <w:tab/>
              <w:t>660×590×35mm(长×宽×深)1个</w:t>
            </w:r>
          </w:p>
          <w:p w:rsidR="00367DCA" w:rsidRDefault="00367DCA" w:rsidP="00AF2757">
            <w:pPr>
              <w:rPr>
                <w:rFonts w:ascii="宋体" w:hAnsi="宋体" w:hint="eastAsia"/>
                <w:sz w:val="24"/>
              </w:rPr>
            </w:pPr>
            <w:r>
              <w:rPr>
                <w:rFonts w:ascii="宋体" w:hAnsi="宋体" w:hint="eastAsia"/>
                <w:sz w:val="24"/>
              </w:rPr>
              <w:t>4</w:t>
            </w:r>
            <w:r>
              <w:rPr>
                <w:rFonts w:ascii="宋体" w:hAnsi="宋体" w:hint="eastAsia"/>
                <w:sz w:val="24"/>
              </w:rPr>
              <w:tab/>
              <w:t>减速机构（带摇手盘等附件）1套</w:t>
            </w:r>
          </w:p>
          <w:p w:rsidR="00367DCA" w:rsidRDefault="00367DCA" w:rsidP="00AF2757">
            <w:pPr>
              <w:rPr>
                <w:rFonts w:ascii="宋体" w:hAnsi="宋体" w:hint="eastAsia"/>
                <w:sz w:val="24"/>
              </w:rPr>
            </w:pPr>
            <w:r>
              <w:rPr>
                <w:rFonts w:ascii="宋体" w:hAnsi="宋体" w:hint="eastAsia"/>
                <w:sz w:val="24"/>
              </w:rPr>
              <w:t>参考图片：</w:t>
            </w:r>
          </w:p>
          <w:p w:rsidR="00367DCA" w:rsidRDefault="00367DCA" w:rsidP="00AF2757">
            <w:pPr>
              <w:tabs>
                <w:tab w:val="left" w:pos="3409"/>
              </w:tabs>
              <w:rPr>
                <w:rFonts w:ascii="宋体" w:hAnsi="宋体"/>
                <w:sz w:val="24"/>
                <w:szCs w:val="24"/>
              </w:rPr>
            </w:pPr>
            <w:r>
              <w:rPr>
                <w:rFonts w:ascii="仿宋" w:eastAsia="仿宋" w:hAnsi="仿宋"/>
                <w:noProof/>
              </w:rPr>
              <w:lastRenderedPageBreak/>
              <w:drawing>
                <wp:inline distT="0" distB="0" distL="0" distR="0">
                  <wp:extent cx="1371600" cy="1838325"/>
                  <wp:effectExtent l="19050" t="0" r="0" b="0"/>
                  <wp:docPr id="1" name="图片 1" descr="5B06719130A6A3FBAD8EFF6A2F4740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B06719130A6A3FBAD8EFF6A2F4740B7"/>
                          <pic:cNvPicPr>
                            <a:picLocks noChangeAspect="1" noChangeArrowheads="1"/>
                          </pic:cNvPicPr>
                        </pic:nvPicPr>
                        <pic:blipFill>
                          <a:blip r:embed="rId7" cstate="print"/>
                          <a:srcRect/>
                          <a:stretch>
                            <a:fillRect/>
                          </a:stretch>
                        </pic:blipFill>
                        <pic:spPr bwMode="auto">
                          <a:xfrm>
                            <a:off x="0" y="0"/>
                            <a:ext cx="1371600" cy="1838325"/>
                          </a:xfrm>
                          <a:prstGeom prst="rect">
                            <a:avLst/>
                          </a:prstGeom>
                          <a:noFill/>
                          <a:ln w="9525">
                            <a:noFill/>
                            <a:miter lim="800000"/>
                            <a:headEnd/>
                            <a:tailEnd/>
                          </a:ln>
                        </pic:spPr>
                      </pic:pic>
                    </a:graphicData>
                  </a:graphic>
                </wp:inline>
              </w:drawing>
            </w:r>
            <w:r>
              <w:rPr>
                <w:rFonts w:ascii="宋体" w:hAnsi="宋体" w:hint="eastAsia"/>
                <w:sz w:val="24"/>
              </w:rPr>
              <w:tab/>
            </w:r>
            <w:r>
              <w:rPr>
                <w:noProof/>
              </w:rPr>
              <w:drawing>
                <wp:inline distT="0" distB="0" distL="0" distR="0">
                  <wp:extent cx="1447800" cy="1447800"/>
                  <wp:effectExtent l="19050" t="0" r="0" b="0"/>
                  <wp:docPr id="2" name="图片 2" descr="_1FX~P~97H}F0P29VH5G]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_1FX~P~97H}F0P29VH5G]4Y"/>
                          <pic:cNvPicPr>
                            <a:picLocks noChangeAspect="1" noChangeArrowheads="1"/>
                          </pic:cNvPicPr>
                        </pic:nvPicPr>
                        <pic:blipFill>
                          <a:blip r:embed="rId8" cstate="print"/>
                          <a:srcRect/>
                          <a:stretch>
                            <a:fillRect/>
                          </a:stretch>
                        </pic:blipFill>
                        <pic:spPr bwMode="auto">
                          <a:xfrm>
                            <a:off x="0" y="0"/>
                            <a:ext cx="1447800" cy="1447800"/>
                          </a:xfrm>
                          <a:prstGeom prst="rect">
                            <a:avLst/>
                          </a:prstGeom>
                          <a:noFill/>
                          <a:ln w="9525">
                            <a:noFill/>
                            <a:miter lim="800000"/>
                            <a:headEnd/>
                            <a:tailEnd/>
                          </a:ln>
                        </pic:spPr>
                      </pic:pic>
                    </a:graphicData>
                  </a:graphic>
                </wp:inline>
              </w:drawing>
            </w:r>
          </w:p>
        </w:tc>
      </w:tr>
      <w:tr w:rsidR="00367DCA" w:rsidRPr="002A1114" w:rsidTr="00AF2757">
        <w:trPr>
          <w:trHeight w:val="284"/>
          <w:jc w:val="center"/>
        </w:trPr>
        <w:tc>
          <w:tcPr>
            <w:tcW w:w="709"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lastRenderedPageBreak/>
              <w:t>2</w:t>
            </w:r>
          </w:p>
        </w:tc>
        <w:tc>
          <w:tcPr>
            <w:tcW w:w="1702" w:type="dxa"/>
            <w:tcBorders>
              <w:top w:val="single" w:sz="4" w:space="0" w:color="auto"/>
              <w:left w:val="single" w:sz="4" w:space="0" w:color="auto"/>
              <w:bottom w:val="single" w:sz="4" w:space="0" w:color="auto"/>
              <w:right w:val="single" w:sz="4" w:space="0" w:color="auto"/>
            </w:tcBorders>
          </w:tcPr>
          <w:p w:rsidR="00367DCA" w:rsidRDefault="00367DCA" w:rsidP="00AF2757">
            <w:pPr>
              <w:rPr>
                <w:rFonts w:ascii="Times New Roman" w:hAnsi="Times New Roman"/>
                <w:sz w:val="24"/>
                <w:szCs w:val="24"/>
              </w:rPr>
            </w:pPr>
            <w:r>
              <w:rPr>
                <w:rFonts w:ascii="宋体" w:hAnsi="宋体" w:cs="Verdana" w:hint="eastAsia"/>
                <w:kern w:val="0"/>
                <w:sz w:val="24"/>
                <w:lang w:val="zh-CN"/>
              </w:rPr>
              <w:t>发动机总成</w:t>
            </w:r>
            <w:r>
              <w:rPr>
                <w:sz w:val="24"/>
              </w:rPr>
              <w:t>(</w:t>
            </w:r>
            <w:proofErr w:type="gramStart"/>
            <w:r>
              <w:rPr>
                <w:rFonts w:hint="eastAsia"/>
                <w:sz w:val="24"/>
              </w:rPr>
              <w:t>全新秃机</w:t>
            </w:r>
            <w:proofErr w:type="gramEnd"/>
            <w:r>
              <w:rPr>
                <w:sz w:val="24"/>
              </w:rPr>
              <w:t>)</w:t>
            </w:r>
          </w:p>
          <w:p w:rsidR="00367DCA" w:rsidRDefault="00367DCA" w:rsidP="00AF2757">
            <w:pPr>
              <w:widowControl/>
              <w:adjustRightInd w:val="0"/>
              <w:jc w:val="center"/>
              <w:rPr>
                <w:rFonts w:ascii="宋体" w:hAnsi="宋体" w:cs="Verdana"/>
                <w:kern w:val="0"/>
                <w:sz w:val="24"/>
                <w:szCs w:val="24"/>
                <w:lang w:val="zh-CN"/>
              </w:rPr>
            </w:pPr>
          </w:p>
        </w:tc>
        <w:tc>
          <w:tcPr>
            <w:tcW w:w="708"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1套</w:t>
            </w:r>
          </w:p>
        </w:tc>
        <w:tc>
          <w:tcPr>
            <w:tcW w:w="6241"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left"/>
              <w:rPr>
                <w:rFonts w:ascii="宋体" w:hAnsi="宋体" w:cs="Verdana"/>
                <w:kern w:val="0"/>
                <w:sz w:val="24"/>
                <w:szCs w:val="24"/>
                <w:lang w:val="zh-CN"/>
              </w:rPr>
            </w:pPr>
            <w:r>
              <w:rPr>
                <w:rFonts w:ascii="宋体" w:hAnsi="宋体" w:cs="Verdana" w:hint="eastAsia"/>
                <w:kern w:val="0"/>
                <w:sz w:val="24"/>
                <w:lang w:val="zh-CN"/>
              </w:rPr>
              <w:t>长城哈</w:t>
            </w:r>
            <w:proofErr w:type="gramStart"/>
            <w:r>
              <w:rPr>
                <w:rFonts w:ascii="宋体" w:hAnsi="宋体" w:cs="Verdana" w:hint="eastAsia"/>
                <w:kern w:val="0"/>
                <w:sz w:val="24"/>
                <w:lang w:val="zh-CN"/>
              </w:rPr>
              <w:t>弗</w:t>
            </w:r>
            <w:proofErr w:type="gramEnd"/>
            <w:r>
              <w:rPr>
                <w:rFonts w:ascii="宋体" w:hAnsi="宋体" w:cs="Verdana" w:hint="eastAsia"/>
                <w:kern w:val="0"/>
                <w:sz w:val="24"/>
                <w:lang w:val="zh-CN"/>
              </w:rPr>
              <w:t>H6 （GW4G15F型,国赛机型）全新电控汽油发动机总成.</w:t>
            </w:r>
          </w:p>
          <w:p w:rsidR="00367DCA" w:rsidRDefault="00367DCA" w:rsidP="00AF2757">
            <w:pPr>
              <w:widowControl/>
              <w:adjustRightInd w:val="0"/>
              <w:jc w:val="left"/>
              <w:rPr>
                <w:rFonts w:ascii="宋体" w:hAnsi="宋体" w:cs="Verdana" w:hint="eastAsia"/>
                <w:kern w:val="0"/>
                <w:sz w:val="24"/>
                <w:lang w:val="zh-CN"/>
              </w:rPr>
            </w:pPr>
            <w:r>
              <w:rPr>
                <w:rFonts w:ascii="宋体" w:hAnsi="宋体" w:cs="Verdana" w:hint="eastAsia"/>
                <w:kern w:val="0"/>
                <w:sz w:val="24"/>
                <w:lang w:val="zh-CN"/>
              </w:rPr>
              <w:t>内外附件齐全,4S店全新标准材料</w:t>
            </w:r>
          </w:p>
          <w:p w:rsidR="00367DCA" w:rsidRDefault="00367DCA" w:rsidP="00AF2757">
            <w:pPr>
              <w:widowControl/>
              <w:adjustRightInd w:val="0"/>
              <w:jc w:val="left"/>
              <w:rPr>
                <w:rFonts w:ascii="宋体" w:hAnsi="宋体" w:cs="Verdana" w:hint="eastAsia"/>
                <w:kern w:val="0"/>
                <w:sz w:val="24"/>
                <w:lang w:val="zh-CN"/>
              </w:rPr>
            </w:pPr>
            <w:r>
              <w:rPr>
                <w:rFonts w:ascii="宋体" w:hAnsi="宋体" w:cs="Verdana" w:hint="eastAsia"/>
                <w:kern w:val="0"/>
                <w:sz w:val="24"/>
                <w:lang w:val="zh-CN"/>
              </w:rPr>
              <w:t>参考图片：</w:t>
            </w:r>
          </w:p>
          <w:p w:rsidR="00367DCA" w:rsidRDefault="00367DCA" w:rsidP="00AF2757">
            <w:pPr>
              <w:widowControl/>
              <w:adjustRightInd w:val="0"/>
              <w:jc w:val="left"/>
              <w:rPr>
                <w:rFonts w:ascii="宋体" w:hAnsi="宋体" w:cs="Verdana"/>
                <w:kern w:val="0"/>
                <w:sz w:val="24"/>
                <w:szCs w:val="24"/>
                <w:lang w:val="zh-CN"/>
              </w:rPr>
            </w:pPr>
            <w:r>
              <w:rPr>
                <w:noProof/>
                <w:sz w:val="24"/>
              </w:rPr>
              <w:drawing>
                <wp:inline distT="0" distB="0" distL="0" distR="0">
                  <wp:extent cx="1895475" cy="1733550"/>
                  <wp:effectExtent l="19050" t="0" r="952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srcRect/>
                          <a:stretch>
                            <a:fillRect/>
                          </a:stretch>
                        </pic:blipFill>
                        <pic:spPr bwMode="auto">
                          <a:xfrm>
                            <a:off x="0" y="0"/>
                            <a:ext cx="1895475" cy="1733550"/>
                          </a:xfrm>
                          <a:prstGeom prst="rect">
                            <a:avLst/>
                          </a:prstGeom>
                          <a:noFill/>
                          <a:ln w="9525">
                            <a:noFill/>
                            <a:miter lim="800000"/>
                            <a:headEnd/>
                            <a:tailEnd/>
                          </a:ln>
                        </pic:spPr>
                      </pic:pic>
                    </a:graphicData>
                  </a:graphic>
                </wp:inline>
              </w:drawing>
            </w:r>
          </w:p>
        </w:tc>
      </w:tr>
      <w:tr w:rsidR="00367DCA" w:rsidRPr="002A1114" w:rsidTr="00AF2757">
        <w:trPr>
          <w:trHeight w:val="284"/>
          <w:jc w:val="center"/>
        </w:trPr>
        <w:tc>
          <w:tcPr>
            <w:tcW w:w="709"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3</w:t>
            </w:r>
          </w:p>
        </w:tc>
        <w:tc>
          <w:tcPr>
            <w:tcW w:w="1702"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发动机</w:t>
            </w:r>
            <w:proofErr w:type="gramStart"/>
            <w:r>
              <w:rPr>
                <w:rFonts w:ascii="宋体" w:hAnsi="宋体" w:cs="Verdana" w:hint="eastAsia"/>
                <w:kern w:val="0"/>
                <w:sz w:val="24"/>
                <w:lang w:val="zh-CN"/>
              </w:rPr>
              <w:t>拆装正</w:t>
            </w:r>
            <w:proofErr w:type="gramEnd"/>
            <w:r>
              <w:rPr>
                <w:rFonts w:ascii="宋体" w:hAnsi="宋体" w:cs="Verdana" w:hint="eastAsia"/>
                <w:kern w:val="0"/>
                <w:sz w:val="24"/>
                <w:lang w:val="zh-CN"/>
              </w:rPr>
              <w:t>时专用工具</w:t>
            </w:r>
          </w:p>
        </w:tc>
        <w:tc>
          <w:tcPr>
            <w:tcW w:w="708"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center"/>
              <w:rPr>
                <w:rFonts w:ascii="宋体" w:hAnsi="宋体" w:cs="Verdana"/>
                <w:kern w:val="0"/>
                <w:sz w:val="24"/>
                <w:szCs w:val="24"/>
                <w:lang w:val="zh-CN"/>
              </w:rPr>
            </w:pPr>
            <w:r>
              <w:rPr>
                <w:rFonts w:ascii="宋体" w:hAnsi="宋体" w:cs="Verdana" w:hint="eastAsia"/>
                <w:kern w:val="0"/>
                <w:sz w:val="24"/>
                <w:lang w:val="zh-CN"/>
              </w:rPr>
              <w:t>1套</w:t>
            </w:r>
          </w:p>
        </w:tc>
        <w:tc>
          <w:tcPr>
            <w:tcW w:w="6241" w:type="dxa"/>
            <w:tcBorders>
              <w:top w:val="single" w:sz="4" w:space="0" w:color="auto"/>
              <w:left w:val="single" w:sz="4" w:space="0" w:color="auto"/>
              <w:bottom w:val="single" w:sz="4" w:space="0" w:color="auto"/>
              <w:right w:val="single" w:sz="4" w:space="0" w:color="auto"/>
            </w:tcBorders>
            <w:hideMark/>
          </w:tcPr>
          <w:p w:rsidR="00367DCA" w:rsidRDefault="00367DCA" w:rsidP="00AF2757">
            <w:pPr>
              <w:widowControl/>
              <w:adjustRightInd w:val="0"/>
              <w:jc w:val="left"/>
              <w:rPr>
                <w:rFonts w:ascii="宋体" w:hAnsi="宋体" w:cs="Verdana"/>
                <w:kern w:val="0"/>
                <w:sz w:val="24"/>
                <w:szCs w:val="24"/>
                <w:lang w:val="zh-CN"/>
              </w:rPr>
            </w:pPr>
            <w:r>
              <w:rPr>
                <w:rFonts w:ascii="宋体" w:hAnsi="宋体" w:cs="Verdana" w:hint="eastAsia"/>
                <w:kern w:val="0"/>
                <w:sz w:val="24"/>
                <w:lang w:val="zh-CN"/>
              </w:rPr>
              <w:t>长城哈</w:t>
            </w:r>
            <w:proofErr w:type="gramStart"/>
            <w:r>
              <w:rPr>
                <w:rFonts w:ascii="宋体" w:hAnsi="宋体" w:cs="Verdana" w:hint="eastAsia"/>
                <w:kern w:val="0"/>
                <w:sz w:val="24"/>
                <w:lang w:val="zh-CN"/>
              </w:rPr>
              <w:t>弗</w:t>
            </w:r>
            <w:proofErr w:type="gramEnd"/>
            <w:r>
              <w:rPr>
                <w:rFonts w:ascii="宋体" w:hAnsi="宋体" w:cs="Verdana" w:hint="eastAsia"/>
                <w:kern w:val="0"/>
                <w:sz w:val="24"/>
                <w:lang w:val="zh-CN"/>
              </w:rPr>
              <w:t>H6 （GW4G15F型,国赛机型）电控汽油发动机正时专用拆装工具;</w:t>
            </w:r>
          </w:p>
          <w:p w:rsidR="00367DCA" w:rsidRDefault="00367DCA" w:rsidP="00AF2757">
            <w:pPr>
              <w:widowControl/>
              <w:adjustRightInd w:val="0"/>
              <w:jc w:val="left"/>
              <w:rPr>
                <w:rFonts w:ascii="宋体" w:hAnsi="宋体" w:cs="Verdana" w:hint="eastAsia"/>
                <w:kern w:val="0"/>
                <w:sz w:val="24"/>
                <w:lang w:val="zh-CN"/>
              </w:rPr>
            </w:pPr>
            <w:r>
              <w:rPr>
                <w:rFonts w:ascii="宋体" w:hAnsi="宋体" w:cs="Verdana" w:hint="eastAsia"/>
                <w:kern w:val="0"/>
                <w:sz w:val="24"/>
                <w:lang w:val="zh-CN"/>
              </w:rPr>
              <w:t>三件套；</w:t>
            </w:r>
          </w:p>
          <w:p w:rsidR="00367DCA" w:rsidRDefault="00367DCA" w:rsidP="00AF2757">
            <w:pPr>
              <w:widowControl/>
              <w:adjustRightInd w:val="0"/>
              <w:jc w:val="left"/>
              <w:rPr>
                <w:rFonts w:ascii="宋体" w:hAnsi="宋体" w:cs="Verdana" w:hint="eastAsia"/>
                <w:kern w:val="0"/>
                <w:sz w:val="24"/>
                <w:lang w:val="zh-CN"/>
              </w:rPr>
            </w:pPr>
            <w:r>
              <w:rPr>
                <w:rFonts w:ascii="宋体" w:hAnsi="宋体" w:cs="Verdana" w:hint="eastAsia"/>
                <w:kern w:val="0"/>
                <w:sz w:val="24"/>
                <w:lang w:val="zh-CN"/>
              </w:rPr>
              <w:t>参考图片：</w:t>
            </w:r>
          </w:p>
          <w:p w:rsidR="00367DCA" w:rsidRDefault="00367DCA" w:rsidP="00AF2757">
            <w:pPr>
              <w:widowControl/>
              <w:adjustRightInd w:val="0"/>
              <w:jc w:val="left"/>
              <w:rPr>
                <w:rFonts w:ascii="宋体" w:hAnsi="宋体" w:cs="Verdana"/>
                <w:kern w:val="0"/>
                <w:sz w:val="24"/>
                <w:szCs w:val="24"/>
                <w:lang w:val="zh-CN"/>
              </w:rPr>
            </w:pPr>
            <w:r>
              <w:rPr>
                <w:noProof/>
              </w:rPr>
              <w:drawing>
                <wp:inline distT="0" distB="0" distL="0" distR="0">
                  <wp:extent cx="2428875" cy="1304925"/>
                  <wp:effectExtent l="19050" t="0" r="952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srcRect/>
                          <a:stretch>
                            <a:fillRect/>
                          </a:stretch>
                        </pic:blipFill>
                        <pic:spPr bwMode="auto">
                          <a:xfrm>
                            <a:off x="0" y="0"/>
                            <a:ext cx="2428875" cy="1304925"/>
                          </a:xfrm>
                          <a:prstGeom prst="rect">
                            <a:avLst/>
                          </a:prstGeom>
                          <a:noFill/>
                          <a:ln w="9525">
                            <a:noFill/>
                            <a:miter lim="800000"/>
                            <a:headEnd/>
                            <a:tailEnd/>
                          </a:ln>
                        </pic:spPr>
                      </pic:pic>
                    </a:graphicData>
                  </a:graphic>
                </wp:inline>
              </w:drawing>
            </w:r>
            <w:r>
              <w:rPr>
                <w:noProof/>
              </w:rPr>
              <w:drawing>
                <wp:inline distT="0" distB="0" distL="0" distR="0">
                  <wp:extent cx="1714500" cy="1600200"/>
                  <wp:effectExtent l="19050" t="0" r="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srcRect/>
                          <a:stretch>
                            <a:fillRect/>
                          </a:stretch>
                        </pic:blipFill>
                        <pic:spPr bwMode="auto">
                          <a:xfrm>
                            <a:off x="0" y="0"/>
                            <a:ext cx="1714500" cy="1600200"/>
                          </a:xfrm>
                          <a:prstGeom prst="rect">
                            <a:avLst/>
                          </a:prstGeom>
                          <a:noFill/>
                          <a:ln w="9525">
                            <a:noFill/>
                            <a:miter lim="800000"/>
                            <a:headEnd/>
                            <a:tailEnd/>
                          </a:ln>
                        </pic:spPr>
                      </pic:pic>
                    </a:graphicData>
                  </a:graphic>
                </wp:inline>
              </w:drawing>
            </w:r>
          </w:p>
        </w:tc>
      </w:tr>
    </w:tbl>
    <w:p w:rsidR="00367DCA" w:rsidRPr="00367DCA" w:rsidRDefault="00367DCA" w:rsidP="00367DCA">
      <w:pPr>
        <w:pStyle w:val="a6"/>
        <w:ind w:left="1125" w:firstLineChars="0" w:firstLine="0"/>
        <w:rPr>
          <w:rFonts w:ascii="Calibri" w:eastAsia="宋体" w:hAnsi="Calibri" w:cs="Times New Roman"/>
          <w:b/>
          <w:sz w:val="28"/>
          <w:szCs w:val="28"/>
        </w:rPr>
      </w:pPr>
    </w:p>
    <w:p w:rsidR="00367DCA" w:rsidRPr="0011064E" w:rsidRDefault="00367DCA" w:rsidP="00367DCA">
      <w:pPr>
        <w:rPr>
          <w:rFonts w:ascii="Calibri" w:eastAsia="宋体" w:hAnsi="Calibri" w:cs="Times New Roman"/>
        </w:rPr>
      </w:pPr>
    </w:p>
    <w:p w:rsidR="00367DCA" w:rsidRPr="0011064E" w:rsidRDefault="00367DCA" w:rsidP="00367DCA">
      <w:pPr>
        <w:pStyle w:val="a6"/>
        <w:widowControl/>
        <w:numPr>
          <w:ilvl w:val="0"/>
          <w:numId w:val="2"/>
        </w:numPr>
        <w:shd w:val="clear" w:color="auto" w:fill="FFFFFF"/>
        <w:spacing w:after="300"/>
        <w:ind w:firstLineChars="0" w:hanging="153"/>
        <w:jc w:val="left"/>
        <w:textAlignment w:val="baseline"/>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 xml:space="preserve"> </w:t>
      </w:r>
      <w:r w:rsidRPr="0011064E">
        <w:rPr>
          <w:rFonts w:ascii="宋体" w:eastAsia="宋体" w:hAnsi="宋体" w:cs="宋体" w:hint="eastAsia"/>
          <w:b/>
          <w:bCs/>
          <w:color w:val="333333"/>
          <w:kern w:val="0"/>
          <w:sz w:val="24"/>
          <w:szCs w:val="24"/>
        </w:rPr>
        <w:t>现场查看</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四、投标人要求</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（二）投标时交纳保证金（待定）交至我校招标小组。未中标人保证金在评标结束后五个工作日内无息退回；中标人的保证金在项目验收付款后无息退回。</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（三）无论投标结果如何，投标人自行承担投标发生的所有费用。</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五、投标文件编制</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投标人应仔细阅读招标文件的所有内容，按招标文件的下列要求编制投标文件。</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（一）投标文件应包括下列内容</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sidRPr="00300E24">
        <w:rPr>
          <w:rFonts w:ascii="宋体" w:eastAsia="宋体" w:hAnsi="宋体" w:cs="宋体"/>
          <w:color w:val="333333"/>
          <w:kern w:val="0"/>
          <w:sz w:val="24"/>
          <w:szCs w:val="24"/>
          <w:bdr w:val="none" w:sz="0" w:space="0" w:color="auto" w:frame="1"/>
        </w:rPr>
        <w:t>.</w:t>
      </w:r>
      <w:r w:rsidRPr="00300E24">
        <w:rPr>
          <w:rFonts w:ascii="宋体" w:eastAsia="宋体" w:hAnsi="宋体" w:cs="宋体" w:hint="eastAsia"/>
          <w:color w:val="333333"/>
          <w:kern w:val="0"/>
          <w:sz w:val="24"/>
          <w:szCs w:val="24"/>
          <w:bdr w:val="none" w:sz="0" w:space="0" w:color="auto" w:frame="1"/>
        </w:rPr>
        <w:t>投标人认为需加以补充或说明的其它内容。</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第二个部分：投标报价单，报价应包括本项目的全部费用（</w:t>
      </w:r>
      <w:proofErr w:type="gramStart"/>
      <w:r w:rsidRPr="00300E24">
        <w:rPr>
          <w:rFonts w:ascii="宋体" w:eastAsia="宋体" w:hAnsi="宋体" w:cs="宋体" w:hint="eastAsia"/>
          <w:color w:val="333333"/>
          <w:kern w:val="0"/>
          <w:sz w:val="24"/>
          <w:szCs w:val="24"/>
          <w:bdr w:val="none" w:sz="0" w:space="0" w:color="auto" w:frame="1"/>
        </w:rPr>
        <w:t>含一切</w:t>
      </w:r>
      <w:proofErr w:type="gramEnd"/>
      <w:r w:rsidRPr="00300E24">
        <w:rPr>
          <w:rFonts w:ascii="宋体" w:eastAsia="宋体" w:hAnsi="宋体" w:cs="宋体" w:hint="eastAsia"/>
          <w:color w:val="333333"/>
          <w:kern w:val="0"/>
          <w:sz w:val="24"/>
          <w:szCs w:val="24"/>
          <w:bdr w:val="none" w:sz="0" w:space="0" w:color="auto" w:frame="1"/>
        </w:rPr>
        <w:t>必须有辅助材料费用）及相关服务费等。</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（二）资格材料分为正本一份，副本一份，并注明“正本”和“副本”字样。正本与副本如有差异，以正本为准。报价单单独密封并在封签处加盖单位公章.</w:t>
      </w:r>
      <w:r>
        <w:rPr>
          <w:rFonts w:ascii="宋体" w:eastAsia="宋体" w:hAnsi="宋体" w:cs="宋体" w:hint="eastAsia"/>
          <w:color w:val="333333"/>
          <w:kern w:val="0"/>
          <w:sz w:val="24"/>
          <w:szCs w:val="24"/>
          <w:bdr w:val="none" w:sz="0" w:space="0" w:color="auto" w:frame="1"/>
        </w:rPr>
        <w:t>（报价单需提供正本一份、副本一份）</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（三）投标文件不允许有加行、涂改、补充、修改。</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六、投标文件递交</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（一）投标截止时间：2021年</w:t>
      </w:r>
      <w:r>
        <w:rPr>
          <w:rFonts w:ascii="宋体" w:eastAsia="宋体" w:hAnsi="宋体" w:cs="宋体" w:hint="eastAsia"/>
          <w:color w:val="333333"/>
          <w:kern w:val="0"/>
          <w:sz w:val="24"/>
          <w:szCs w:val="24"/>
          <w:bdr w:val="none" w:sz="0" w:space="0" w:color="auto" w:frame="1"/>
        </w:rPr>
        <w:t>11</w:t>
      </w:r>
      <w:r w:rsidRPr="00300E24">
        <w:rPr>
          <w:rFonts w:ascii="宋体" w:eastAsia="宋体" w:hAnsi="宋体" w:cs="宋体" w:hint="eastAsia"/>
          <w:color w:val="333333"/>
          <w:kern w:val="0"/>
          <w:sz w:val="24"/>
          <w:szCs w:val="24"/>
          <w:bdr w:val="none" w:sz="0" w:space="0" w:color="auto" w:frame="1"/>
        </w:rPr>
        <w:t>月</w:t>
      </w:r>
      <w:r>
        <w:rPr>
          <w:rFonts w:ascii="宋体" w:eastAsia="宋体" w:hAnsi="宋体" w:cs="宋体" w:hint="eastAsia"/>
          <w:color w:val="333333"/>
          <w:kern w:val="0"/>
          <w:sz w:val="24"/>
          <w:szCs w:val="24"/>
          <w:bdr w:val="none" w:sz="0" w:space="0" w:color="auto" w:frame="1"/>
        </w:rPr>
        <w:t>29</w:t>
      </w:r>
      <w:r w:rsidRPr="00300E24">
        <w:rPr>
          <w:rFonts w:ascii="宋体" w:eastAsia="宋体" w:hAnsi="宋体" w:cs="宋体" w:hint="eastAsia"/>
          <w:color w:val="333333"/>
          <w:kern w:val="0"/>
          <w:sz w:val="24"/>
          <w:szCs w:val="24"/>
          <w:bdr w:val="none" w:sz="0" w:space="0" w:color="auto" w:frame="1"/>
        </w:rPr>
        <w:t>日下午2时前。</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（二）递交投标文件地点：南通工贸技师学院综合楼504（振兴东路296号）</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（三）联系人及电话：于先生  89193860</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七、开标</w:t>
      </w:r>
    </w:p>
    <w:p w:rsidR="00367DCA" w:rsidRPr="00300E24" w:rsidRDefault="00367DCA" w:rsidP="00367DCA">
      <w:pPr>
        <w:widowControl/>
        <w:shd w:val="clear" w:color="auto" w:fill="FFFFFF"/>
        <w:spacing w:after="300"/>
        <w:ind w:firstLine="615"/>
        <w:jc w:val="lef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lastRenderedPageBreak/>
        <w:t>（一）开标时间：2021年</w:t>
      </w:r>
      <w:r>
        <w:rPr>
          <w:rFonts w:ascii="宋体" w:eastAsia="宋体" w:hAnsi="宋体" w:cs="宋体" w:hint="eastAsia"/>
          <w:color w:val="333333"/>
          <w:kern w:val="0"/>
          <w:sz w:val="24"/>
          <w:szCs w:val="24"/>
          <w:bdr w:val="none" w:sz="0" w:space="0" w:color="auto" w:frame="1"/>
        </w:rPr>
        <w:t>11</w:t>
      </w:r>
      <w:r w:rsidRPr="00300E24">
        <w:rPr>
          <w:rFonts w:ascii="宋体" w:eastAsia="宋体" w:hAnsi="宋体" w:cs="宋体" w:hint="eastAsia"/>
          <w:color w:val="333333"/>
          <w:kern w:val="0"/>
          <w:sz w:val="24"/>
          <w:szCs w:val="24"/>
          <w:bdr w:val="none" w:sz="0" w:space="0" w:color="auto" w:frame="1"/>
        </w:rPr>
        <w:t>月</w:t>
      </w:r>
      <w:r>
        <w:rPr>
          <w:rFonts w:ascii="宋体" w:eastAsia="宋体" w:hAnsi="宋体" w:cs="宋体" w:hint="eastAsia"/>
          <w:color w:val="333333"/>
          <w:kern w:val="0"/>
          <w:sz w:val="24"/>
          <w:szCs w:val="24"/>
          <w:bdr w:val="none" w:sz="0" w:space="0" w:color="auto" w:frame="1"/>
        </w:rPr>
        <w:t>29</w:t>
      </w:r>
      <w:r w:rsidRPr="00300E24">
        <w:rPr>
          <w:rFonts w:ascii="宋体" w:eastAsia="宋体" w:hAnsi="宋体" w:cs="宋体" w:hint="eastAsia"/>
          <w:color w:val="333333"/>
          <w:kern w:val="0"/>
          <w:sz w:val="24"/>
          <w:szCs w:val="24"/>
          <w:bdr w:val="none" w:sz="0" w:space="0" w:color="auto" w:frame="1"/>
        </w:rPr>
        <w:t>日下午2点</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（二）开标地点：南通工贸技师学院</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八、评标</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（一）根据招标项目特点，由学院招标小组进行评标。</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（二）评标工作的基本准则。</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1.贯彻执行国家有关法律、法规，维护国家利益；</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2.保护招投标人合法权益，最大限度地实现招投标人的利益；</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3.客观、公正、公开地对待所有投标人；</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4.评标小组成员对其评审意见承担责任；</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5.投标人不得以任何形式干扰评标活动，否则废除其投标书。</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（三）评标方法和程序</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1．评标小组先集体审查投标文件，看是否与招标文件的所有实质性条款、条件和规定相符。</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2．开标方式一般情况下以价格最低进行开标，如项目有特殊性或其他因素则由招标小组集体讨论决定开标方式。</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（四）保密</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1.评标小组成员名单保密。</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九、中标</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（一）中标通知</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1.评标结束确定中标后，招标人发中标通知</w:t>
      </w:r>
      <w:r>
        <w:rPr>
          <w:rFonts w:ascii="宋体" w:eastAsia="宋体" w:hAnsi="宋体" w:cs="宋体" w:hint="eastAsia"/>
          <w:color w:val="333333"/>
          <w:kern w:val="0"/>
          <w:sz w:val="24"/>
          <w:szCs w:val="24"/>
          <w:bdr w:val="none" w:sz="0" w:space="0" w:color="auto" w:frame="1"/>
        </w:rPr>
        <w:t>，</w:t>
      </w:r>
      <w:r w:rsidRPr="00300E24">
        <w:rPr>
          <w:rFonts w:ascii="宋体" w:eastAsia="宋体" w:hAnsi="宋体" w:cs="宋体" w:hint="eastAsia"/>
          <w:color w:val="333333"/>
          <w:kern w:val="0"/>
          <w:sz w:val="24"/>
          <w:szCs w:val="24"/>
          <w:bdr w:val="none" w:sz="0" w:space="0" w:color="auto" w:frame="1"/>
        </w:rPr>
        <w:t>告知中标的投标人并签订合同。</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2.招标人无须向未中标的投标人解释原因，也不退还投标文件。</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3.未中标的其他投标人招标人不再另行通知。</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（二）履约保证</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1.投标人不得串通投标，否则其投标书视为无效标书。</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2.中标人不得转让中标项目，否则将失去取得合同的资格。</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（三）合同签订</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1.中标人从收到中标通知的五</w:t>
      </w:r>
      <w:proofErr w:type="gramStart"/>
      <w:r w:rsidRPr="00300E24">
        <w:rPr>
          <w:rFonts w:ascii="宋体" w:eastAsia="宋体" w:hAnsi="宋体" w:cs="宋体" w:hint="eastAsia"/>
          <w:color w:val="333333"/>
          <w:kern w:val="0"/>
          <w:sz w:val="24"/>
          <w:szCs w:val="24"/>
          <w:bdr w:val="none" w:sz="0" w:space="0" w:color="auto" w:frame="1"/>
        </w:rPr>
        <w:t>日内</w:t>
      </w:r>
      <w:r>
        <w:rPr>
          <w:rFonts w:ascii="宋体" w:eastAsia="宋体" w:hAnsi="宋体" w:cs="宋体" w:hint="eastAsia"/>
          <w:color w:val="333333"/>
          <w:kern w:val="0"/>
          <w:sz w:val="24"/>
          <w:szCs w:val="24"/>
          <w:bdr w:val="none" w:sz="0" w:space="0" w:color="auto" w:frame="1"/>
        </w:rPr>
        <w:t>与</w:t>
      </w:r>
      <w:proofErr w:type="gramEnd"/>
      <w:r>
        <w:rPr>
          <w:rFonts w:ascii="宋体" w:eastAsia="宋体" w:hAnsi="宋体" w:cs="宋体" w:hint="eastAsia"/>
          <w:color w:val="333333"/>
          <w:kern w:val="0"/>
          <w:sz w:val="24"/>
          <w:szCs w:val="24"/>
          <w:bdr w:val="none" w:sz="0" w:space="0" w:color="auto" w:frame="1"/>
        </w:rPr>
        <w:t>招标人签订合同</w:t>
      </w:r>
      <w:r w:rsidRPr="00300E24">
        <w:rPr>
          <w:rFonts w:ascii="宋体" w:eastAsia="宋体" w:hAnsi="宋体" w:cs="宋体" w:hint="eastAsia"/>
          <w:color w:val="333333"/>
          <w:kern w:val="0"/>
          <w:sz w:val="24"/>
          <w:szCs w:val="24"/>
          <w:bdr w:val="none" w:sz="0" w:space="0" w:color="auto" w:frame="1"/>
        </w:rPr>
        <w:t>。</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2.招标文件、中标人的投标文件等均为签订合同的依据。</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3.其它相关事宜另行约定。</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十、投标文件有效期</w:t>
      </w:r>
    </w:p>
    <w:p w:rsidR="00367DCA" w:rsidRPr="00300E24" w:rsidRDefault="00367DCA" w:rsidP="00367DC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中标人的投标文件具有与合同相同的有效期。其它投标文件在招标人与中标的投标人签订合同后，自然失效。</w:t>
      </w:r>
    </w:p>
    <w:p w:rsidR="00367DCA" w:rsidRPr="00300E24" w:rsidRDefault="00367DCA" w:rsidP="00367DCA">
      <w:pPr>
        <w:widowControl/>
        <w:shd w:val="clear" w:color="auto" w:fill="FFFFFF"/>
        <w:spacing w:after="300"/>
        <w:jc w:val="righ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南通工贸技师学院</w:t>
      </w:r>
    </w:p>
    <w:p w:rsidR="00367DCA" w:rsidRPr="00300E24" w:rsidRDefault="00367DCA" w:rsidP="00367DCA">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367DCA" w:rsidRPr="00300E24" w:rsidRDefault="00367DCA" w:rsidP="00367DCA">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367DCA" w:rsidRPr="00300E24" w:rsidRDefault="00367DCA" w:rsidP="00367DCA">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367DCA" w:rsidRPr="00300E24" w:rsidRDefault="00367DCA" w:rsidP="00367DCA">
      <w:pPr>
        <w:snapToGrid w:val="0"/>
        <w:spacing w:line="300" w:lineRule="auto"/>
        <w:rPr>
          <w:rFonts w:ascii="宋体" w:eastAsia="宋体" w:hAnsi="宋体" w:cs="Times New Roman"/>
          <w:b/>
          <w:sz w:val="28"/>
          <w:szCs w:val="28"/>
        </w:rPr>
      </w:pPr>
      <w:r w:rsidRPr="00300E24">
        <w:rPr>
          <w:rFonts w:ascii="宋体" w:eastAsia="宋体" w:hAnsi="宋体" w:cs="Times New Roman" w:hint="eastAsia"/>
          <w:b/>
          <w:sz w:val="28"/>
          <w:szCs w:val="28"/>
        </w:rPr>
        <w:t>附件一：</w:t>
      </w:r>
    </w:p>
    <w:p w:rsidR="00367DCA" w:rsidRPr="00300E24" w:rsidRDefault="00367DCA" w:rsidP="00367DCA">
      <w:pPr>
        <w:snapToGrid w:val="0"/>
        <w:spacing w:line="300" w:lineRule="auto"/>
        <w:jc w:val="center"/>
        <w:rPr>
          <w:rFonts w:ascii="宋体" w:eastAsia="宋体" w:hAnsi="宋体" w:cs="Times New Roman"/>
          <w:b/>
          <w:sz w:val="30"/>
          <w:szCs w:val="30"/>
        </w:rPr>
      </w:pPr>
      <w:r w:rsidRPr="00300E24">
        <w:rPr>
          <w:rFonts w:ascii="宋体" w:eastAsia="宋体" w:hAnsi="宋体" w:cs="Times New Roman" w:hint="eastAsia"/>
          <w:b/>
          <w:sz w:val="30"/>
          <w:szCs w:val="30"/>
        </w:rPr>
        <w:t>南通工贸技师学院</w:t>
      </w:r>
    </w:p>
    <w:p w:rsidR="00367DCA" w:rsidRPr="00300E24" w:rsidRDefault="00367DCA" w:rsidP="00367DCA">
      <w:pPr>
        <w:snapToGrid w:val="0"/>
        <w:spacing w:line="300" w:lineRule="auto"/>
        <w:jc w:val="center"/>
        <w:rPr>
          <w:rFonts w:ascii="宋体" w:eastAsia="宋体" w:hAnsi="宋体" w:cs="Times New Roman"/>
          <w:b/>
          <w:sz w:val="30"/>
          <w:szCs w:val="30"/>
        </w:rPr>
      </w:pPr>
      <w:r>
        <w:rPr>
          <w:rFonts w:ascii="Calibri" w:eastAsia="宋体" w:hAnsi="Calibri" w:cs="Times New Roman" w:hint="eastAsia"/>
          <w:b/>
          <w:sz w:val="28"/>
          <w:szCs w:val="28"/>
        </w:rPr>
        <w:t>汽修技能大赛设备采购</w:t>
      </w:r>
      <w:r w:rsidRPr="00300E24">
        <w:rPr>
          <w:rFonts w:ascii="宋体" w:eastAsia="宋体" w:hAnsi="宋体" w:cs="Times New Roman" w:hint="eastAsia"/>
          <w:b/>
          <w:sz w:val="30"/>
          <w:szCs w:val="30"/>
        </w:rPr>
        <w:t>报价单</w:t>
      </w:r>
    </w:p>
    <w:p w:rsidR="00367DCA" w:rsidRPr="00300E24" w:rsidRDefault="00367DCA" w:rsidP="00367DCA">
      <w:pPr>
        <w:spacing w:line="500" w:lineRule="exact"/>
        <w:jc w:val="center"/>
        <w:rPr>
          <w:rFonts w:ascii="宋体" w:eastAsia="宋体" w:hAnsi="宋体" w:cs="Times New Roman"/>
          <w:b/>
          <w:sz w:val="24"/>
        </w:rPr>
      </w:pPr>
      <w:r w:rsidRPr="00300E24">
        <w:rPr>
          <w:rFonts w:ascii="宋体" w:eastAsia="宋体" w:hAnsi="宋体" w:cs="Times New Roman" w:hint="eastAsia"/>
          <w:b/>
          <w:sz w:val="24"/>
          <w:szCs w:val="24"/>
        </w:rPr>
        <w:t>项目编号：GM202100</w:t>
      </w:r>
      <w:r>
        <w:rPr>
          <w:rFonts w:ascii="宋体" w:eastAsia="宋体" w:hAnsi="宋体" w:cs="Times New Roman" w:hint="eastAsia"/>
          <w:b/>
          <w:sz w:val="24"/>
          <w:szCs w:val="24"/>
        </w:rPr>
        <w:t>69</w:t>
      </w:r>
    </w:p>
    <w:p w:rsidR="00367DCA" w:rsidRPr="00300E24" w:rsidRDefault="00367DCA" w:rsidP="00367DCA">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367DCA" w:rsidRPr="00300E24" w:rsidTr="00AF275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备注</w:t>
            </w:r>
          </w:p>
        </w:tc>
      </w:tr>
      <w:tr w:rsidR="00367DCA" w:rsidRPr="00300E24" w:rsidTr="00AF275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sz w:val="24"/>
              </w:rPr>
            </w:pPr>
            <w:r w:rsidRPr="00300E24">
              <w:rPr>
                <w:rFonts w:ascii="宋体" w:eastAsia="宋体" w:hAnsi="宋体" w:cs="仿宋_GB2312" w:hint="eastAsia"/>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center"/>
              <w:rPr>
                <w:rFonts w:ascii="宋体" w:eastAsia="宋体" w:hAnsi="宋体" w:cs="仿宋_GB2312"/>
                <w:sz w:val="24"/>
                <w:lang w:val="zh-CN"/>
              </w:rPr>
            </w:pPr>
            <w:bookmarkStart w:id="0" w:name="_GoBack"/>
            <w:bookmarkEnd w:id="0"/>
            <w:r>
              <w:rPr>
                <w:rFonts w:ascii="宋体" w:eastAsia="宋体" w:hAnsi="宋体" w:cs="Times New Roman" w:hint="eastAsia"/>
                <w:b/>
                <w:sz w:val="24"/>
                <w:szCs w:val="24"/>
                <w:lang w:val="zh-CN"/>
              </w:rPr>
              <w:t>汽修技能大赛设备采购项目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367DCA" w:rsidRPr="00300E24" w:rsidRDefault="00367DCA" w:rsidP="00AF2757">
            <w:pPr>
              <w:spacing w:line="400" w:lineRule="exact"/>
              <w:jc w:val="left"/>
              <w:rPr>
                <w:rFonts w:ascii="宋体" w:eastAsia="宋体" w:hAnsi="宋体" w:cs="仿宋_GB2312"/>
                <w:sz w:val="24"/>
              </w:rPr>
            </w:pPr>
            <w:r w:rsidRPr="00300E24">
              <w:rPr>
                <w:rFonts w:ascii="宋体" w:eastAsia="宋体" w:hAnsi="宋体" w:cs="仿宋_GB2312" w:hint="eastAsia"/>
                <w:sz w:val="24"/>
                <w:szCs w:val="24"/>
              </w:rPr>
              <w:t>大写：</w:t>
            </w:r>
            <w:r w:rsidRPr="00300E24">
              <w:rPr>
                <w:rFonts w:ascii="宋体" w:eastAsia="宋体" w:hAnsi="宋体" w:cs="仿宋_GB2312" w:hint="eastAsia"/>
                <w:sz w:val="24"/>
                <w:szCs w:val="24"/>
                <w:u w:val="single"/>
              </w:rPr>
              <w:t xml:space="preserve">               </w:t>
            </w:r>
            <w:r w:rsidRPr="00300E24">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367DCA" w:rsidRPr="00300E24" w:rsidRDefault="00367DCA" w:rsidP="00AF2757">
            <w:pPr>
              <w:spacing w:line="400" w:lineRule="exact"/>
              <w:ind w:firstLineChars="200" w:firstLine="480"/>
              <w:jc w:val="center"/>
              <w:rPr>
                <w:rFonts w:ascii="宋体" w:eastAsia="宋体" w:hAnsi="宋体" w:cs="仿宋_GB2312"/>
                <w:sz w:val="24"/>
              </w:rPr>
            </w:pPr>
          </w:p>
        </w:tc>
      </w:tr>
    </w:tbl>
    <w:p w:rsidR="00367DCA" w:rsidRPr="00300E24" w:rsidRDefault="00367DCA" w:rsidP="00367DCA">
      <w:pPr>
        <w:snapToGrid w:val="0"/>
        <w:spacing w:line="440" w:lineRule="exact"/>
        <w:rPr>
          <w:rFonts w:ascii="宋体" w:eastAsia="宋体" w:hAnsi="宋体" w:cs="Times New Roman"/>
          <w:sz w:val="28"/>
          <w:u w:val="single"/>
        </w:rPr>
      </w:pPr>
    </w:p>
    <w:p w:rsidR="00367DCA" w:rsidRPr="00300E24" w:rsidRDefault="00367DCA" w:rsidP="00367DC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法定代表人或委托代理人（签名）：</w:t>
      </w:r>
    </w:p>
    <w:p w:rsidR="00367DCA" w:rsidRPr="00300E24" w:rsidRDefault="00367DCA" w:rsidP="00367DC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报价人名称（公章）：</w:t>
      </w:r>
    </w:p>
    <w:p w:rsidR="00367DCA" w:rsidRPr="00300E24" w:rsidRDefault="00367DCA" w:rsidP="00367DC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w:t>
      </w:r>
    </w:p>
    <w:p w:rsidR="00367DCA" w:rsidRPr="00300E24" w:rsidRDefault="00367DCA" w:rsidP="00367DC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报价人联系电话：</w:t>
      </w:r>
    </w:p>
    <w:p w:rsidR="00367DCA" w:rsidRPr="00300E24" w:rsidRDefault="00367DCA" w:rsidP="00367DCA">
      <w:pPr>
        <w:rPr>
          <w:rFonts w:ascii="Calibri" w:eastAsia="宋体" w:hAnsi="Calibri" w:cs="Times New Roman"/>
          <w:b/>
          <w:sz w:val="28"/>
          <w:szCs w:val="28"/>
        </w:rPr>
      </w:pPr>
      <w:r w:rsidRPr="00300E24">
        <w:rPr>
          <w:rFonts w:ascii="Times New Roman" w:eastAsia="宋体" w:hAnsi="Times New Roman" w:cs="Times New Roman" w:hint="eastAsia"/>
          <w:b/>
          <w:sz w:val="28"/>
          <w:szCs w:val="28"/>
        </w:rPr>
        <w:t>注：报价后需单独附页注明每项的价格。</w:t>
      </w:r>
    </w:p>
    <w:p w:rsidR="00367DCA" w:rsidRPr="00300E24" w:rsidRDefault="00367DCA" w:rsidP="00367DCA">
      <w:pPr>
        <w:rPr>
          <w:rFonts w:ascii="Times New Roman" w:eastAsia="宋体" w:hAnsi="Times New Roman" w:cs="Times New Roman"/>
          <w:szCs w:val="24"/>
        </w:rPr>
      </w:pPr>
    </w:p>
    <w:p w:rsidR="00367DCA" w:rsidRPr="00300E24" w:rsidRDefault="00367DCA" w:rsidP="00367DCA">
      <w:pPr>
        <w:rPr>
          <w:rFonts w:ascii="Times New Roman" w:eastAsia="宋体" w:hAnsi="Times New Roman" w:cs="Times New Roman"/>
          <w:szCs w:val="24"/>
        </w:rPr>
      </w:pPr>
    </w:p>
    <w:p w:rsidR="00367DCA" w:rsidRPr="00300E24" w:rsidRDefault="00367DCA" w:rsidP="00367DCA">
      <w:pPr>
        <w:rPr>
          <w:rFonts w:ascii="Times New Roman" w:eastAsia="宋体" w:hAnsi="Times New Roman" w:cs="Times New Roman"/>
          <w:szCs w:val="24"/>
        </w:rPr>
      </w:pPr>
    </w:p>
    <w:p w:rsidR="00367DCA" w:rsidRPr="00300E24" w:rsidRDefault="00367DCA" w:rsidP="00367DCA">
      <w:pPr>
        <w:rPr>
          <w:rFonts w:ascii="Times New Roman" w:eastAsia="宋体" w:hAnsi="Times New Roman" w:cs="Times New Roman"/>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4"/>
        </w:rPr>
      </w:pPr>
    </w:p>
    <w:p w:rsidR="00367DCA" w:rsidRPr="00300E24" w:rsidRDefault="00367DCA" w:rsidP="00367DCA">
      <w:pPr>
        <w:spacing w:line="440" w:lineRule="exact"/>
        <w:rPr>
          <w:rFonts w:ascii="宋体" w:eastAsia="宋体" w:hAnsi="宋体" w:cs="Times New Roman"/>
          <w:b/>
          <w:sz w:val="28"/>
          <w:szCs w:val="28"/>
        </w:rPr>
      </w:pPr>
      <w:r w:rsidRPr="00300E24">
        <w:rPr>
          <w:rFonts w:ascii="宋体" w:eastAsia="宋体" w:hAnsi="宋体" w:cs="Times New Roman" w:hint="eastAsia"/>
          <w:b/>
          <w:sz w:val="28"/>
          <w:szCs w:val="24"/>
        </w:rPr>
        <w:t>附件二：</w:t>
      </w:r>
      <w:r w:rsidRPr="00300E24">
        <w:rPr>
          <w:rFonts w:ascii="宋体" w:eastAsia="宋体" w:hAnsi="宋体" w:cs="Times New Roman" w:hint="eastAsia"/>
          <w:b/>
          <w:sz w:val="28"/>
          <w:szCs w:val="28"/>
        </w:rPr>
        <w:t>报价承诺书</w:t>
      </w:r>
    </w:p>
    <w:p w:rsidR="00367DCA" w:rsidRPr="00300E24" w:rsidRDefault="00367DCA" w:rsidP="00367DCA">
      <w:pPr>
        <w:spacing w:line="500" w:lineRule="exact"/>
        <w:jc w:val="center"/>
        <w:rPr>
          <w:rFonts w:ascii="宋体" w:eastAsia="宋体" w:hAnsi="宋体" w:cs="Times New Roman"/>
          <w:b/>
          <w:sz w:val="32"/>
          <w:szCs w:val="32"/>
        </w:rPr>
      </w:pPr>
      <w:r w:rsidRPr="00300E24">
        <w:rPr>
          <w:rFonts w:ascii="宋体" w:eastAsia="宋体" w:hAnsi="宋体" w:cs="Times New Roman" w:hint="eastAsia"/>
          <w:b/>
          <w:sz w:val="32"/>
          <w:szCs w:val="32"/>
        </w:rPr>
        <w:t>报 价 承 诺 书</w:t>
      </w:r>
    </w:p>
    <w:p w:rsidR="00367DCA" w:rsidRPr="00300E24" w:rsidRDefault="00367DCA" w:rsidP="00367DCA">
      <w:pPr>
        <w:spacing w:beforeLines="50" w:afterLines="50" w:line="500" w:lineRule="exact"/>
        <w:rPr>
          <w:rFonts w:ascii="宋体" w:eastAsia="宋体" w:hAnsi="宋体" w:cs="Times New Roman"/>
          <w:sz w:val="28"/>
          <w:szCs w:val="28"/>
        </w:rPr>
      </w:pPr>
      <w:r w:rsidRPr="00300E24">
        <w:rPr>
          <w:rFonts w:ascii="宋体" w:eastAsia="宋体" w:hAnsi="宋体" w:cs="Times New Roman" w:hint="eastAsia"/>
          <w:sz w:val="28"/>
          <w:szCs w:val="28"/>
        </w:rPr>
        <w:t>南通工贸技师学院：</w:t>
      </w:r>
    </w:p>
    <w:p w:rsidR="00367DCA" w:rsidRPr="00300E24" w:rsidRDefault="00367DCA" w:rsidP="00367DCA">
      <w:pPr>
        <w:spacing w:line="500" w:lineRule="exact"/>
        <w:ind w:firstLineChars="150" w:firstLine="420"/>
        <w:rPr>
          <w:rFonts w:ascii="宋体" w:eastAsia="宋体" w:hAnsi="宋体" w:cs="Times New Roman"/>
          <w:b/>
          <w:sz w:val="24"/>
        </w:rPr>
      </w:pPr>
      <w:r w:rsidRPr="00300E24">
        <w:rPr>
          <w:rFonts w:ascii="宋体" w:eastAsia="宋体" w:hAnsi="宋体" w:cs="Times New Roman" w:hint="eastAsia"/>
          <w:sz w:val="28"/>
          <w:szCs w:val="28"/>
          <w:u w:val="single"/>
        </w:rPr>
        <w:t>（报价单位全称）</w:t>
      </w:r>
      <w:r w:rsidRPr="00300E24">
        <w:rPr>
          <w:rFonts w:ascii="宋体" w:eastAsia="宋体" w:hAnsi="宋体" w:cs="Times New Roman" w:hint="eastAsia"/>
          <w:sz w:val="28"/>
          <w:szCs w:val="28"/>
        </w:rPr>
        <w:t>授权</w:t>
      </w:r>
      <w:r w:rsidRPr="00300E24">
        <w:rPr>
          <w:rFonts w:ascii="宋体" w:eastAsia="宋体" w:hAnsi="宋体" w:cs="Times New Roman" w:hint="eastAsia"/>
          <w:sz w:val="28"/>
          <w:szCs w:val="28"/>
          <w:u w:val="single"/>
        </w:rPr>
        <w:t xml:space="preserve">（姓  名）（职  </w:t>
      </w:r>
      <w:proofErr w:type="gramStart"/>
      <w:r w:rsidRPr="00300E24">
        <w:rPr>
          <w:rFonts w:ascii="宋体" w:eastAsia="宋体" w:hAnsi="宋体" w:cs="Times New Roman" w:hint="eastAsia"/>
          <w:sz w:val="28"/>
          <w:szCs w:val="28"/>
          <w:u w:val="single"/>
        </w:rPr>
        <w:t>务</w:t>
      </w:r>
      <w:proofErr w:type="gramEnd"/>
      <w:r w:rsidRPr="00300E24">
        <w:rPr>
          <w:rFonts w:ascii="宋体" w:eastAsia="宋体" w:hAnsi="宋体" w:cs="Times New Roman" w:hint="eastAsia"/>
          <w:sz w:val="28"/>
          <w:szCs w:val="28"/>
          <w:u w:val="single"/>
        </w:rPr>
        <w:t>）</w:t>
      </w:r>
      <w:r w:rsidRPr="00300E24">
        <w:rPr>
          <w:rFonts w:ascii="宋体" w:eastAsia="宋体" w:hAnsi="宋体" w:cs="Times New Roman" w:hint="eastAsia"/>
          <w:sz w:val="28"/>
          <w:szCs w:val="28"/>
        </w:rPr>
        <w:t>为全权代表，参加项目编号为GM202100</w:t>
      </w:r>
      <w:r>
        <w:rPr>
          <w:rFonts w:ascii="宋体" w:eastAsia="宋体" w:hAnsi="宋体" w:cs="Times New Roman" w:hint="eastAsia"/>
          <w:sz w:val="28"/>
          <w:szCs w:val="28"/>
        </w:rPr>
        <w:t>69</w:t>
      </w:r>
      <w:r w:rsidRPr="00300E24">
        <w:rPr>
          <w:rFonts w:ascii="宋体" w:eastAsia="宋体" w:hAnsi="宋体" w:cs="Times New Roman" w:hint="eastAsia"/>
          <w:sz w:val="28"/>
          <w:szCs w:val="28"/>
        </w:rPr>
        <w:t>询价的有关活动，并宣布同意如下：</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lastRenderedPageBreak/>
        <w:t>1．我方愿意按照报价文件的全部要求进行报价（报价内容及价格以报价文件为准）。</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2．我方完全理解并同意放弃对询价公告有不明及误解的权利。</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3．我方将按询价公告的规定履行合同责任和义务。</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4．我方同意提供按照贵方可能要求的与其报价有关的一切数据或资料，理解并同意贵方的评标办法。</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5．我方的报价文件自开标后60天内有效。</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6．与本报价有关的一切往来通讯请寄：</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地址：</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邮编：</w:t>
      </w:r>
      <w:r w:rsidRPr="00300E24">
        <w:rPr>
          <w:rFonts w:ascii="宋体" w:eastAsia="宋体" w:hAnsi="宋体" w:cs="Times New Roman" w:hint="eastAsia"/>
          <w:sz w:val="28"/>
          <w:szCs w:val="28"/>
          <w:u w:val="single"/>
        </w:rPr>
        <w:t xml:space="preserve">　　　　　　　　　　</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电话：</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传真：</w:t>
      </w:r>
      <w:r w:rsidRPr="00300E24">
        <w:rPr>
          <w:rFonts w:ascii="宋体" w:eastAsia="宋体" w:hAnsi="宋体" w:cs="Times New Roman" w:hint="eastAsia"/>
          <w:sz w:val="28"/>
          <w:szCs w:val="28"/>
          <w:u w:val="single"/>
        </w:rPr>
        <w:t xml:space="preserve">　　　　　　　　　　</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报价单位代表姓名：</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职务：</w:t>
      </w:r>
      <w:r w:rsidRPr="00300E24">
        <w:rPr>
          <w:rFonts w:ascii="宋体" w:eastAsia="宋体" w:hAnsi="宋体" w:cs="Times New Roman" w:hint="eastAsia"/>
          <w:sz w:val="28"/>
          <w:szCs w:val="28"/>
          <w:u w:val="single"/>
        </w:rPr>
        <w:t xml:space="preserve">　　　　　　　　　　</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报价单位代表手机：</w:t>
      </w:r>
      <w:r w:rsidRPr="00300E24">
        <w:rPr>
          <w:rFonts w:ascii="宋体" w:eastAsia="宋体" w:hAnsi="宋体" w:cs="Times New Roman" w:hint="eastAsia"/>
          <w:sz w:val="28"/>
          <w:szCs w:val="28"/>
          <w:u w:val="single"/>
        </w:rPr>
        <w:t xml:space="preserve">　　　　　　　　　　</w:t>
      </w:r>
    </w:p>
    <w:p w:rsidR="00367DCA" w:rsidRPr="00300E24" w:rsidRDefault="00367DCA" w:rsidP="00367DC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报价单位名称：</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（加盖单位公章）</w:t>
      </w:r>
    </w:p>
    <w:p w:rsidR="00367DCA" w:rsidRPr="00300E24" w:rsidRDefault="00367DCA" w:rsidP="00367DCA">
      <w:pPr>
        <w:spacing w:line="500" w:lineRule="exact"/>
        <w:ind w:firstLineChars="200" w:firstLine="560"/>
        <w:rPr>
          <w:rFonts w:ascii="宋体" w:eastAsia="宋体" w:hAnsi="宋体" w:cs="Times New Roman"/>
          <w:sz w:val="28"/>
          <w:szCs w:val="28"/>
        </w:rPr>
      </w:pPr>
    </w:p>
    <w:p w:rsidR="00367DCA" w:rsidRPr="00300E24" w:rsidRDefault="00367DCA" w:rsidP="00367DCA">
      <w:pPr>
        <w:spacing w:line="500" w:lineRule="exact"/>
        <w:ind w:firstLineChars="1900" w:firstLine="5320"/>
        <w:rPr>
          <w:rFonts w:ascii="宋体" w:eastAsia="宋体" w:hAnsi="宋体" w:cs="Times New Roman"/>
          <w:sz w:val="28"/>
          <w:szCs w:val="28"/>
        </w:rPr>
      </w:pPr>
      <w:r w:rsidRPr="00300E24">
        <w:rPr>
          <w:rFonts w:ascii="宋体" w:eastAsia="宋体" w:hAnsi="宋体" w:cs="Times New Roman" w:hint="eastAsia"/>
          <w:sz w:val="28"/>
          <w:szCs w:val="28"/>
        </w:rPr>
        <w:t xml:space="preserve">  年     月      日　　</w:t>
      </w:r>
    </w:p>
    <w:p w:rsidR="00367DCA" w:rsidRPr="00300E24" w:rsidRDefault="00367DCA" w:rsidP="00367DCA">
      <w:pPr>
        <w:rPr>
          <w:rFonts w:ascii="Calibri" w:eastAsia="宋体" w:hAnsi="Calibri" w:cs="Times New Roman"/>
        </w:rPr>
      </w:pPr>
    </w:p>
    <w:p w:rsidR="00367DCA" w:rsidRDefault="00367DCA" w:rsidP="00367DCA">
      <w:pPr>
        <w:jc w:val="center"/>
        <w:rPr>
          <w:rFonts w:ascii="黑体" w:eastAsia="黑体" w:hAnsi="黑体" w:cs="宋体"/>
          <w:sz w:val="36"/>
          <w:szCs w:val="36"/>
        </w:rPr>
      </w:pPr>
    </w:p>
    <w:p w:rsidR="00367DCA" w:rsidRDefault="00367DCA" w:rsidP="00367DCA">
      <w:pPr>
        <w:tabs>
          <w:tab w:val="left" w:pos="2556"/>
        </w:tabs>
        <w:jc w:val="left"/>
        <w:rPr>
          <w:rFonts w:ascii="FangSong" w:eastAsia="FangSong" w:hAnsi="FangSong" w:cs="宋体"/>
          <w:sz w:val="24"/>
          <w:szCs w:val="24"/>
        </w:rPr>
      </w:pPr>
    </w:p>
    <w:p w:rsidR="00367DCA" w:rsidRDefault="00367DCA" w:rsidP="00367DCA">
      <w:pPr>
        <w:spacing w:line="360" w:lineRule="auto"/>
        <w:jc w:val="left"/>
        <w:rPr>
          <w:rFonts w:ascii="FangSong" w:eastAsia="FangSong" w:hAnsi="FangSong" w:cs="宋体"/>
          <w:sz w:val="24"/>
          <w:szCs w:val="24"/>
        </w:rPr>
      </w:pPr>
    </w:p>
    <w:p w:rsidR="00367DCA" w:rsidRDefault="00367DCA" w:rsidP="00367DCA">
      <w:pPr>
        <w:pStyle w:val="a5"/>
        <w:ind w:left="900" w:hanging="480"/>
        <w:rPr>
          <w:rFonts w:ascii="FangSong" w:eastAsia="FangSong" w:hAnsi="FangSong" w:cs="宋体"/>
          <w:bCs/>
          <w:color w:val="0070C0"/>
          <w:kern w:val="0"/>
          <w:sz w:val="24"/>
          <w:szCs w:val="24"/>
        </w:rPr>
      </w:pPr>
    </w:p>
    <w:p w:rsidR="00367DCA" w:rsidRDefault="00367DCA" w:rsidP="00367DCA"/>
    <w:p w:rsidR="00367DCA" w:rsidRPr="00300E24" w:rsidRDefault="00367DCA" w:rsidP="00367DCA">
      <w:pPr>
        <w:pStyle w:val="a5"/>
        <w:ind w:left="840" w:hanging="420"/>
      </w:pPr>
    </w:p>
    <w:p w:rsidR="00367DCA" w:rsidRDefault="00367DCA" w:rsidP="00367DCA">
      <w:pPr>
        <w:pStyle w:val="a5"/>
        <w:ind w:left="900" w:hanging="480"/>
        <w:rPr>
          <w:rFonts w:ascii="FangSong" w:eastAsia="FangSong" w:hAnsi="FangSong"/>
          <w:sz w:val="24"/>
          <w:szCs w:val="24"/>
        </w:rPr>
      </w:pPr>
    </w:p>
    <w:p w:rsidR="00367DCA" w:rsidRDefault="00367DCA" w:rsidP="00367DCA">
      <w:pPr>
        <w:widowControl/>
        <w:jc w:val="left"/>
      </w:pPr>
    </w:p>
    <w:p w:rsidR="00367DCA" w:rsidRDefault="00367DCA" w:rsidP="00367DCA"/>
    <w:p w:rsidR="00367DCA" w:rsidRDefault="00367DCA" w:rsidP="00367DCA"/>
    <w:p w:rsidR="00367DCA" w:rsidRDefault="00367DCA" w:rsidP="00367DCA"/>
    <w:p w:rsidR="007353ED" w:rsidRDefault="002558B7"/>
    <w:sectPr w:rsidR="007353ED" w:rsidSect="00406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8B7" w:rsidRDefault="002558B7" w:rsidP="00367DCA">
      <w:r>
        <w:separator/>
      </w:r>
    </w:p>
  </w:endnote>
  <w:endnote w:type="continuationSeparator" w:id="0">
    <w:p w:rsidR="002558B7" w:rsidRDefault="002558B7" w:rsidP="00367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8B7" w:rsidRDefault="002558B7" w:rsidP="00367DCA">
      <w:r>
        <w:separator/>
      </w:r>
    </w:p>
  </w:footnote>
  <w:footnote w:type="continuationSeparator" w:id="0">
    <w:p w:rsidR="002558B7" w:rsidRDefault="002558B7" w:rsidP="00367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873CF"/>
    <w:multiLevelType w:val="hybridMultilevel"/>
    <w:tmpl w:val="609A5560"/>
    <w:lvl w:ilvl="0" w:tplc="7408E81E">
      <w:start w:val="1"/>
      <w:numFmt w:val="japaneseCounting"/>
      <w:lvlText w:val="%1、"/>
      <w:lvlJc w:val="left"/>
      <w:pPr>
        <w:ind w:left="1125" w:hanging="510"/>
      </w:pPr>
      <w:rPr>
        <w:rFonts w:cs="宋体" w:hint="default"/>
        <w:color w:val="333333"/>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1">
    <w:nsid w:val="7F2F6F7A"/>
    <w:multiLevelType w:val="hybridMultilevel"/>
    <w:tmpl w:val="F258E1B6"/>
    <w:lvl w:ilvl="0" w:tplc="75A828F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7DCA"/>
    <w:rsid w:val="000D770A"/>
    <w:rsid w:val="002558B7"/>
    <w:rsid w:val="00367DCA"/>
    <w:rsid w:val="00456D87"/>
    <w:rsid w:val="006A3B1A"/>
    <w:rsid w:val="00813D74"/>
    <w:rsid w:val="00844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7D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7DCA"/>
    <w:rPr>
      <w:sz w:val="18"/>
      <w:szCs w:val="18"/>
    </w:rPr>
  </w:style>
  <w:style w:type="paragraph" w:styleId="a4">
    <w:name w:val="footer"/>
    <w:basedOn w:val="a"/>
    <w:link w:val="Char0"/>
    <w:uiPriority w:val="99"/>
    <w:semiHidden/>
    <w:unhideWhenUsed/>
    <w:rsid w:val="00367D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7DCA"/>
    <w:rPr>
      <w:sz w:val="18"/>
      <w:szCs w:val="18"/>
    </w:rPr>
  </w:style>
  <w:style w:type="paragraph" w:styleId="a5">
    <w:name w:val="table of figures"/>
    <w:basedOn w:val="a"/>
    <w:next w:val="a"/>
    <w:unhideWhenUsed/>
    <w:qFormat/>
    <w:rsid w:val="00367DCA"/>
    <w:pPr>
      <w:ind w:leftChars="200" w:left="200" w:hangingChars="200" w:hanging="200"/>
    </w:pPr>
  </w:style>
  <w:style w:type="paragraph" w:styleId="a6">
    <w:name w:val="List Paragraph"/>
    <w:basedOn w:val="a"/>
    <w:uiPriority w:val="34"/>
    <w:qFormat/>
    <w:rsid w:val="00367DCA"/>
    <w:pPr>
      <w:ind w:firstLineChars="200" w:firstLine="420"/>
    </w:pPr>
  </w:style>
  <w:style w:type="paragraph" w:styleId="a7">
    <w:name w:val="Balloon Text"/>
    <w:basedOn w:val="a"/>
    <w:link w:val="Char1"/>
    <w:uiPriority w:val="99"/>
    <w:semiHidden/>
    <w:unhideWhenUsed/>
    <w:rsid w:val="00367DCA"/>
    <w:rPr>
      <w:sz w:val="18"/>
      <w:szCs w:val="18"/>
    </w:rPr>
  </w:style>
  <w:style w:type="character" w:customStyle="1" w:styleId="Char1">
    <w:name w:val="批注框文本 Char"/>
    <w:basedOn w:val="a0"/>
    <w:link w:val="a7"/>
    <w:uiPriority w:val="99"/>
    <w:semiHidden/>
    <w:rsid w:val="00367DCA"/>
    <w:rPr>
      <w:sz w:val="18"/>
      <w:szCs w:val="18"/>
    </w:rPr>
  </w:style>
  <w:style w:type="paragraph" w:styleId="a8">
    <w:name w:val="Title"/>
    <w:basedOn w:val="a"/>
    <w:next w:val="a"/>
    <w:link w:val="Char2"/>
    <w:uiPriority w:val="10"/>
    <w:qFormat/>
    <w:rsid w:val="00367DCA"/>
    <w:pPr>
      <w:spacing w:before="240" w:after="60"/>
      <w:jc w:val="center"/>
      <w:outlineLvl w:val="0"/>
    </w:pPr>
    <w:rPr>
      <w:rFonts w:ascii="等线 Light" w:eastAsia="等线 Light" w:hAnsi="等线 Light" w:cs="Times New Roman"/>
      <w:b/>
      <w:bCs/>
      <w:sz w:val="32"/>
      <w:szCs w:val="32"/>
    </w:rPr>
  </w:style>
  <w:style w:type="character" w:customStyle="1" w:styleId="Char2">
    <w:name w:val="标题 Char"/>
    <w:basedOn w:val="a0"/>
    <w:link w:val="a8"/>
    <w:uiPriority w:val="10"/>
    <w:rsid w:val="00367DCA"/>
    <w:rPr>
      <w:rFonts w:ascii="等线 Light" w:eastAsia="等线 Light" w:hAnsi="等线 Light"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2021-11-25T12:36:00Z</dcterms:created>
  <dcterms:modified xsi:type="dcterms:W3CDTF">2021-11-25T12:39:00Z</dcterms:modified>
</cp:coreProperties>
</file>