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2A02" w:rsidRDefault="00C92A02" w:rsidP="00C92A02"/>
    <w:p w:rsidR="00C92A02" w:rsidRPr="00300E24" w:rsidRDefault="00C92A02" w:rsidP="00C92A02">
      <w:pPr>
        <w:widowControl/>
        <w:shd w:val="clear" w:color="auto" w:fill="FFFFFF"/>
        <w:spacing w:after="300" w:line="360" w:lineRule="atLeast"/>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南通工贸技师学院（以下简称招标人）对以下项目拟用招标方式组织采购。欢迎符合资格的单位（以下简称投标人）参加招标，现公告如下：</w:t>
      </w:r>
    </w:p>
    <w:p w:rsidR="00C92A02" w:rsidRPr="00300E24" w:rsidRDefault="00C92A02" w:rsidP="00C92A02">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b/>
          <w:bCs/>
          <w:color w:val="333333"/>
          <w:kern w:val="0"/>
          <w:sz w:val="24"/>
          <w:szCs w:val="24"/>
        </w:rPr>
        <w:t>招标文件编号：</w:t>
      </w:r>
    </w:p>
    <w:p w:rsidR="00C92A02" w:rsidRPr="00300E24" w:rsidRDefault="00C92A02" w:rsidP="00C92A02">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b/>
          <w:bCs/>
          <w:color w:val="333333"/>
          <w:kern w:val="0"/>
          <w:sz w:val="24"/>
          <w:szCs w:val="24"/>
        </w:rPr>
        <w:t>一、项目名称：</w:t>
      </w:r>
      <w:r>
        <w:rPr>
          <w:rFonts w:ascii="宋体" w:eastAsia="宋体" w:hAnsi="宋体" w:cs="Times New Roman" w:hint="eastAsia"/>
          <w:b/>
          <w:sz w:val="24"/>
          <w:szCs w:val="24"/>
          <w:lang w:val="zh-CN"/>
        </w:rPr>
        <w:t>屋面防水维修</w:t>
      </w:r>
      <w:r w:rsidRPr="00300E24">
        <w:rPr>
          <w:rFonts w:ascii="宋体" w:eastAsia="宋体" w:hAnsi="宋体" w:cs="Times New Roman" w:hint="eastAsia"/>
          <w:b/>
          <w:sz w:val="24"/>
          <w:szCs w:val="24"/>
          <w:lang w:val="zh-CN"/>
        </w:rPr>
        <w:t>项目</w:t>
      </w:r>
    </w:p>
    <w:p w:rsidR="00C92A02" w:rsidRPr="00300E24" w:rsidRDefault="00C92A02" w:rsidP="00C92A02">
      <w:pPr>
        <w:widowControl/>
        <w:shd w:val="clear" w:color="auto" w:fill="FFFFFF"/>
        <w:spacing w:after="300"/>
        <w:ind w:firstLine="615"/>
        <w:jc w:val="left"/>
        <w:textAlignment w:val="baseline"/>
        <w:rPr>
          <w:rFonts w:ascii="宋体" w:eastAsia="宋体" w:hAnsi="宋体" w:cs="宋体"/>
          <w:b/>
          <w:bCs/>
          <w:color w:val="333333"/>
          <w:kern w:val="0"/>
          <w:sz w:val="24"/>
          <w:szCs w:val="24"/>
        </w:rPr>
      </w:pPr>
      <w:r w:rsidRPr="00300E24">
        <w:rPr>
          <w:rFonts w:ascii="宋体" w:eastAsia="宋体" w:hAnsi="宋体" w:cs="宋体" w:hint="eastAsia"/>
          <w:b/>
          <w:bCs/>
          <w:color w:val="333333"/>
          <w:kern w:val="0"/>
          <w:sz w:val="24"/>
          <w:szCs w:val="24"/>
        </w:rPr>
        <w:t>二、项目要求：</w:t>
      </w:r>
    </w:p>
    <w:p w:rsidR="00C92A02" w:rsidRDefault="00C92A02" w:rsidP="00C92A02">
      <w:pPr>
        <w:spacing w:line="360" w:lineRule="auto"/>
        <w:rPr>
          <w:rFonts w:ascii="宋体" w:cs="Times New Roman"/>
          <w:b/>
          <w:bCs/>
          <w:sz w:val="36"/>
          <w:szCs w:val="36"/>
        </w:rPr>
      </w:pPr>
      <w:r>
        <w:rPr>
          <w:rFonts w:ascii="宋体" w:hAnsi="宋体" w:cs="宋体"/>
          <w:b/>
          <w:bCs/>
          <w:sz w:val="36"/>
          <w:szCs w:val="36"/>
        </w:rPr>
        <w:t>1</w:t>
      </w:r>
      <w:r>
        <w:rPr>
          <w:rFonts w:ascii="宋体" w:hAnsi="宋体" w:cs="宋体" w:hint="eastAsia"/>
          <w:b/>
          <w:bCs/>
          <w:sz w:val="36"/>
          <w:szCs w:val="36"/>
        </w:rPr>
        <w:t>、工程概况</w:t>
      </w:r>
    </w:p>
    <w:p w:rsidR="00C92A02" w:rsidRDefault="00C92A02" w:rsidP="00C92A02">
      <w:pPr>
        <w:rPr>
          <w:rFonts w:ascii="宋体" w:hAnsi="宋体" w:cs="宋体"/>
          <w:sz w:val="28"/>
          <w:szCs w:val="28"/>
        </w:rPr>
      </w:pPr>
      <w:r>
        <w:rPr>
          <w:rFonts w:ascii="宋体" w:hAnsi="宋体" w:cs="宋体"/>
          <w:sz w:val="28"/>
          <w:szCs w:val="28"/>
        </w:rPr>
        <w:t>1.1</w:t>
      </w:r>
      <w:r>
        <w:rPr>
          <w:rFonts w:ascii="宋体" w:hAnsi="宋体" w:cs="宋体" w:hint="eastAsia"/>
          <w:sz w:val="28"/>
          <w:szCs w:val="28"/>
        </w:rPr>
        <w:t>工程名称：南通工贸技师学院屋面防水项目</w:t>
      </w:r>
    </w:p>
    <w:p w:rsidR="00C92A02" w:rsidRDefault="00C92A02" w:rsidP="00C92A02">
      <w:pPr>
        <w:rPr>
          <w:rFonts w:ascii="宋体" w:hAnsi="宋体" w:cs="宋体"/>
          <w:sz w:val="28"/>
          <w:szCs w:val="28"/>
        </w:rPr>
      </w:pPr>
    </w:p>
    <w:p w:rsidR="00C92A02" w:rsidRDefault="00C92A02" w:rsidP="00C92A02">
      <w:pPr>
        <w:rPr>
          <w:rFonts w:ascii="宋体" w:hAnsi="宋体" w:cs="宋体"/>
          <w:sz w:val="28"/>
          <w:szCs w:val="28"/>
        </w:rPr>
      </w:pPr>
      <w:r>
        <w:rPr>
          <w:rFonts w:ascii="宋体" w:hAnsi="宋体" w:cs="宋体"/>
          <w:sz w:val="28"/>
          <w:szCs w:val="28"/>
        </w:rPr>
        <w:t xml:space="preserve">1.2 </w:t>
      </w:r>
      <w:r>
        <w:rPr>
          <w:rFonts w:ascii="宋体" w:hAnsi="宋体" w:cs="宋体" w:hint="eastAsia"/>
          <w:sz w:val="28"/>
          <w:szCs w:val="28"/>
        </w:rPr>
        <w:t>施工范围：工程面积为屋面施工范围包括屋面、</w:t>
      </w:r>
      <w:r>
        <w:rPr>
          <w:rFonts w:ascii="宋体" w:eastAsia="宋体" w:hAnsi="宋体" w:cs="宋体" w:hint="eastAsia"/>
          <w:sz w:val="28"/>
          <w:szCs w:val="28"/>
        </w:rPr>
        <w:t>天沟防水</w:t>
      </w:r>
      <w:r>
        <w:rPr>
          <w:rFonts w:ascii="宋体" w:hAnsi="宋体" w:cs="宋体" w:hint="eastAsia"/>
          <w:sz w:val="28"/>
          <w:szCs w:val="28"/>
        </w:rPr>
        <w:t>、处理。</w:t>
      </w:r>
    </w:p>
    <w:p w:rsidR="00C92A02" w:rsidRDefault="00A66958" w:rsidP="00C92A02">
      <w:pPr>
        <w:rPr>
          <w:rFonts w:ascii="宋体" w:hAnsi="宋体" w:cs="宋体"/>
          <w:sz w:val="28"/>
          <w:szCs w:val="28"/>
        </w:rPr>
      </w:pPr>
      <w:r>
        <w:rPr>
          <w:rFonts w:ascii="宋体" w:hAnsi="宋体" w:cs="宋体"/>
          <w:sz w:val="28"/>
          <w:szCs w:val="28"/>
        </w:rPr>
        <w:t>综合楼三层东侧平台</w:t>
      </w:r>
    </w:p>
    <w:p w:rsidR="00C92A02" w:rsidRDefault="00C92A02" w:rsidP="00C92A02">
      <w:pPr>
        <w:rPr>
          <w:rFonts w:ascii="宋体" w:cs="Times New Roman"/>
          <w:b/>
          <w:bCs/>
          <w:sz w:val="36"/>
          <w:szCs w:val="36"/>
        </w:rPr>
      </w:pPr>
      <w:r>
        <w:rPr>
          <w:rFonts w:ascii="宋体" w:hAnsi="宋体" w:cs="宋体"/>
          <w:b/>
          <w:bCs/>
          <w:sz w:val="36"/>
          <w:szCs w:val="36"/>
        </w:rPr>
        <w:t>2</w:t>
      </w:r>
      <w:r>
        <w:rPr>
          <w:rFonts w:ascii="宋体" w:hAnsi="宋体" w:cs="宋体" w:hint="eastAsia"/>
          <w:b/>
          <w:bCs/>
          <w:sz w:val="36"/>
          <w:szCs w:val="36"/>
        </w:rPr>
        <w:t>、配套材料（聚脲材料喷涂厚度不低于2毫米）</w:t>
      </w:r>
    </w:p>
    <w:tbl>
      <w:tblPr>
        <w:tblW w:w="919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24"/>
        <w:gridCol w:w="2535"/>
        <w:gridCol w:w="3540"/>
      </w:tblGrid>
      <w:tr w:rsidR="00C92A02" w:rsidTr="001077B2">
        <w:tc>
          <w:tcPr>
            <w:tcW w:w="3124" w:type="dxa"/>
            <w:vAlign w:val="center"/>
          </w:tcPr>
          <w:p w:rsidR="00C92A02" w:rsidRDefault="00C92A02" w:rsidP="001077B2">
            <w:pPr>
              <w:jc w:val="center"/>
              <w:rPr>
                <w:rFonts w:ascii="Times New Roman" w:hAnsi="Times New Roman" w:cs="Times New Roman"/>
                <w:sz w:val="24"/>
                <w:szCs w:val="24"/>
              </w:rPr>
            </w:pPr>
            <w:r>
              <w:rPr>
                <w:rFonts w:ascii="Times New Roman" w:hAnsi="Times New Roman" w:cs="宋体" w:hint="eastAsia"/>
                <w:sz w:val="24"/>
                <w:szCs w:val="24"/>
              </w:rPr>
              <w:t>材料</w:t>
            </w:r>
          </w:p>
        </w:tc>
        <w:tc>
          <w:tcPr>
            <w:tcW w:w="2535" w:type="dxa"/>
            <w:vAlign w:val="center"/>
          </w:tcPr>
          <w:p w:rsidR="00C92A02" w:rsidRDefault="00C92A02" w:rsidP="001077B2">
            <w:pPr>
              <w:jc w:val="center"/>
              <w:rPr>
                <w:rFonts w:ascii="Times New Roman" w:hAnsi="Times New Roman" w:cs="Times New Roman"/>
                <w:sz w:val="24"/>
                <w:szCs w:val="24"/>
              </w:rPr>
            </w:pPr>
            <w:r>
              <w:rPr>
                <w:rFonts w:ascii="Times New Roman" w:hAnsi="Times New Roman" w:cs="宋体" w:hint="eastAsia"/>
                <w:sz w:val="24"/>
                <w:szCs w:val="24"/>
              </w:rPr>
              <w:t>型</w:t>
            </w:r>
            <w:r>
              <w:rPr>
                <w:rFonts w:ascii="Times New Roman" w:hAnsi="Times New Roman" w:cs="宋体" w:hint="eastAsia"/>
                <w:sz w:val="24"/>
                <w:szCs w:val="24"/>
              </w:rPr>
              <w:t xml:space="preserve"> </w:t>
            </w:r>
            <w:r>
              <w:rPr>
                <w:rFonts w:ascii="Times New Roman" w:hAnsi="Times New Roman" w:cs="宋体" w:hint="eastAsia"/>
                <w:sz w:val="24"/>
                <w:szCs w:val="24"/>
              </w:rPr>
              <w:t>号</w:t>
            </w:r>
          </w:p>
        </w:tc>
        <w:tc>
          <w:tcPr>
            <w:tcW w:w="3540" w:type="dxa"/>
            <w:vAlign w:val="center"/>
          </w:tcPr>
          <w:p w:rsidR="00C92A02" w:rsidRDefault="00C92A02" w:rsidP="001077B2">
            <w:pPr>
              <w:jc w:val="center"/>
              <w:rPr>
                <w:rFonts w:ascii="Times New Roman" w:hAnsi="Times New Roman" w:cs="Times New Roman"/>
                <w:sz w:val="24"/>
                <w:szCs w:val="24"/>
              </w:rPr>
            </w:pPr>
            <w:r>
              <w:rPr>
                <w:rFonts w:ascii="Times New Roman" w:hAnsi="Times New Roman" w:cs="宋体" w:hint="eastAsia"/>
                <w:sz w:val="24"/>
                <w:szCs w:val="24"/>
              </w:rPr>
              <w:t>用途</w:t>
            </w:r>
          </w:p>
        </w:tc>
      </w:tr>
      <w:tr w:rsidR="00C92A02" w:rsidTr="001077B2">
        <w:tc>
          <w:tcPr>
            <w:tcW w:w="3124" w:type="dxa"/>
            <w:vAlign w:val="center"/>
          </w:tcPr>
          <w:p w:rsidR="00C92A02" w:rsidRDefault="00C92A02" w:rsidP="001077B2">
            <w:pPr>
              <w:jc w:val="center"/>
              <w:rPr>
                <w:rFonts w:ascii="Times New Roman" w:hAnsi="Times New Roman" w:cs="Times New Roman"/>
                <w:sz w:val="24"/>
                <w:szCs w:val="24"/>
              </w:rPr>
            </w:pPr>
            <w:r>
              <w:rPr>
                <w:rFonts w:ascii="Times New Roman" w:hAnsi="Times New Roman" w:cs="宋体" w:hint="eastAsia"/>
                <w:sz w:val="24"/>
                <w:szCs w:val="24"/>
              </w:rPr>
              <w:t>双组份混凝土专用底涂</w:t>
            </w:r>
          </w:p>
        </w:tc>
        <w:tc>
          <w:tcPr>
            <w:tcW w:w="2535" w:type="dxa"/>
            <w:vAlign w:val="center"/>
          </w:tcPr>
          <w:p w:rsidR="00C92A02" w:rsidRDefault="00C92A02" w:rsidP="001077B2">
            <w:pPr>
              <w:jc w:val="center"/>
              <w:rPr>
                <w:rFonts w:ascii="Times New Roman" w:eastAsia="宋体" w:hAnsi="Times New Roman" w:cs="Times New Roman"/>
                <w:sz w:val="24"/>
                <w:szCs w:val="24"/>
              </w:rPr>
            </w:pPr>
          </w:p>
        </w:tc>
        <w:tc>
          <w:tcPr>
            <w:tcW w:w="3540" w:type="dxa"/>
            <w:vAlign w:val="center"/>
          </w:tcPr>
          <w:p w:rsidR="00C92A02" w:rsidRDefault="00C92A02" w:rsidP="001077B2">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渗透封孔</w:t>
            </w:r>
          </w:p>
        </w:tc>
      </w:tr>
      <w:tr w:rsidR="00C92A02" w:rsidTr="001077B2">
        <w:trPr>
          <w:trHeight w:val="247"/>
        </w:trPr>
        <w:tc>
          <w:tcPr>
            <w:tcW w:w="3124" w:type="dxa"/>
            <w:vAlign w:val="center"/>
          </w:tcPr>
          <w:p w:rsidR="00C92A02" w:rsidRDefault="00C92A02" w:rsidP="001077B2">
            <w:pPr>
              <w:jc w:val="center"/>
              <w:rPr>
                <w:rFonts w:ascii="Times New Roman" w:eastAsia="宋体" w:hAnsi="Times New Roman" w:cs="Times New Roman"/>
                <w:sz w:val="24"/>
                <w:szCs w:val="24"/>
              </w:rPr>
            </w:pPr>
            <w:r>
              <w:rPr>
                <w:rFonts w:ascii="Times New Roman" w:hAnsi="Times New Roman" w:cs="宋体" w:hint="eastAsia"/>
                <w:sz w:val="24"/>
                <w:szCs w:val="24"/>
              </w:rPr>
              <w:t>双组份高分子防水喷涂聚脲</w:t>
            </w:r>
          </w:p>
        </w:tc>
        <w:tc>
          <w:tcPr>
            <w:tcW w:w="2535" w:type="dxa"/>
            <w:vAlign w:val="center"/>
          </w:tcPr>
          <w:p w:rsidR="00C92A02" w:rsidRDefault="00C92A02" w:rsidP="001077B2">
            <w:pPr>
              <w:jc w:val="center"/>
              <w:rPr>
                <w:rFonts w:ascii="Times New Roman" w:eastAsia="宋体" w:hAnsi="Times New Roman" w:cs="Times New Roman"/>
                <w:sz w:val="24"/>
                <w:szCs w:val="24"/>
              </w:rPr>
            </w:pPr>
          </w:p>
        </w:tc>
        <w:tc>
          <w:tcPr>
            <w:tcW w:w="3540" w:type="dxa"/>
            <w:vAlign w:val="center"/>
          </w:tcPr>
          <w:p w:rsidR="00C92A02" w:rsidRDefault="00C92A02" w:rsidP="001077B2">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防水防腐</w:t>
            </w:r>
          </w:p>
        </w:tc>
      </w:tr>
      <w:tr w:rsidR="00C92A02" w:rsidTr="001077B2">
        <w:trPr>
          <w:trHeight w:val="308"/>
        </w:trPr>
        <w:tc>
          <w:tcPr>
            <w:tcW w:w="3124" w:type="dxa"/>
            <w:vAlign w:val="center"/>
          </w:tcPr>
          <w:p w:rsidR="00C92A02" w:rsidRDefault="00C92A02" w:rsidP="001077B2">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石英砂</w:t>
            </w:r>
          </w:p>
        </w:tc>
        <w:tc>
          <w:tcPr>
            <w:tcW w:w="2535" w:type="dxa"/>
            <w:vAlign w:val="center"/>
          </w:tcPr>
          <w:p w:rsidR="00C92A02" w:rsidRDefault="00C92A02" w:rsidP="001077B2">
            <w:pPr>
              <w:jc w:val="center"/>
              <w:rPr>
                <w:rFonts w:ascii="Times New Roman" w:eastAsia="宋体" w:hAnsi="Times New Roman" w:cs="Times New Roman"/>
                <w:sz w:val="24"/>
                <w:szCs w:val="24"/>
              </w:rPr>
            </w:pPr>
          </w:p>
        </w:tc>
        <w:tc>
          <w:tcPr>
            <w:tcW w:w="3540" w:type="dxa"/>
            <w:vAlign w:val="center"/>
          </w:tcPr>
          <w:p w:rsidR="00C92A02" w:rsidRDefault="00C92A02" w:rsidP="001077B2">
            <w:pPr>
              <w:jc w:val="center"/>
              <w:rPr>
                <w:rFonts w:ascii="Times New Roman" w:eastAsia="宋体" w:hAnsi="Times New Roman" w:cs="Times New Roman"/>
                <w:sz w:val="24"/>
                <w:szCs w:val="24"/>
              </w:rPr>
            </w:pPr>
          </w:p>
        </w:tc>
      </w:tr>
      <w:tr w:rsidR="00C92A02" w:rsidTr="001077B2">
        <w:trPr>
          <w:trHeight w:val="348"/>
        </w:trPr>
        <w:tc>
          <w:tcPr>
            <w:tcW w:w="3124" w:type="dxa"/>
            <w:vAlign w:val="center"/>
          </w:tcPr>
          <w:p w:rsidR="00C92A02" w:rsidRDefault="00C92A02" w:rsidP="001077B2">
            <w:pPr>
              <w:jc w:val="center"/>
              <w:rPr>
                <w:rFonts w:ascii="Times New Roman" w:hAnsi="Times New Roman" w:cs="Times New Roman"/>
                <w:sz w:val="24"/>
                <w:szCs w:val="24"/>
              </w:rPr>
            </w:pPr>
            <w:r>
              <w:rPr>
                <w:rFonts w:ascii="Times New Roman" w:hAnsi="Times New Roman" w:cs="Times New Roman" w:hint="eastAsia"/>
                <w:sz w:val="24"/>
                <w:szCs w:val="24"/>
              </w:rPr>
              <w:t>聚天门冬抗紫外线</w:t>
            </w:r>
            <w:proofErr w:type="gramStart"/>
            <w:r>
              <w:rPr>
                <w:rFonts w:ascii="Times New Roman" w:hAnsi="Times New Roman" w:cs="Times New Roman" w:hint="eastAsia"/>
                <w:sz w:val="24"/>
                <w:szCs w:val="24"/>
              </w:rPr>
              <w:t>耐候面涂</w:t>
            </w:r>
            <w:proofErr w:type="gramEnd"/>
          </w:p>
        </w:tc>
        <w:tc>
          <w:tcPr>
            <w:tcW w:w="2535" w:type="dxa"/>
            <w:vAlign w:val="center"/>
          </w:tcPr>
          <w:p w:rsidR="00C92A02" w:rsidRDefault="00C92A02" w:rsidP="001077B2">
            <w:pPr>
              <w:jc w:val="center"/>
              <w:rPr>
                <w:rFonts w:ascii="Times New Roman" w:eastAsia="宋体" w:hAnsi="Times New Roman" w:cs="Times New Roman"/>
                <w:sz w:val="24"/>
                <w:szCs w:val="24"/>
              </w:rPr>
            </w:pPr>
          </w:p>
        </w:tc>
        <w:tc>
          <w:tcPr>
            <w:tcW w:w="3540" w:type="dxa"/>
            <w:vAlign w:val="center"/>
          </w:tcPr>
          <w:p w:rsidR="00C92A02" w:rsidRDefault="00C92A02" w:rsidP="001077B2">
            <w:pPr>
              <w:jc w:val="center"/>
              <w:rPr>
                <w:rFonts w:ascii="Times New Roman" w:eastAsia="宋体" w:hAnsi="Times New Roman" w:cs="Times New Roman"/>
                <w:sz w:val="24"/>
                <w:szCs w:val="24"/>
              </w:rPr>
            </w:pPr>
            <w:r>
              <w:rPr>
                <w:rFonts w:ascii="Times New Roman" w:hAnsi="Times New Roman" w:cs="Times New Roman" w:hint="eastAsia"/>
                <w:sz w:val="24"/>
                <w:szCs w:val="24"/>
              </w:rPr>
              <w:t>抗紫外线耐老化</w:t>
            </w:r>
          </w:p>
        </w:tc>
      </w:tr>
      <w:tr w:rsidR="00C92A02" w:rsidTr="001077B2">
        <w:trPr>
          <w:trHeight w:val="348"/>
        </w:trPr>
        <w:tc>
          <w:tcPr>
            <w:tcW w:w="3124" w:type="dxa"/>
            <w:vAlign w:val="center"/>
          </w:tcPr>
          <w:p w:rsidR="00C92A02" w:rsidRDefault="00C92A02" w:rsidP="001077B2">
            <w:pPr>
              <w:jc w:val="center"/>
              <w:rPr>
                <w:rFonts w:ascii="Times New Roman" w:hAnsi="Times New Roman" w:cs="Times New Roman"/>
                <w:sz w:val="24"/>
                <w:szCs w:val="24"/>
              </w:rPr>
            </w:pPr>
            <w:r>
              <w:rPr>
                <w:rFonts w:ascii="Times New Roman" w:hAnsi="Times New Roman" w:cs="Times New Roman" w:hint="eastAsia"/>
                <w:sz w:val="24"/>
                <w:szCs w:val="24"/>
              </w:rPr>
              <w:t>固沙剂</w:t>
            </w:r>
          </w:p>
        </w:tc>
        <w:tc>
          <w:tcPr>
            <w:tcW w:w="2535" w:type="dxa"/>
            <w:vAlign w:val="center"/>
          </w:tcPr>
          <w:p w:rsidR="00C92A02" w:rsidRDefault="00C92A02" w:rsidP="001077B2">
            <w:pPr>
              <w:jc w:val="center"/>
              <w:rPr>
                <w:rFonts w:ascii="Times New Roman" w:eastAsia="宋体" w:hAnsi="Times New Roman" w:cs="Times New Roman"/>
                <w:sz w:val="24"/>
                <w:szCs w:val="24"/>
              </w:rPr>
            </w:pPr>
          </w:p>
        </w:tc>
        <w:tc>
          <w:tcPr>
            <w:tcW w:w="3540" w:type="dxa"/>
            <w:vAlign w:val="center"/>
          </w:tcPr>
          <w:p w:rsidR="00C92A02" w:rsidRDefault="00C92A02" w:rsidP="001077B2">
            <w:pPr>
              <w:jc w:val="center"/>
              <w:rPr>
                <w:rFonts w:ascii="Times New Roman" w:hAnsi="Times New Roman" w:cs="Times New Roman"/>
                <w:sz w:val="24"/>
                <w:szCs w:val="24"/>
              </w:rPr>
            </w:pPr>
            <w:r>
              <w:rPr>
                <w:rFonts w:ascii="Times New Roman" w:hAnsi="Times New Roman" w:cs="Times New Roman" w:hint="eastAsia"/>
                <w:sz w:val="24"/>
                <w:szCs w:val="24"/>
              </w:rPr>
              <w:t>固沙</w:t>
            </w:r>
          </w:p>
        </w:tc>
      </w:tr>
    </w:tbl>
    <w:p w:rsidR="00C92A02" w:rsidRDefault="00C92A02" w:rsidP="00C92A02"/>
    <w:p w:rsidR="00C92A02" w:rsidRDefault="00C92A02" w:rsidP="00C92A02">
      <w:r>
        <w:rPr>
          <w:rFonts w:hint="eastAsia"/>
        </w:rPr>
        <w:t>施工注意事项：</w:t>
      </w:r>
    </w:p>
    <w:p w:rsidR="00C92A02" w:rsidRDefault="00C92A02" w:rsidP="00C92A02">
      <w:pPr>
        <w:ind w:firstLineChars="200" w:firstLine="640"/>
        <w:jc w:val="left"/>
        <w:rPr>
          <w:rFonts w:ascii="宋体" w:hAnsi="宋体" w:cs="宋体"/>
          <w:sz w:val="32"/>
          <w:szCs w:val="32"/>
        </w:rPr>
      </w:pPr>
      <w:r>
        <w:rPr>
          <w:rFonts w:ascii="宋体" w:hAnsi="宋体" w:cs="宋体" w:hint="eastAsia"/>
          <w:sz w:val="32"/>
          <w:szCs w:val="32"/>
        </w:rPr>
        <w:t>3.1 天沟、屋面和女儿墙交接部位应设置附加层（图</w:t>
      </w:r>
    </w:p>
    <w:p w:rsidR="00C92A02" w:rsidRDefault="00C92A02" w:rsidP="00C92A02">
      <w:pPr>
        <w:ind w:firstLineChars="200" w:firstLine="640"/>
        <w:jc w:val="left"/>
        <w:rPr>
          <w:rFonts w:ascii="宋体" w:hAnsi="宋体" w:cs="宋体"/>
          <w:sz w:val="32"/>
          <w:szCs w:val="32"/>
        </w:rPr>
      </w:pPr>
      <w:r>
        <w:rPr>
          <w:rFonts w:ascii="宋体" w:hAnsi="宋体" w:cs="宋体" w:hint="eastAsia"/>
          <w:sz w:val="32"/>
          <w:szCs w:val="32"/>
        </w:rPr>
        <w:t>.3.2）。</w:t>
      </w:r>
    </w:p>
    <w:p w:rsidR="00C92A02" w:rsidRDefault="00C92A02" w:rsidP="00C92A02">
      <w:pPr>
        <w:autoSpaceDE w:val="0"/>
        <w:autoSpaceDN w:val="0"/>
        <w:adjustRightInd w:val="0"/>
        <w:spacing w:line="360" w:lineRule="auto"/>
        <w:jc w:val="center"/>
        <w:rPr>
          <w:rFonts w:eastAsia="PMingLiU"/>
        </w:rPr>
      </w:pPr>
      <w:r>
        <w:object w:dxaOrig="18105" w:dyaOrig="114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9pt;height:219.75pt" o:ole="">
            <v:imagedata r:id="rId7" o:title="" croptop="3005f" cropbottom="25313f" cropleft="23820f" cropright="11970f"/>
          </v:shape>
          <o:OLEObject Type="Embed" ProgID="AutoCAD.Drawing.16" ShapeID="_x0000_i1025" DrawAspect="Content" ObjectID="_1696242119" r:id="rId8"/>
        </w:object>
      </w:r>
    </w:p>
    <w:p w:rsidR="00C92A02" w:rsidRDefault="00C92A02" w:rsidP="00C92A02">
      <w:pPr>
        <w:rPr>
          <w:rFonts w:ascii="宋体" w:hAnsi="宋体" w:cs="宋体"/>
          <w:sz w:val="32"/>
          <w:szCs w:val="32"/>
        </w:rPr>
      </w:pPr>
      <w:r>
        <w:rPr>
          <w:rFonts w:ascii="宋体" w:hAnsi="宋体" w:cs="宋体" w:hint="eastAsia"/>
          <w:sz w:val="32"/>
          <w:szCs w:val="32"/>
        </w:rPr>
        <w:t xml:space="preserve">.3.3  </w:t>
      </w:r>
      <w:r>
        <w:rPr>
          <w:rFonts w:ascii="宋体" w:hAnsi="宋体" w:cs="宋体"/>
          <w:sz w:val="32"/>
          <w:szCs w:val="32"/>
        </w:rPr>
        <w:t>泛水处的</w:t>
      </w:r>
      <w:r>
        <w:rPr>
          <w:rFonts w:ascii="宋体" w:hAnsi="宋体" w:cs="宋体" w:hint="eastAsia"/>
          <w:sz w:val="32"/>
          <w:szCs w:val="32"/>
        </w:rPr>
        <w:t>喷涂高分子聚脲</w:t>
      </w:r>
      <w:r>
        <w:rPr>
          <w:rFonts w:ascii="宋体" w:hAnsi="宋体" w:cs="宋体"/>
          <w:sz w:val="32"/>
          <w:szCs w:val="32"/>
        </w:rPr>
        <w:t>防水层，</w:t>
      </w:r>
      <w:proofErr w:type="gramStart"/>
      <w:r>
        <w:rPr>
          <w:rFonts w:ascii="宋体" w:hAnsi="宋体" w:cs="宋体"/>
          <w:sz w:val="32"/>
          <w:szCs w:val="32"/>
        </w:rPr>
        <w:t>宜直接</w:t>
      </w:r>
      <w:proofErr w:type="gramEnd"/>
      <w:r>
        <w:rPr>
          <w:rFonts w:ascii="宋体" w:hAnsi="宋体" w:cs="宋体" w:hint="eastAsia"/>
          <w:sz w:val="32"/>
          <w:szCs w:val="32"/>
        </w:rPr>
        <w:t>喷涂</w:t>
      </w:r>
      <w:r>
        <w:rPr>
          <w:rFonts w:ascii="宋体" w:hAnsi="宋体" w:cs="宋体"/>
          <w:sz w:val="32"/>
          <w:szCs w:val="32"/>
        </w:rPr>
        <w:t>至女儿墙</w:t>
      </w:r>
      <w:r>
        <w:rPr>
          <w:rFonts w:ascii="宋体" w:hAnsi="宋体" w:cs="宋体" w:hint="eastAsia"/>
          <w:sz w:val="32"/>
          <w:szCs w:val="32"/>
        </w:rPr>
        <w:t>顶部</w:t>
      </w:r>
      <w:r>
        <w:rPr>
          <w:rFonts w:ascii="宋体" w:hAnsi="宋体" w:cs="宋体"/>
          <w:sz w:val="32"/>
          <w:szCs w:val="32"/>
        </w:rPr>
        <w:t>，</w:t>
      </w:r>
      <w:proofErr w:type="gramStart"/>
      <w:r>
        <w:rPr>
          <w:rFonts w:ascii="宋体" w:hAnsi="宋体" w:cs="宋体" w:hint="eastAsia"/>
          <w:sz w:val="32"/>
          <w:szCs w:val="32"/>
        </w:rPr>
        <w:t>做好</w:t>
      </w:r>
      <w:r>
        <w:rPr>
          <w:rFonts w:ascii="宋体" w:hAnsi="宋体" w:cs="宋体"/>
          <w:sz w:val="32"/>
          <w:szCs w:val="32"/>
        </w:rPr>
        <w:t>收头</w:t>
      </w:r>
      <w:proofErr w:type="gramEnd"/>
      <w:r>
        <w:rPr>
          <w:rFonts w:ascii="宋体" w:hAnsi="宋体" w:cs="宋体"/>
          <w:sz w:val="32"/>
          <w:szCs w:val="32"/>
        </w:rPr>
        <w:t>处理</w:t>
      </w:r>
      <w:r>
        <w:rPr>
          <w:rFonts w:ascii="宋体" w:hAnsi="宋体" w:cs="宋体" w:hint="eastAsia"/>
          <w:sz w:val="32"/>
          <w:szCs w:val="32"/>
        </w:rPr>
        <w:t>。</w:t>
      </w:r>
    </w:p>
    <w:p w:rsidR="00C92A02" w:rsidRDefault="00C92A02" w:rsidP="00C92A02">
      <w:pPr>
        <w:rPr>
          <w:rFonts w:ascii="宋体" w:hAnsi="宋体" w:cs="宋体"/>
          <w:sz w:val="32"/>
          <w:szCs w:val="32"/>
        </w:rPr>
      </w:pPr>
    </w:p>
    <w:p w:rsidR="00C92A02" w:rsidRDefault="00C92A02" w:rsidP="00C92A02">
      <w:pPr>
        <w:autoSpaceDE w:val="0"/>
        <w:autoSpaceDN w:val="0"/>
        <w:adjustRightInd w:val="0"/>
        <w:spacing w:line="360" w:lineRule="auto"/>
        <w:jc w:val="center"/>
        <w:rPr>
          <w:rFonts w:ascii="Garamond" w:hAnsi="Garamond" w:cs="黑体"/>
          <w:kern w:val="0"/>
          <w:sz w:val="24"/>
        </w:rPr>
      </w:pPr>
      <w:r>
        <w:object w:dxaOrig="18105" w:dyaOrig="11430">
          <v:shape id="_x0000_i1026" type="#_x0000_t75" style="width:221.25pt;height:258.75pt" o:ole="">
            <v:imagedata r:id="rId9" o:title="" croptop="21227f" cropbottom="24607f" cropleft="7614f" cropright="47426f"/>
          </v:shape>
          <o:OLEObject Type="Embed" ProgID="AutoCAD.Drawing.16" ShapeID="_x0000_i1026" DrawAspect="Content" ObjectID="_1696242120" r:id="rId10"/>
        </w:object>
      </w:r>
      <w:r>
        <w:rPr>
          <w:rFonts w:ascii="Garamond" w:hAnsi="Garamond" w:cs="黑体" w:hint="eastAsia"/>
          <w:kern w:val="0"/>
          <w:sz w:val="24"/>
        </w:rPr>
        <w:t>图</w:t>
      </w:r>
      <w:r>
        <w:rPr>
          <w:rFonts w:ascii="Garamond" w:hAnsi="Garamond" w:cs="黑体" w:hint="eastAsia"/>
          <w:kern w:val="0"/>
          <w:sz w:val="24"/>
        </w:rPr>
        <w:t xml:space="preserve">5.3.4 </w:t>
      </w:r>
      <w:r>
        <w:rPr>
          <w:rFonts w:ascii="Garamond" w:hAnsi="Garamond" w:cs="黑体" w:hint="eastAsia"/>
          <w:kern w:val="0"/>
          <w:sz w:val="24"/>
        </w:rPr>
        <w:t>屋面女儿墙喷涂高分子聚脲涂层处理</w:t>
      </w:r>
    </w:p>
    <w:p w:rsidR="00C92A02" w:rsidRDefault="00C92A02" w:rsidP="00C92A02">
      <w:pPr>
        <w:autoSpaceDE w:val="0"/>
        <w:autoSpaceDN w:val="0"/>
        <w:adjustRightInd w:val="0"/>
        <w:spacing w:line="360" w:lineRule="auto"/>
        <w:jc w:val="center"/>
        <w:rPr>
          <w:rFonts w:ascii="Garamond" w:hAnsi="Garamond" w:cs="黑体"/>
          <w:kern w:val="0"/>
          <w:szCs w:val="21"/>
        </w:rPr>
      </w:pPr>
      <w:r>
        <w:rPr>
          <w:rFonts w:ascii="Garamond" w:hAnsi="Garamond" w:cs="黑体" w:hint="eastAsia"/>
          <w:kern w:val="0"/>
          <w:szCs w:val="21"/>
        </w:rPr>
        <w:t>1-</w:t>
      </w:r>
      <w:r>
        <w:rPr>
          <w:rFonts w:ascii="Garamond" w:hAnsi="Garamond" w:cs="黑体" w:hint="eastAsia"/>
          <w:kern w:val="0"/>
          <w:szCs w:val="21"/>
        </w:rPr>
        <w:t>基层；</w:t>
      </w:r>
      <w:r>
        <w:rPr>
          <w:rFonts w:ascii="Garamond" w:hAnsi="Garamond" w:cs="黑体" w:hint="eastAsia"/>
          <w:kern w:val="0"/>
          <w:szCs w:val="21"/>
        </w:rPr>
        <w:t>2-</w:t>
      </w:r>
      <w:r>
        <w:rPr>
          <w:rFonts w:ascii="Garamond" w:hAnsi="Garamond" w:cs="黑体" w:hint="eastAsia"/>
          <w:kern w:val="0"/>
          <w:szCs w:val="21"/>
        </w:rPr>
        <w:t>基层处理剂层；</w:t>
      </w:r>
      <w:r>
        <w:rPr>
          <w:rFonts w:ascii="Garamond" w:hAnsi="Garamond" w:cs="黑体" w:hint="eastAsia"/>
          <w:kern w:val="0"/>
          <w:szCs w:val="21"/>
        </w:rPr>
        <w:t>3-</w:t>
      </w:r>
      <w:r>
        <w:rPr>
          <w:rFonts w:ascii="Garamond" w:hAnsi="Garamond" w:cs="黑体" w:hint="eastAsia"/>
          <w:kern w:val="0"/>
          <w:szCs w:val="21"/>
        </w:rPr>
        <w:t>附加层；</w:t>
      </w:r>
      <w:r>
        <w:rPr>
          <w:rFonts w:ascii="Garamond" w:hAnsi="Garamond" w:cs="黑体" w:hint="eastAsia"/>
          <w:kern w:val="0"/>
          <w:szCs w:val="21"/>
        </w:rPr>
        <w:t>4-</w:t>
      </w:r>
      <w:r>
        <w:rPr>
          <w:rFonts w:ascii="Garamond" w:hAnsi="Garamond" w:cs="黑体" w:hint="eastAsia"/>
          <w:kern w:val="0"/>
          <w:szCs w:val="21"/>
        </w:rPr>
        <w:t>喷涂高分子聚脲层</w:t>
      </w:r>
    </w:p>
    <w:p w:rsidR="00C92A02" w:rsidRDefault="00C92A02" w:rsidP="00C92A02"/>
    <w:p w:rsidR="00C92A02" w:rsidRDefault="00C92A02" w:rsidP="00C92A02"/>
    <w:p w:rsidR="00C92A02" w:rsidRDefault="00C92A02" w:rsidP="00C92A02">
      <w:pPr>
        <w:spacing w:line="480" w:lineRule="auto"/>
        <w:rPr>
          <w:rFonts w:ascii="宋体" w:hAnsi="宋体" w:cs="宋体"/>
          <w:sz w:val="32"/>
          <w:szCs w:val="32"/>
        </w:rPr>
      </w:pPr>
      <w:r>
        <w:rPr>
          <w:rFonts w:ascii="宋体" w:hAnsi="宋体" w:hint="eastAsia"/>
          <w:b/>
          <w:bCs/>
          <w:sz w:val="32"/>
          <w:szCs w:val="32"/>
        </w:rPr>
        <w:t xml:space="preserve">1 </w:t>
      </w:r>
      <w:r>
        <w:rPr>
          <w:rFonts w:ascii="宋体" w:eastAsia="宋体" w:hAnsi="宋体" w:hint="eastAsia"/>
          <w:b/>
          <w:bCs/>
          <w:sz w:val="32"/>
          <w:szCs w:val="32"/>
        </w:rPr>
        <w:t>屋面聚脲</w:t>
      </w:r>
      <w:r>
        <w:rPr>
          <w:rFonts w:ascii="宋体" w:hAnsi="宋体" w:cs="宋体" w:hint="eastAsia"/>
          <w:b/>
          <w:bCs/>
          <w:sz w:val="32"/>
          <w:szCs w:val="32"/>
        </w:rPr>
        <w:t>施工方法</w:t>
      </w:r>
      <w:r>
        <w:rPr>
          <w:rFonts w:ascii="宋体" w:hAnsi="宋体" w:cs="宋体" w:hint="eastAsia"/>
          <w:sz w:val="32"/>
          <w:szCs w:val="32"/>
        </w:rPr>
        <w:t>：</w:t>
      </w:r>
    </w:p>
    <w:p w:rsidR="00C92A02" w:rsidRDefault="00802786" w:rsidP="00A66958">
      <w:pPr>
        <w:spacing w:beforeLines="50" w:afterLines="50" w:line="360" w:lineRule="auto"/>
        <w:jc w:val="left"/>
        <w:rPr>
          <w:rFonts w:ascii="宋体" w:hAnsi="宋体"/>
          <w:sz w:val="30"/>
          <w:szCs w:val="30"/>
        </w:rPr>
      </w:pPr>
      <w:r w:rsidRPr="00802786">
        <w:rPr>
          <w:sz w:val="32"/>
          <w:szCs w:val="32"/>
        </w:rPr>
        <w:lastRenderedPageBreak/>
        <w:pict>
          <v:line id="_x0000_s2067" style="position:absolute;z-index:251654144" from="102.7pt,86.05pt" to="125.15pt,86.15pt" o:gfxdata="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FdK/5tgAAAALAQAADwAAAAAAAAABACAAAAAiAAAAZHJzL2Rvd25yZXYueG1sUEsB&#10;AhQAFAAAAAgAh07iQFoesnz1AQAA4gMAAA4AAAAAAAAAAQAgAAAAJwEAAGRycy9lMm9Eb2MueG1s&#10;UEsFBgAAAAAGAAYAWQEAAI4FAAAAAA==&#10;" strokecolor="#739cc3" strokeweight="1.25pt">
            <v:stroke endarrow="block"/>
          </v:line>
        </w:pict>
      </w:r>
      <w:r w:rsidRPr="00802786">
        <w:rPr>
          <w:sz w:val="32"/>
          <w:szCs w:val="32"/>
        </w:rPr>
        <w:pict>
          <v:line id="直线 3" o:spid="_x0000_s2065" style="position:absolute;z-index:251655168" from="433.6pt,22.85pt" to="456.05pt,22.95pt" o:gfxdata="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kfcAo2AAAAAkBAAAPAAAAAAAAAAEAIAAAACIAAABkcnMvZG93bnJldi54bWxQSwEC&#10;FAAUAAAACACHTuJAHInsxfQBAADjAwAADgAAAAAAAAABACAAAAAnAQAAZHJzL2Uyb0RvYy54bWxQ&#10;SwUGAAAAAAYABgBZAQAAjQUAAAAA&#10;" strokecolor="#739cc3" strokeweight="1.25pt">
            <v:stroke endarrow="block"/>
          </v:line>
        </w:pict>
      </w:r>
      <w:r w:rsidRPr="00802786">
        <w:rPr>
          <w:sz w:val="32"/>
          <w:szCs w:val="32"/>
        </w:rPr>
        <w:pict>
          <v:line id="直线 5" o:spid="_x0000_s2066" style="position:absolute;z-index:251656192" from="341.5pt,54.05pt" to="363.95pt,54.15pt" o:gfxdata="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IC9Rw/YAAAACwEAAA8AAAAAAAAAAQAgAAAAIgAAAGRycy9kb3ducmV2LnhtbFBL&#10;AQIUABQAAAAIAIdO4kCKqCAs9gEAAOMDAAAOAAAAAAAAAAEAIAAAACcBAABkcnMvZTJvRG9jLnht&#10;bFBLBQYAAAAABgAGAFkBAACPBQAAAAA=&#10;" strokecolor="#739cc3" strokeweight="1.25pt">
            <v:stroke endarrow="block"/>
          </v:line>
        </w:pict>
      </w:r>
      <w:r w:rsidRPr="00802786">
        <w:rPr>
          <w:sz w:val="32"/>
          <w:szCs w:val="32"/>
        </w:rPr>
        <w:pict>
          <v:line id="箭头 8" o:spid="_x0000_s2060" style="position:absolute;flip:y;z-index:251657216" from="146.3pt,55.7pt" to="173.05pt,55.85pt" o:gfxdata="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Nhoc/9kAAAALAQAADwAAAAAAAAABACAAAAAiAAAAZHJzL2Rvd25yZXYu&#10;eG1sUEsBAhQAFAAAAAgAh07iQBCqvyX6AQAA7QMAAA4AAAAAAAAAAQAgAAAAKAEAAGRycy9lMm9E&#10;b2MueG1sUEsFBgAAAAAGAAYAWQEAAJQFAAAAAA==&#10;" strokecolor="#739cc3" strokeweight="1.25pt">
            <v:stroke endarrow="block"/>
          </v:line>
        </w:pict>
      </w:r>
      <w:r w:rsidRPr="00802786">
        <w:rPr>
          <w:sz w:val="32"/>
          <w:szCs w:val="32"/>
        </w:rPr>
        <w:pict>
          <v:line id="直线 4" o:spid="_x0000_s2064" style="position:absolute;z-index:251658240" from="372.95pt,23.05pt" to="395.4pt,23.15pt" o:gfxdata="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8yOJ22AAAAAkBAAAPAAAAAAAAAAEAIAAAACIAAABkcnMvZG93bnJldi54bWxQ&#10;SwECFAAUAAAACACHTuJA1wCNNPcBAADjAwAADgAAAAAAAAABACAAAAAnAQAAZHJzL2Uyb0RvYy54&#10;bWxQSwUGAAAAAAYABgBZAQAAkAUAAAAA&#10;" strokecolor="#739cc3" strokeweight="1.25pt">
            <v:stroke endarrow="block"/>
          </v:line>
        </w:pict>
      </w:r>
      <w:r w:rsidRPr="00802786">
        <w:rPr>
          <w:sz w:val="32"/>
          <w:szCs w:val="32"/>
        </w:rPr>
        <w:pict>
          <v:line id="直线 6" o:spid="_x0000_s2063" style="position:absolute;z-index:251659264" from="286.8pt,22.4pt" to="309.25pt,22.5pt" o:gfxdata="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Q3WZtcAAAAJAQAADwAAAAAAAAABACAAAAAiAAAAZHJzL2Rvd25yZXYueG1sUEsB&#10;AhQAFAAAAAgAh07iQCi7dN72AQAA4wMAAA4AAAAAAAAAAQAgAAAAJgEAAGRycy9lMm9Eb2MueG1s&#10;UEsFBgAAAAAGAAYAWQEAAI4FAAAAAA==&#10;" strokecolor="#739cc3" strokeweight="1.25pt">
            <v:stroke endarrow="block"/>
          </v:line>
        </w:pict>
      </w:r>
      <w:r w:rsidRPr="00802786">
        <w:rPr>
          <w:sz w:val="32"/>
          <w:szCs w:val="32"/>
        </w:rPr>
        <w:pict>
          <v:line id="直线 7" o:spid="_x0000_s2062" style="position:absolute;z-index:251660288" from="200.1pt,24.55pt" to="222.55pt,24.65pt" o:gfxdata="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O5hYvNcAAAAJAQAADwAAAAAAAAABACAAAAAiAAAAZHJzL2Rvd25yZXYueG1sUEsB&#10;AhQAFAAAAAgAh07iQOv6uY72AQAA4wMAAA4AAAAAAAAAAQAgAAAAJgEAAGRycy9lMm9Eb2MueG1s&#10;UEsFBgAAAAAGAAYAWQEAAI4FAAAAAA==&#10;" strokecolor="#739cc3" strokeweight="1.25pt">
            <v:stroke endarrow="block"/>
          </v:line>
        </w:pict>
      </w:r>
      <w:r w:rsidRPr="00802786">
        <w:rPr>
          <w:sz w:val="32"/>
          <w:szCs w:val="32"/>
        </w:rPr>
        <w:pict>
          <v:line id="直线 8" o:spid="_x0000_s2061" style="position:absolute;z-index:251661312" from="115.35pt,24pt" to="137.8pt,24.1pt" o:gfxdata="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XPd0vXAAAACQEAAA8AAAAAAAAAAQAgAAAAIgAAAGRycy9kb3ducmV2LnhtbFBLAQIU&#10;ABQAAAAIAIdO4kCY1mMc9AEAAOMDAAAOAAAAAAAAAAEAIAAAACYBAABkcnMvZTJvRG9jLnhtbFBL&#10;BQYAAAAABgAGAFkBAACMBQAAAAA=&#10;" strokecolor="#739cc3" strokeweight="1.25pt">
            <v:stroke endarrow="block"/>
          </v:line>
        </w:pict>
      </w:r>
      <w:r w:rsidR="00C92A02">
        <w:rPr>
          <w:rFonts w:hint="eastAsia"/>
          <w:sz w:val="32"/>
          <w:szCs w:val="32"/>
        </w:rPr>
        <w:t>原基层加固清理</w:t>
      </w:r>
      <w:r w:rsidR="00C92A02">
        <w:rPr>
          <w:rFonts w:ascii="宋体" w:hAnsi="宋体" w:cs="宋体" w:hint="eastAsia"/>
          <w:sz w:val="32"/>
          <w:szCs w:val="32"/>
        </w:rPr>
        <w:t xml:space="preserve">   缺陷铲除   修补腻子   打磨吸尘   涂刷混凝土专用封闭底漆   喷涂高分子聚脲防水层   天冬高分子聚脲耐候</w:t>
      </w:r>
      <w:bookmarkStart w:id="0" w:name="_GoBack"/>
      <w:bookmarkEnd w:id="0"/>
      <w:r w:rsidR="00C92A02">
        <w:rPr>
          <w:rFonts w:ascii="宋体" w:hAnsi="宋体" w:cs="宋体" w:hint="eastAsia"/>
          <w:sz w:val="32"/>
          <w:szCs w:val="32"/>
        </w:rPr>
        <w:t>面漆    检查验收。</w:t>
      </w:r>
      <w:r w:rsidR="00C92A02">
        <w:rPr>
          <w:rFonts w:ascii="宋体" w:hAnsi="宋体" w:hint="eastAsia"/>
          <w:sz w:val="30"/>
          <w:szCs w:val="30"/>
        </w:rPr>
        <w:t xml:space="preserve"> </w:t>
      </w:r>
    </w:p>
    <w:p w:rsidR="00C92A02" w:rsidRDefault="00C92A02" w:rsidP="00C92A02">
      <w:pPr>
        <w:jc w:val="left"/>
        <w:rPr>
          <w:rFonts w:ascii="宋体" w:hAnsi="宋体"/>
          <w:sz w:val="28"/>
        </w:rPr>
      </w:pPr>
      <w:r>
        <w:rPr>
          <w:rFonts w:ascii="宋体" w:hAnsi="宋体" w:hint="eastAsia"/>
          <w:b/>
          <w:bCs/>
          <w:sz w:val="32"/>
          <w:szCs w:val="32"/>
        </w:rPr>
        <w:t>1）</w:t>
      </w:r>
      <w:r>
        <w:rPr>
          <w:rFonts w:ascii="宋体" w:hAnsi="宋体" w:hint="eastAsia"/>
          <w:sz w:val="32"/>
          <w:szCs w:val="32"/>
        </w:rPr>
        <w:t>基面处理</w:t>
      </w:r>
    </w:p>
    <w:p w:rsidR="00C92A02" w:rsidRDefault="00C92A02" w:rsidP="00C92A02">
      <w:pPr>
        <w:spacing w:line="360" w:lineRule="auto"/>
        <w:rPr>
          <w:rFonts w:ascii="宋体" w:hAnsi="宋体" w:cs="宋体"/>
          <w:sz w:val="32"/>
          <w:szCs w:val="32"/>
        </w:rPr>
      </w:pPr>
      <w:r>
        <w:rPr>
          <w:rFonts w:ascii="宋体" w:hAnsi="宋体" w:cs="宋体" w:hint="eastAsia"/>
          <w:sz w:val="32"/>
          <w:szCs w:val="32"/>
        </w:rPr>
        <w:t>原有基层的表层状态直接决定了高分子聚脲涂层在其表面的附着能力，基层表面的水分、灰尘、油污、脱膜剂、疏松层、水泥浮浆及混凝土的内聚强度都会对涂层附着力产生极大的影响，必须对表层进行处理。原表面的缺陷、裂缝空鼓必须铲除，对喷涂后涂层的完整性有极大影响，必须进行铲除打磨修补。修补</w:t>
      </w:r>
      <w:proofErr w:type="gramStart"/>
      <w:r>
        <w:rPr>
          <w:rFonts w:ascii="宋体" w:hAnsi="宋体" w:cs="宋体" w:hint="eastAsia"/>
          <w:sz w:val="32"/>
          <w:szCs w:val="32"/>
        </w:rPr>
        <w:t>底材必须</w:t>
      </w:r>
      <w:proofErr w:type="gramEnd"/>
      <w:r>
        <w:rPr>
          <w:rFonts w:ascii="宋体" w:hAnsi="宋体" w:cs="宋体" w:hint="eastAsia"/>
          <w:sz w:val="32"/>
          <w:szCs w:val="32"/>
        </w:rPr>
        <w:t>干燥后方可施工。</w:t>
      </w:r>
    </w:p>
    <w:p w:rsidR="00C92A02" w:rsidRDefault="00C92A02" w:rsidP="00C92A02">
      <w:pPr>
        <w:jc w:val="left"/>
        <w:rPr>
          <w:rFonts w:ascii="宋体" w:hAnsi="宋体" w:cs="宋体"/>
          <w:sz w:val="32"/>
          <w:szCs w:val="32"/>
        </w:rPr>
      </w:pPr>
      <w:r>
        <w:rPr>
          <w:rFonts w:ascii="宋体" w:hAnsi="宋体" w:hint="eastAsia"/>
          <w:b/>
          <w:bCs/>
          <w:sz w:val="32"/>
          <w:szCs w:val="32"/>
        </w:rPr>
        <w:t>2）</w:t>
      </w:r>
      <w:r>
        <w:rPr>
          <w:rFonts w:ascii="宋体" w:hAnsi="宋体" w:hint="eastAsia"/>
          <w:sz w:val="32"/>
          <w:szCs w:val="32"/>
        </w:rPr>
        <w:t xml:space="preserve"> </w:t>
      </w:r>
      <w:r>
        <w:rPr>
          <w:rFonts w:ascii="宋体" w:hAnsi="宋体" w:cs="宋体" w:hint="eastAsia"/>
          <w:sz w:val="32"/>
          <w:szCs w:val="32"/>
        </w:rPr>
        <w:t>清洁</w:t>
      </w:r>
    </w:p>
    <w:p w:rsidR="00C92A02" w:rsidRDefault="00C92A02" w:rsidP="00C92A02">
      <w:pPr>
        <w:jc w:val="left"/>
        <w:rPr>
          <w:rFonts w:ascii="宋体" w:hAnsi="宋体" w:cs="宋体"/>
          <w:sz w:val="32"/>
          <w:szCs w:val="32"/>
        </w:rPr>
      </w:pPr>
      <w:r>
        <w:rPr>
          <w:rFonts w:ascii="宋体" w:hAnsi="宋体" w:hint="eastAsia"/>
          <w:b/>
          <w:bCs/>
          <w:sz w:val="32"/>
          <w:szCs w:val="32"/>
        </w:rPr>
        <w:t xml:space="preserve">3） </w:t>
      </w:r>
      <w:r>
        <w:rPr>
          <w:rFonts w:ascii="宋体" w:hAnsi="宋体" w:cs="宋体" w:hint="eastAsia"/>
          <w:sz w:val="32"/>
          <w:szCs w:val="32"/>
        </w:rPr>
        <w:t>清除表面污染指清除基层表面灰尘、油污、盐析、脱膜剂、水泥浮浆等。</w:t>
      </w:r>
    </w:p>
    <w:p w:rsidR="00C92A02" w:rsidRDefault="00C92A02" w:rsidP="00C92A02">
      <w:pPr>
        <w:jc w:val="left"/>
        <w:rPr>
          <w:rFonts w:ascii="宋体" w:hAnsi="宋体" w:cs="宋体"/>
          <w:sz w:val="32"/>
          <w:szCs w:val="32"/>
        </w:rPr>
      </w:pPr>
      <w:r>
        <w:rPr>
          <w:rFonts w:ascii="宋体" w:hAnsi="宋体" w:hint="eastAsia"/>
          <w:b/>
          <w:bCs/>
          <w:sz w:val="32"/>
          <w:szCs w:val="32"/>
        </w:rPr>
        <w:t xml:space="preserve">4） </w:t>
      </w:r>
      <w:r>
        <w:rPr>
          <w:rFonts w:ascii="宋体" w:hAnsi="宋体" w:cs="宋体" w:hint="eastAsia"/>
          <w:sz w:val="32"/>
          <w:szCs w:val="32"/>
        </w:rPr>
        <w:t>对基层表面进行清理，除去未</w:t>
      </w:r>
      <w:proofErr w:type="gramStart"/>
      <w:r>
        <w:rPr>
          <w:rFonts w:ascii="宋体" w:hAnsi="宋体" w:cs="宋体" w:hint="eastAsia"/>
          <w:sz w:val="32"/>
          <w:szCs w:val="32"/>
        </w:rPr>
        <w:t>清洁掉</w:t>
      </w:r>
      <w:proofErr w:type="gramEnd"/>
      <w:r>
        <w:rPr>
          <w:rFonts w:ascii="宋体" w:hAnsi="宋体" w:cs="宋体" w:hint="eastAsia"/>
          <w:sz w:val="32"/>
          <w:szCs w:val="32"/>
        </w:rPr>
        <w:t>的水泥浮浆、表面垃圾、油污、毛刺等，同时铲除空鼓部位用水性腻子修补。</w:t>
      </w:r>
    </w:p>
    <w:p w:rsidR="00C92A02" w:rsidRDefault="00C92A02" w:rsidP="00C92A02">
      <w:pPr>
        <w:jc w:val="left"/>
        <w:rPr>
          <w:rFonts w:ascii="宋体" w:hAnsi="宋体" w:cs="宋体"/>
          <w:sz w:val="32"/>
          <w:szCs w:val="32"/>
        </w:rPr>
      </w:pPr>
      <w:r>
        <w:rPr>
          <w:rFonts w:ascii="宋体" w:hAnsi="宋体" w:hint="eastAsia"/>
          <w:b/>
          <w:bCs/>
          <w:sz w:val="32"/>
          <w:szCs w:val="32"/>
        </w:rPr>
        <w:t xml:space="preserve">5） </w:t>
      </w:r>
      <w:r>
        <w:rPr>
          <w:rFonts w:ascii="宋体" w:hAnsi="宋体" w:cs="宋体" w:hint="eastAsia"/>
          <w:sz w:val="32"/>
          <w:szCs w:val="32"/>
        </w:rPr>
        <w:t>深度污染及空鼓的旧卷材铲除，再用电动打磨</w:t>
      </w:r>
      <w:proofErr w:type="gramStart"/>
      <w:r>
        <w:rPr>
          <w:rFonts w:ascii="宋体" w:hAnsi="宋体" w:cs="宋体" w:hint="eastAsia"/>
          <w:sz w:val="32"/>
          <w:szCs w:val="32"/>
        </w:rPr>
        <w:t>机清理</w:t>
      </w:r>
      <w:proofErr w:type="gramEnd"/>
      <w:r>
        <w:rPr>
          <w:rFonts w:ascii="宋体" w:hAnsi="宋体" w:cs="宋体" w:hint="eastAsia"/>
          <w:sz w:val="32"/>
          <w:szCs w:val="32"/>
        </w:rPr>
        <w:t>方法打磨。在清除有介质渗透现象的混凝土时，必须将介质渗透厚度完全清除。直至露出清洁、坚固的表面。</w:t>
      </w:r>
    </w:p>
    <w:p w:rsidR="00C92A02" w:rsidRDefault="00C92A02" w:rsidP="00C92A02">
      <w:pPr>
        <w:jc w:val="left"/>
        <w:rPr>
          <w:rFonts w:ascii="宋体" w:hAnsi="宋体"/>
          <w:b/>
          <w:bCs/>
          <w:sz w:val="32"/>
          <w:szCs w:val="32"/>
        </w:rPr>
      </w:pPr>
      <w:r>
        <w:rPr>
          <w:rFonts w:ascii="宋体" w:hAnsi="宋体" w:hint="eastAsia"/>
          <w:b/>
          <w:bCs/>
          <w:sz w:val="32"/>
          <w:szCs w:val="32"/>
        </w:rPr>
        <w:t xml:space="preserve"> </w:t>
      </w:r>
      <w:r>
        <w:rPr>
          <w:rFonts w:ascii="宋体" w:hAnsi="宋体" w:hint="eastAsia"/>
          <w:sz w:val="32"/>
          <w:szCs w:val="32"/>
        </w:rPr>
        <w:t>高强腻子基层修补</w:t>
      </w:r>
    </w:p>
    <w:p w:rsidR="00C92A02" w:rsidRDefault="00C92A02" w:rsidP="00C92A02">
      <w:pPr>
        <w:jc w:val="left"/>
        <w:rPr>
          <w:rFonts w:ascii="宋体" w:hAnsi="宋体" w:cs="宋体"/>
          <w:sz w:val="32"/>
          <w:szCs w:val="32"/>
        </w:rPr>
      </w:pPr>
      <w:r>
        <w:rPr>
          <w:rFonts w:ascii="宋体" w:hAnsi="宋体" w:cs="宋体" w:hint="eastAsia"/>
          <w:sz w:val="32"/>
          <w:szCs w:val="32"/>
        </w:rPr>
        <w:t>混凝土基层表面需采用恩</w:t>
      </w:r>
      <w:proofErr w:type="gramStart"/>
      <w:r>
        <w:rPr>
          <w:rFonts w:ascii="宋体" w:hAnsi="宋体" w:cs="宋体" w:hint="eastAsia"/>
          <w:sz w:val="32"/>
          <w:szCs w:val="32"/>
        </w:rPr>
        <w:t>缔</w:t>
      </w:r>
      <w:proofErr w:type="gramEnd"/>
      <w:r>
        <w:rPr>
          <w:rFonts w:ascii="宋体" w:hAnsi="宋体" w:cs="宋体" w:hint="eastAsia"/>
          <w:sz w:val="32"/>
          <w:szCs w:val="32"/>
        </w:rPr>
        <w:t>公司混凝土专用修补腻子进行三道施工修补：</w:t>
      </w:r>
    </w:p>
    <w:p w:rsidR="00C92A02" w:rsidRDefault="00C92A02" w:rsidP="00C92A02">
      <w:pPr>
        <w:numPr>
          <w:ilvl w:val="0"/>
          <w:numId w:val="1"/>
        </w:numPr>
        <w:jc w:val="left"/>
        <w:rPr>
          <w:rFonts w:ascii="宋体" w:hAnsi="宋体" w:cs="宋体"/>
          <w:sz w:val="32"/>
          <w:szCs w:val="32"/>
        </w:rPr>
      </w:pPr>
      <w:r>
        <w:rPr>
          <w:rFonts w:ascii="宋体" w:hAnsi="宋体" w:cs="宋体" w:hint="eastAsia"/>
          <w:sz w:val="32"/>
          <w:szCs w:val="32"/>
        </w:rPr>
        <w:t>第一道采用混凝土专用修补腻子对混凝土表面凹凸不平、</w:t>
      </w:r>
      <w:r>
        <w:rPr>
          <w:rFonts w:ascii="宋体" w:hAnsi="宋体" w:cs="宋体" w:hint="eastAsia"/>
          <w:sz w:val="32"/>
          <w:szCs w:val="32"/>
        </w:rPr>
        <w:lastRenderedPageBreak/>
        <w:t>开裂部位及表面空洞和局部不平整的部位进行修补和打磨处理。第一道腻子修补处理完毕后，进行下一道工序的施工。</w:t>
      </w:r>
    </w:p>
    <w:p w:rsidR="00C92A02" w:rsidRDefault="00C92A02" w:rsidP="00C92A02">
      <w:pPr>
        <w:numPr>
          <w:ilvl w:val="0"/>
          <w:numId w:val="1"/>
        </w:numPr>
        <w:jc w:val="left"/>
        <w:rPr>
          <w:rFonts w:ascii="宋体" w:hAnsi="宋体" w:cs="宋体"/>
          <w:sz w:val="32"/>
          <w:szCs w:val="32"/>
        </w:rPr>
      </w:pPr>
      <w:r>
        <w:rPr>
          <w:rFonts w:ascii="宋体" w:hAnsi="宋体" w:cs="宋体" w:hint="eastAsia"/>
          <w:sz w:val="32"/>
          <w:szCs w:val="32"/>
        </w:rPr>
        <w:t>第二道腻子采用刮涂方法进行施工，主要对基面的平面、立面、阴角、阳角、金属预埋件、变形缝、漏水斗等部位进行找平，在施工过程中，不能</w:t>
      </w:r>
      <w:proofErr w:type="gramStart"/>
      <w:r>
        <w:rPr>
          <w:rFonts w:ascii="宋体" w:hAnsi="宋体" w:cs="宋体" w:hint="eastAsia"/>
          <w:sz w:val="32"/>
          <w:szCs w:val="32"/>
        </w:rPr>
        <w:t>有漏刮及</w:t>
      </w:r>
      <w:proofErr w:type="gramEnd"/>
      <w:r>
        <w:rPr>
          <w:rFonts w:ascii="宋体" w:hAnsi="宋体" w:cs="宋体" w:hint="eastAsia"/>
          <w:sz w:val="32"/>
          <w:szCs w:val="32"/>
        </w:rPr>
        <w:t>流挂现象，对重点部位采用专用的工具进行仔细、认真的处理。确保下一道工序的顺利进行。</w:t>
      </w:r>
    </w:p>
    <w:p w:rsidR="00C92A02" w:rsidRDefault="00C92A02" w:rsidP="00C92A02">
      <w:pPr>
        <w:numPr>
          <w:ilvl w:val="0"/>
          <w:numId w:val="1"/>
        </w:numPr>
        <w:jc w:val="left"/>
        <w:rPr>
          <w:rFonts w:ascii="宋体" w:hAnsi="宋体"/>
          <w:b/>
          <w:bCs/>
          <w:sz w:val="32"/>
          <w:szCs w:val="32"/>
        </w:rPr>
      </w:pPr>
      <w:r>
        <w:rPr>
          <w:rFonts w:ascii="宋体" w:hAnsi="宋体" w:cs="宋体" w:hint="eastAsia"/>
          <w:sz w:val="32"/>
          <w:szCs w:val="32"/>
        </w:rPr>
        <w:t>第三道高强腻子施工，主要对基面的平面、立面、阴角、阳角、金属预埋件、变形缝、溢流口等部位进行全面满刮，符合平整度要求后整体打磨，增强附着力，使基层符合下一道工序施工的要求。</w:t>
      </w:r>
    </w:p>
    <w:p w:rsidR="00C92A02" w:rsidRDefault="00C92A02" w:rsidP="00C92A02">
      <w:pPr>
        <w:jc w:val="left"/>
        <w:rPr>
          <w:rFonts w:ascii="宋体" w:hAnsi="宋体"/>
          <w:sz w:val="40"/>
          <w:szCs w:val="40"/>
        </w:rPr>
      </w:pPr>
      <w:r>
        <w:rPr>
          <w:rFonts w:ascii="宋体" w:hAnsi="宋体" w:hint="eastAsia"/>
          <w:sz w:val="32"/>
          <w:szCs w:val="32"/>
        </w:rPr>
        <w:t>3 涂刷封闭专用底漆</w:t>
      </w:r>
    </w:p>
    <w:p w:rsidR="00C92A02" w:rsidRDefault="00C92A02" w:rsidP="00C92A02">
      <w:pPr>
        <w:ind w:firstLineChars="200" w:firstLine="640"/>
        <w:jc w:val="left"/>
        <w:rPr>
          <w:rFonts w:ascii="宋体" w:hAnsi="宋体" w:cs="宋体"/>
          <w:sz w:val="32"/>
          <w:szCs w:val="32"/>
        </w:rPr>
      </w:pPr>
      <w:r>
        <w:rPr>
          <w:rFonts w:ascii="宋体" w:hAnsi="宋体" w:cs="宋体" w:hint="eastAsia"/>
          <w:sz w:val="32"/>
          <w:szCs w:val="32"/>
        </w:rPr>
        <w:t>喷涂高分子聚脲前，必须使用专用底漆对基层进行封闭处理，封闭底漆的作用主要有两点：一是封闭基层表面毛细孔中的空气和水分，避免高分子聚脲喷涂层喷涂后出现鼓泡和针孔现象；二是封闭底漆可以起到胶黏剂的作用，提高高分子聚脲层与</w:t>
      </w:r>
      <w:proofErr w:type="gramStart"/>
      <w:r>
        <w:rPr>
          <w:rFonts w:ascii="宋体" w:hAnsi="宋体" w:cs="宋体" w:hint="eastAsia"/>
          <w:sz w:val="32"/>
          <w:szCs w:val="32"/>
        </w:rPr>
        <w:t>基层底材的</w:t>
      </w:r>
      <w:proofErr w:type="gramEnd"/>
      <w:r>
        <w:rPr>
          <w:rFonts w:ascii="宋体" w:hAnsi="宋体" w:cs="宋体" w:hint="eastAsia"/>
          <w:sz w:val="32"/>
          <w:szCs w:val="32"/>
        </w:rPr>
        <w:t>附着力，提高防护效果。</w:t>
      </w:r>
    </w:p>
    <w:p w:rsidR="00C92A02" w:rsidRDefault="00C92A02" w:rsidP="00C92A02">
      <w:pPr>
        <w:rPr>
          <w:rFonts w:ascii="宋体" w:hAnsi="宋体" w:cs="宋体"/>
          <w:sz w:val="32"/>
          <w:szCs w:val="32"/>
        </w:rPr>
      </w:pPr>
      <w:r>
        <w:rPr>
          <w:rFonts w:ascii="宋体" w:hAnsi="宋体" w:cs="宋体" w:hint="eastAsia"/>
          <w:sz w:val="32"/>
          <w:szCs w:val="32"/>
        </w:rPr>
        <w:t>封闭底漆的黏度一般较低，以保证其渗透性，在干燥的混凝土表面，底漆的涂布量为3～5㎡/kg,人工滚刷或喷涂均可，涂刷时应均匀、无漏点、无流挂。底漆后应间隔6～12小时使其干燥后方可进行高分子聚脲喷涂。</w:t>
      </w:r>
    </w:p>
    <w:p w:rsidR="00C92A02" w:rsidRDefault="00C92A02" w:rsidP="00C92A02">
      <w:pPr>
        <w:numPr>
          <w:ilvl w:val="0"/>
          <w:numId w:val="2"/>
        </w:numPr>
        <w:tabs>
          <w:tab w:val="left" w:pos="0"/>
        </w:tabs>
        <w:spacing w:line="360" w:lineRule="auto"/>
        <w:rPr>
          <w:rFonts w:ascii="宋体" w:cs="Times New Roman"/>
          <w:sz w:val="28"/>
          <w:szCs w:val="28"/>
        </w:rPr>
      </w:pPr>
      <w:r>
        <w:rPr>
          <w:rFonts w:ascii="宋体" w:hAnsi="宋体" w:cs="宋体" w:hint="eastAsia"/>
          <w:sz w:val="28"/>
          <w:szCs w:val="28"/>
        </w:rPr>
        <w:lastRenderedPageBreak/>
        <w:t>乙方施工前，安排人员进入现场确认施工范围和施工面积，并落实方案的具体实施细则。</w:t>
      </w:r>
    </w:p>
    <w:p w:rsidR="00C92A02" w:rsidRDefault="00C92A02" w:rsidP="00C92A02">
      <w:pPr>
        <w:numPr>
          <w:ilvl w:val="0"/>
          <w:numId w:val="2"/>
        </w:numPr>
        <w:tabs>
          <w:tab w:val="left" w:pos="0"/>
        </w:tabs>
        <w:spacing w:line="360" w:lineRule="auto"/>
        <w:rPr>
          <w:rFonts w:ascii="宋体" w:cs="Times New Roman"/>
          <w:sz w:val="28"/>
          <w:szCs w:val="28"/>
        </w:rPr>
      </w:pPr>
      <w:r>
        <w:rPr>
          <w:rFonts w:ascii="宋体" w:hAnsi="宋体" w:cs="宋体" w:hint="eastAsia"/>
          <w:sz w:val="28"/>
          <w:szCs w:val="28"/>
        </w:rPr>
        <w:t>乙方在材料及设备进场之前，按甲方时间要求安排人员进入施工现场，协助甲方对现场设备的整体遮蔽，同时进行小范围遮蔽工作，对施工范围附近</w:t>
      </w:r>
      <w:r>
        <w:rPr>
          <w:rFonts w:ascii="宋体" w:hAnsi="宋体" w:cs="宋体"/>
          <w:sz w:val="28"/>
          <w:szCs w:val="28"/>
        </w:rPr>
        <w:t>1</w:t>
      </w:r>
      <w:r>
        <w:rPr>
          <w:rFonts w:ascii="宋体" w:hAnsi="宋体" w:cs="宋体" w:hint="eastAsia"/>
          <w:sz w:val="28"/>
          <w:szCs w:val="28"/>
        </w:rPr>
        <w:t>米内固定的，不方便移走的设备等，用塑料薄膜整体缠绕、遮蔽进行防护，以免被污染。</w:t>
      </w:r>
      <w:r>
        <w:rPr>
          <w:rFonts w:ascii="宋体" w:hAnsi="宋体" w:cs="宋体"/>
          <w:sz w:val="28"/>
          <w:szCs w:val="28"/>
        </w:rPr>
        <w:t xml:space="preserve"> </w:t>
      </w:r>
      <w:r>
        <w:rPr>
          <w:rFonts w:ascii="宋体" w:hAnsi="宋体" w:cs="宋体" w:hint="eastAsia"/>
          <w:sz w:val="28"/>
          <w:szCs w:val="28"/>
        </w:rPr>
        <w:t>对于施工范围</w:t>
      </w:r>
      <w:r>
        <w:rPr>
          <w:rFonts w:ascii="宋体" w:hAnsi="宋体" w:cs="宋体"/>
          <w:sz w:val="28"/>
          <w:szCs w:val="28"/>
        </w:rPr>
        <w:t>1</w:t>
      </w:r>
      <w:r>
        <w:rPr>
          <w:rFonts w:ascii="宋体" w:hAnsi="宋体" w:cs="宋体" w:hint="eastAsia"/>
          <w:sz w:val="28"/>
          <w:szCs w:val="28"/>
        </w:rPr>
        <w:t>米以外的，对灰尘比较敏感的设备重点防护，整体用保护膜覆盖。</w:t>
      </w:r>
    </w:p>
    <w:p w:rsidR="00C92A02" w:rsidRDefault="00C92A02" w:rsidP="00C92A02">
      <w:pPr>
        <w:numPr>
          <w:ilvl w:val="0"/>
          <w:numId w:val="2"/>
        </w:numPr>
        <w:tabs>
          <w:tab w:val="left" w:pos="0"/>
        </w:tabs>
        <w:spacing w:line="360" w:lineRule="auto"/>
        <w:rPr>
          <w:rFonts w:ascii="宋体" w:cs="Times New Roman"/>
          <w:sz w:val="28"/>
          <w:szCs w:val="28"/>
        </w:rPr>
      </w:pPr>
      <w:r>
        <w:rPr>
          <w:rFonts w:ascii="宋体" w:hAnsi="宋体" w:cs="宋体" w:hint="eastAsia"/>
          <w:sz w:val="28"/>
          <w:szCs w:val="28"/>
        </w:rPr>
        <w:t>施工现场，尤其前期地面处理要随时注意吸尘处理，杜绝灰尘飞扬；非施工区域，我方人员尽可能不要进入，与施工无关的设备、产品等一概不准碰。</w:t>
      </w:r>
    </w:p>
    <w:p w:rsidR="00C92A02" w:rsidRDefault="00C92A02" w:rsidP="00C92A02">
      <w:pPr>
        <w:numPr>
          <w:ilvl w:val="0"/>
          <w:numId w:val="2"/>
        </w:numPr>
        <w:tabs>
          <w:tab w:val="left" w:pos="0"/>
        </w:tabs>
        <w:spacing w:line="360" w:lineRule="auto"/>
        <w:rPr>
          <w:rFonts w:ascii="宋体" w:cs="Times New Roman"/>
          <w:sz w:val="28"/>
          <w:szCs w:val="28"/>
        </w:rPr>
      </w:pPr>
      <w:r>
        <w:rPr>
          <w:rFonts w:ascii="宋体" w:hAnsi="宋体" w:cs="宋体" w:hint="eastAsia"/>
          <w:sz w:val="28"/>
          <w:szCs w:val="28"/>
        </w:rPr>
        <w:t>乙方在甲方允许指定的地方堆放材料、设备等，注意安全生产，对于施工设备电源的连接等问题，必须在甲方的认可下才能进行。</w:t>
      </w:r>
    </w:p>
    <w:p w:rsidR="00C92A02" w:rsidRDefault="00C92A02" w:rsidP="00C92A02">
      <w:pPr>
        <w:spacing w:line="360" w:lineRule="auto"/>
        <w:jc w:val="left"/>
        <w:rPr>
          <w:rFonts w:ascii="宋体" w:cs="Times New Roman"/>
          <w:b/>
          <w:bCs/>
          <w:sz w:val="28"/>
          <w:szCs w:val="28"/>
        </w:rPr>
      </w:pPr>
      <w:r>
        <w:rPr>
          <w:rFonts w:ascii="宋体" w:hAnsi="宋体" w:cs="宋体" w:hint="eastAsia"/>
          <w:sz w:val="28"/>
          <w:szCs w:val="28"/>
        </w:rPr>
        <w:t>乙方在规定时间内完成施工任务。</w:t>
      </w:r>
    </w:p>
    <w:p w:rsidR="00C92A02" w:rsidRDefault="00C92A02" w:rsidP="00C92A02">
      <w:pPr>
        <w:spacing w:line="360" w:lineRule="auto"/>
        <w:jc w:val="left"/>
        <w:rPr>
          <w:rFonts w:ascii="宋体" w:cs="Times New Roman"/>
          <w:b/>
          <w:bCs/>
          <w:sz w:val="28"/>
          <w:szCs w:val="28"/>
        </w:rPr>
      </w:pPr>
      <w:r>
        <w:rPr>
          <w:rFonts w:ascii="宋体" w:hAnsi="宋体" w:cs="宋体"/>
          <w:b/>
          <w:bCs/>
          <w:sz w:val="36"/>
          <w:szCs w:val="36"/>
        </w:rPr>
        <w:t>7</w:t>
      </w:r>
      <w:r>
        <w:rPr>
          <w:rFonts w:ascii="宋体" w:hAnsi="宋体" w:cs="宋体" w:hint="eastAsia"/>
          <w:b/>
          <w:bCs/>
          <w:sz w:val="36"/>
          <w:szCs w:val="36"/>
        </w:rPr>
        <w:t>、安全管理措施</w:t>
      </w:r>
    </w:p>
    <w:p w:rsidR="00C92A02" w:rsidRDefault="00C92A02" w:rsidP="00C92A02">
      <w:pPr>
        <w:spacing w:line="360" w:lineRule="auto"/>
        <w:jc w:val="left"/>
        <w:rPr>
          <w:rFonts w:ascii="宋体" w:cs="Times New Roman"/>
          <w:b/>
          <w:bCs/>
          <w:sz w:val="28"/>
          <w:szCs w:val="28"/>
        </w:rPr>
      </w:pPr>
      <w:r>
        <w:rPr>
          <w:rFonts w:ascii="宋体" w:hAnsi="宋体" w:cs="宋体"/>
          <w:b/>
          <w:bCs/>
          <w:sz w:val="28"/>
          <w:szCs w:val="28"/>
        </w:rPr>
        <w:t xml:space="preserve">7.1 </w:t>
      </w:r>
      <w:r>
        <w:rPr>
          <w:rFonts w:ascii="宋体" w:hAnsi="宋体" w:cs="宋体" w:hint="eastAsia"/>
          <w:b/>
          <w:bCs/>
          <w:sz w:val="28"/>
          <w:szCs w:val="28"/>
        </w:rPr>
        <w:t>安全施工管理目标</w:t>
      </w:r>
    </w:p>
    <w:p w:rsidR="00C92A02" w:rsidRDefault="00C92A02" w:rsidP="00C92A02">
      <w:pPr>
        <w:spacing w:line="360" w:lineRule="auto"/>
        <w:ind w:firstLine="640"/>
        <w:jc w:val="left"/>
        <w:rPr>
          <w:rFonts w:ascii="宋体" w:cs="Times New Roman"/>
          <w:sz w:val="28"/>
          <w:szCs w:val="28"/>
        </w:rPr>
      </w:pPr>
      <w:r>
        <w:rPr>
          <w:rFonts w:ascii="宋体" w:hAnsi="宋体" w:cs="宋体" w:hint="eastAsia"/>
          <w:sz w:val="28"/>
          <w:szCs w:val="28"/>
        </w:rPr>
        <w:t>本工程安全管理目标是：</w:t>
      </w:r>
      <w:r>
        <w:rPr>
          <w:rFonts w:ascii="宋体" w:cs="宋体" w:hint="eastAsia"/>
          <w:sz w:val="28"/>
          <w:szCs w:val="28"/>
        </w:rPr>
        <w:t>“</w:t>
      </w:r>
      <w:r>
        <w:rPr>
          <w:rFonts w:ascii="宋体" w:hAnsi="宋体" w:cs="宋体" w:hint="eastAsia"/>
          <w:sz w:val="28"/>
          <w:szCs w:val="28"/>
        </w:rPr>
        <w:t>四无一杜绝</w:t>
      </w:r>
      <w:r>
        <w:rPr>
          <w:rFonts w:ascii="宋体" w:cs="宋体" w:hint="eastAsia"/>
          <w:sz w:val="28"/>
          <w:szCs w:val="28"/>
        </w:rPr>
        <w:t>”</w:t>
      </w:r>
      <w:r>
        <w:rPr>
          <w:rFonts w:ascii="宋体" w:hAnsi="宋体" w:cs="宋体" w:hint="eastAsia"/>
          <w:sz w:val="28"/>
          <w:szCs w:val="28"/>
        </w:rPr>
        <w:t>和</w:t>
      </w:r>
      <w:r>
        <w:rPr>
          <w:rFonts w:ascii="宋体" w:cs="宋体" w:hint="eastAsia"/>
          <w:sz w:val="28"/>
          <w:szCs w:val="28"/>
        </w:rPr>
        <w:t>“</w:t>
      </w:r>
      <w:r>
        <w:rPr>
          <w:rFonts w:ascii="宋体" w:hAnsi="宋体" w:cs="宋体" w:hint="eastAsia"/>
          <w:sz w:val="28"/>
          <w:szCs w:val="28"/>
        </w:rPr>
        <w:t>一创建</w:t>
      </w:r>
      <w:r>
        <w:rPr>
          <w:rFonts w:ascii="宋体" w:cs="宋体" w:hint="eastAsia"/>
          <w:sz w:val="28"/>
          <w:szCs w:val="28"/>
        </w:rPr>
        <w:t>”</w:t>
      </w:r>
      <w:r>
        <w:rPr>
          <w:rFonts w:ascii="宋体" w:hAnsi="宋体" w:cs="宋体" w:hint="eastAsia"/>
          <w:sz w:val="28"/>
          <w:szCs w:val="28"/>
        </w:rPr>
        <w:t>，即：无工商死亡事故、负伤率</w:t>
      </w:r>
      <w:r>
        <w:rPr>
          <w:rFonts w:ascii="宋体" w:hAnsi="宋体" w:cs="宋体"/>
          <w:sz w:val="28"/>
          <w:szCs w:val="28"/>
        </w:rPr>
        <w:t>3%</w:t>
      </w:r>
      <w:r>
        <w:rPr>
          <w:rFonts w:ascii="宋体" w:hAnsi="宋体" w:cs="宋体" w:hint="eastAsia"/>
          <w:sz w:val="28"/>
          <w:szCs w:val="28"/>
        </w:rPr>
        <w:t>以下，无重大机械设备事故，无交通死亡事故，无火灾、洪灾事故，杜绝重伤事故，创建安全文明工地。</w:t>
      </w:r>
    </w:p>
    <w:p w:rsidR="00C92A02" w:rsidRDefault="00C92A02" w:rsidP="00C92A02">
      <w:pPr>
        <w:spacing w:line="360" w:lineRule="auto"/>
        <w:jc w:val="left"/>
        <w:rPr>
          <w:rFonts w:ascii="宋体" w:cs="Times New Roman"/>
          <w:b/>
          <w:bCs/>
          <w:sz w:val="28"/>
          <w:szCs w:val="28"/>
        </w:rPr>
      </w:pPr>
      <w:r>
        <w:rPr>
          <w:rFonts w:ascii="宋体" w:hAnsi="宋体" w:cs="宋体"/>
          <w:b/>
          <w:bCs/>
          <w:sz w:val="28"/>
          <w:szCs w:val="28"/>
        </w:rPr>
        <w:t xml:space="preserve">7.2 </w:t>
      </w:r>
      <w:r>
        <w:rPr>
          <w:rFonts w:ascii="宋体" w:hAnsi="宋体" w:cs="宋体" w:hint="eastAsia"/>
          <w:b/>
          <w:bCs/>
          <w:sz w:val="28"/>
          <w:szCs w:val="28"/>
        </w:rPr>
        <w:t>安全施工管理制度及方法</w:t>
      </w:r>
    </w:p>
    <w:p w:rsidR="00C92A02" w:rsidRDefault="00C92A02" w:rsidP="00C92A02">
      <w:pPr>
        <w:spacing w:line="360" w:lineRule="auto"/>
        <w:jc w:val="left"/>
        <w:rPr>
          <w:rFonts w:ascii="宋体" w:cs="Times New Roman"/>
          <w:sz w:val="28"/>
          <w:szCs w:val="28"/>
        </w:rPr>
      </w:pPr>
      <w:r>
        <w:rPr>
          <w:rFonts w:ascii="宋体" w:hAnsi="宋体" w:cs="宋体"/>
          <w:sz w:val="28"/>
          <w:szCs w:val="28"/>
        </w:rPr>
        <w:t>1</w:t>
      </w:r>
      <w:r>
        <w:rPr>
          <w:rFonts w:ascii="宋体" w:hAnsi="宋体" w:cs="宋体" w:hint="eastAsia"/>
          <w:sz w:val="28"/>
          <w:szCs w:val="28"/>
        </w:rPr>
        <w:t>）本工程实行安全生产三级管理，即：生产经理直接领导的质量安全部负责</w:t>
      </w:r>
      <w:r>
        <w:rPr>
          <w:rFonts w:ascii="宋体" w:hAnsi="宋体" w:cs="宋体"/>
          <w:sz w:val="28"/>
          <w:szCs w:val="28"/>
        </w:rPr>
        <w:t xml:space="preserve">    </w:t>
      </w:r>
      <w:r>
        <w:rPr>
          <w:rFonts w:ascii="宋体" w:hAnsi="宋体" w:cs="宋体" w:hint="eastAsia"/>
          <w:sz w:val="28"/>
          <w:szCs w:val="28"/>
        </w:rPr>
        <w:t>作业队长负责</w:t>
      </w:r>
      <w:r>
        <w:rPr>
          <w:rFonts w:ascii="宋体" w:hAnsi="宋体" w:cs="宋体"/>
          <w:sz w:val="28"/>
          <w:szCs w:val="28"/>
        </w:rPr>
        <w:t xml:space="preserve">    </w:t>
      </w:r>
      <w:r>
        <w:rPr>
          <w:rFonts w:ascii="宋体" w:hAnsi="宋体" w:cs="宋体" w:hint="eastAsia"/>
          <w:sz w:val="28"/>
          <w:szCs w:val="28"/>
        </w:rPr>
        <w:t>由班组负责。</w:t>
      </w:r>
    </w:p>
    <w:p w:rsidR="00C92A02" w:rsidRDefault="00C92A02" w:rsidP="00C92A02">
      <w:pPr>
        <w:numPr>
          <w:ilvl w:val="0"/>
          <w:numId w:val="3"/>
        </w:numPr>
        <w:spacing w:line="360" w:lineRule="auto"/>
        <w:jc w:val="left"/>
        <w:rPr>
          <w:rFonts w:ascii="宋体" w:cs="Times New Roman"/>
          <w:sz w:val="28"/>
          <w:szCs w:val="28"/>
        </w:rPr>
      </w:pPr>
      <w:r>
        <w:rPr>
          <w:rFonts w:ascii="宋体" w:hAnsi="宋体" w:cs="宋体" w:hint="eastAsia"/>
          <w:sz w:val="28"/>
          <w:szCs w:val="28"/>
        </w:rPr>
        <w:t>根据本工程的特点及条件制定《安全生产责任制》，并按照颁的《安</w:t>
      </w:r>
      <w:r>
        <w:rPr>
          <w:rFonts w:ascii="宋体" w:hAnsi="宋体" w:cs="宋体" w:hint="eastAsia"/>
          <w:sz w:val="28"/>
          <w:szCs w:val="28"/>
        </w:rPr>
        <w:lastRenderedPageBreak/>
        <w:t>全生产责任制》的要求，落实各级管理人员和操作人员的安全生产负责制，人人做好本岗位的安全工作。</w:t>
      </w:r>
    </w:p>
    <w:p w:rsidR="00C92A02" w:rsidRDefault="00C92A02" w:rsidP="00C92A02">
      <w:pPr>
        <w:numPr>
          <w:ilvl w:val="0"/>
          <w:numId w:val="3"/>
        </w:numPr>
        <w:spacing w:line="360" w:lineRule="auto"/>
        <w:jc w:val="left"/>
        <w:rPr>
          <w:rFonts w:ascii="宋体" w:cs="Times New Roman"/>
          <w:sz w:val="28"/>
          <w:szCs w:val="28"/>
        </w:rPr>
      </w:pPr>
      <w:r>
        <w:rPr>
          <w:rFonts w:ascii="宋体" w:hAnsi="宋体" w:cs="宋体" w:hint="eastAsia"/>
          <w:sz w:val="28"/>
          <w:szCs w:val="28"/>
        </w:rPr>
        <w:t>工程开工前，有质量安全部编制实施性安全施工组织设计高分子聚合物喷涂施工作业，编制专项安全施工措施，确保施工安全。</w:t>
      </w:r>
    </w:p>
    <w:p w:rsidR="00C92A02" w:rsidRDefault="00C92A02" w:rsidP="00C92A02">
      <w:pPr>
        <w:numPr>
          <w:ilvl w:val="0"/>
          <w:numId w:val="3"/>
        </w:numPr>
        <w:spacing w:line="360" w:lineRule="auto"/>
        <w:jc w:val="left"/>
        <w:rPr>
          <w:rFonts w:ascii="宋体" w:cs="Times New Roman"/>
          <w:sz w:val="28"/>
          <w:szCs w:val="28"/>
        </w:rPr>
      </w:pPr>
      <w:r>
        <w:rPr>
          <w:rFonts w:ascii="宋体" w:hAnsi="宋体" w:cs="宋体" w:hint="eastAsia"/>
          <w:sz w:val="28"/>
          <w:szCs w:val="28"/>
        </w:rPr>
        <w:t>实行逐级安全技术交底制，有经理部组织有关人员进行详细的安全技术交底，凡参加安全技术交底的人员要履行签字手续，并促成资料。专职安全员对安全技术措施的执行情况进行监督检查，并做好记录。</w:t>
      </w:r>
    </w:p>
    <w:p w:rsidR="00C92A02" w:rsidRDefault="00C92A02" w:rsidP="00C92A02">
      <w:pPr>
        <w:numPr>
          <w:ilvl w:val="0"/>
          <w:numId w:val="3"/>
        </w:numPr>
        <w:spacing w:line="360" w:lineRule="auto"/>
        <w:jc w:val="left"/>
        <w:rPr>
          <w:rFonts w:ascii="宋体" w:cs="Times New Roman"/>
          <w:sz w:val="28"/>
          <w:szCs w:val="28"/>
        </w:rPr>
      </w:pPr>
      <w:r>
        <w:rPr>
          <w:rFonts w:ascii="宋体" w:hAnsi="宋体" w:cs="宋体" w:hint="eastAsia"/>
          <w:sz w:val="28"/>
          <w:szCs w:val="28"/>
        </w:rPr>
        <w:t>加强施工现场安全教育。</w:t>
      </w:r>
    </w:p>
    <w:p w:rsidR="00C92A02" w:rsidRDefault="00C92A02" w:rsidP="00C92A02">
      <w:pPr>
        <w:numPr>
          <w:ilvl w:val="0"/>
          <w:numId w:val="3"/>
        </w:numPr>
        <w:spacing w:line="360" w:lineRule="auto"/>
        <w:ind w:firstLine="640"/>
        <w:jc w:val="left"/>
        <w:rPr>
          <w:rFonts w:ascii="宋体" w:cs="Times New Roman"/>
          <w:sz w:val="28"/>
          <w:szCs w:val="28"/>
        </w:rPr>
      </w:pPr>
      <w:r>
        <w:rPr>
          <w:rFonts w:ascii="宋体" w:hAnsi="宋体" w:cs="宋体" w:hint="eastAsia"/>
          <w:sz w:val="28"/>
          <w:szCs w:val="28"/>
        </w:rPr>
        <w:t>针对工程的特点，对所有从事管理和生产的人员施工前进行全面教育，重点对专职安全员、班组长、高分子聚合物喷涂操作工进行培训教育。</w:t>
      </w:r>
    </w:p>
    <w:p w:rsidR="00C92A02" w:rsidRDefault="00C92A02" w:rsidP="00C92A02">
      <w:pPr>
        <w:numPr>
          <w:ilvl w:val="0"/>
          <w:numId w:val="3"/>
        </w:numPr>
        <w:spacing w:line="360" w:lineRule="auto"/>
        <w:ind w:firstLine="640"/>
        <w:jc w:val="left"/>
        <w:rPr>
          <w:rFonts w:ascii="宋体" w:cs="Times New Roman"/>
          <w:sz w:val="28"/>
          <w:szCs w:val="28"/>
        </w:rPr>
      </w:pPr>
      <w:r>
        <w:rPr>
          <w:rFonts w:ascii="宋体" w:hAnsi="宋体" w:cs="宋体" w:hint="eastAsia"/>
          <w:sz w:val="28"/>
          <w:szCs w:val="28"/>
        </w:rPr>
        <w:t>未经安全教育的施工管理人员和生产人员，不准上岗，变换工种和采用新技术、新工艺、新设备、新材料而没有进行培训的人员不准上岗。</w:t>
      </w:r>
    </w:p>
    <w:p w:rsidR="00C92A02" w:rsidRDefault="00C92A02" w:rsidP="00C92A02">
      <w:pPr>
        <w:numPr>
          <w:ilvl w:val="0"/>
          <w:numId w:val="3"/>
        </w:numPr>
        <w:spacing w:line="360" w:lineRule="auto"/>
        <w:ind w:firstLine="640"/>
        <w:jc w:val="left"/>
        <w:rPr>
          <w:rFonts w:ascii="宋体" w:cs="Times New Roman"/>
          <w:sz w:val="28"/>
          <w:szCs w:val="28"/>
        </w:rPr>
      </w:pPr>
      <w:r>
        <w:rPr>
          <w:rFonts w:ascii="宋体" w:hAnsi="宋体" w:cs="宋体" w:hint="eastAsia"/>
          <w:sz w:val="28"/>
          <w:szCs w:val="28"/>
        </w:rPr>
        <w:t>通过安全教育，增强职工安全意识，树立</w:t>
      </w:r>
      <w:r>
        <w:rPr>
          <w:rFonts w:ascii="宋体" w:cs="宋体" w:hint="eastAsia"/>
          <w:sz w:val="28"/>
          <w:szCs w:val="28"/>
        </w:rPr>
        <w:t>“</w:t>
      </w:r>
      <w:r>
        <w:rPr>
          <w:rFonts w:ascii="宋体" w:hAnsi="宋体" w:cs="宋体" w:hint="eastAsia"/>
          <w:sz w:val="28"/>
          <w:szCs w:val="28"/>
        </w:rPr>
        <w:t>安全第一，预防为主</w:t>
      </w:r>
      <w:r>
        <w:rPr>
          <w:rFonts w:ascii="宋体" w:cs="宋体" w:hint="eastAsia"/>
          <w:sz w:val="28"/>
          <w:szCs w:val="28"/>
        </w:rPr>
        <w:t>”</w:t>
      </w:r>
      <w:r>
        <w:rPr>
          <w:rFonts w:ascii="宋体" w:hAnsi="宋体" w:cs="宋体" w:hint="eastAsia"/>
          <w:sz w:val="28"/>
          <w:szCs w:val="28"/>
        </w:rPr>
        <w:t>的思想，并提高职工遵守施工安全纪律的自觉性，认真执行安全检查操作规程，做到：不违章指挥，不违章操作，不伤害自己，不伤害他人，不被他人伤害，达到提高职工整体安全防护意识和自我防护能力。</w:t>
      </w:r>
    </w:p>
    <w:p w:rsidR="00C92A02" w:rsidRDefault="00C92A02" w:rsidP="00C92A02">
      <w:pPr>
        <w:numPr>
          <w:ilvl w:val="0"/>
          <w:numId w:val="3"/>
        </w:numPr>
        <w:spacing w:line="360" w:lineRule="auto"/>
        <w:jc w:val="left"/>
        <w:rPr>
          <w:rFonts w:ascii="宋体" w:cs="Times New Roman"/>
          <w:sz w:val="28"/>
          <w:szCs w:val="28"/>
        </w:rPr>
      </w:pPr>
      <w:r>
        <w:rPr>
          <w:rFonts w:ascii="宋体" w:hAnsi="宋体" w:cs="宋体" w:hint="eastAsia"/>
          <w:sz w:val="28"/>
          <w:szCs w:val="28"/>
        </w:rPr>
        <w:t>认真执行安全检查制度</w:t>
      </w:r>
    </w:p>
    <w:p w:rsidR="00C92A02" w:rsidRDefault="00C92A02" w:rsidP="00C92A02">
      <w:pPr>
        <w:spacing w:line="360" w:lineRule="auto"/>
        <w:ind w:firstLine="640"/>
        <w:jc w:val="left"/>
        <w:rPr>
          <w:rFonts w:ascii="宋体" w:cs="Times New Roman"/>
          <w:sz w:val="28"/>
          <w:szCs w:val="28"/>
        </w:rPr>
      </w:pPr>
      <w:r>
        <w:rPr>
          <w:rFonts w:ascii="宋体" w:hAnsi="宋体" w:cs="宋体" w:hint="eastAsia"/>
          <w:sz w:val="28"/>
          <w:szCs w:val="28"/>
        </w:rPr>
        <w:t>项目部要保证安全检查制度的落实，规定定期检查日期、参加</w:t>
      </w:r>
      <w:r>
        <w:rPr>
          <w:rFonts w:ascii="宋体" w:hAnsi="宋体" w:cs="宋体" w:hint="eastAsia"/>
          <w:sz w:val="28"/>
          <w:szCs w:val="28"/>
        </w:rPr>
        <w:lastRenderedPageBreak/>
        <w:t>检查人员作定期检查。在施工准备前、施工危险性大、季节性变化、节假日前后等应进行检查，并要有经理部领导值班。对检查中发现的安全问题，按照</w:t>
      </w:r>
      <w:r>
        <w:rPr>
          <w:rFonts w:ascii="宋体" w:cs="宋体" w:hint="eastAsia"/>
          <w:sz w:val="28"/>
          <w:szCs w:val="28"/>
        </w:rPr>
        <w:t>“</w:t>
      </w:r>
      <w:r>
        <w:rPr>
          <w:rFonts w:ascii="宋体" w:hAnsi="宋体" w:cs="宋体" w:hint="eastAsia"/>
          <w:sz w:val="28"/>
          <w:szCs w:val="28"/>
        </w:rPr>
        <w:t>三不放过</w:t>
      </w:r>
      <w:r>
        <w:rPr>
          <w:rFonts w:ascii="宋体" w:cs="宋体" w:hint="eastAsia"/>
          <w:sz w:val="28"/>
          <w:szCs w:val="28"/>
        </w:rPr>
        <w:t>”</w:t>
      </w:r>
      <w:r>
        <w:rPr>
          <w:rFonts w:ascii="宋体" w:hAnsi="宋体" w:cs="宋体" w:hint="eastAsia"/>
          <w:sz w:val="28"/>
          <w:szCs w:val="28"/>
        </w:rPr>
        <w:t>的原则立即制定整改措施，定人限期进行整改。</w:t>
      </w:r>
    </w:p>
    <w:p w:rsidR="00C92A02" w:rsidRDefault="00C92A02" w:rsidP="00C92A02">
      <w:pPr>
        <w:spacing w:line="360" w:lineRule="auto"/>
        <w:jc w:val="left"/>
        <w:rPr>
          <w:rFonts w:ascii="宋体" w:cs="Times New Roman"/>
          <w:sz w:val="36"/>
          <w:szCs w:val="36"/>
        </w:rPr>
      </w:pPr>
      <w:r>
        <w:rPr>
          <w:rFonts w:ascii="宋体" w:hAnsi="宋体" w:cs="宋体"/>
          <w:b/>
          <w:bCs/>
          <w:sz w:val="36"/>
          <w:szCs w:val="36"/>
        </w:rPr>
        <w:t>8</w:t>
      </w:r>
      <w:r>
        <w:rPr>
          <w:rFonts w:ascii="宋体" w:hAnsi="宋体" w:cs="宋体" w:hint="eastAsia"/>
          <w:b/>
          <w:bCs/>
          <w:sz w:val="36"/>
          <w:szCs w:val="36"/>
        </w:rPr>
        <w:t>、安全文明施工</w:t>
      </w:r>
    </w:p>
    <w:p w:rsidR="00C92A02" w:rsidRDefault="00C92A02" w:rsidP="00C92A02">
      <w:pPr>
        <w:spacing w:line="360" w:lineRule="auto"/>
        <w:ind w:left="452" w:hanging="452"/>
        <w:rPr>
          <w:rFonts w:ascii="宋体" w:cs="Times New Roman"/>
          <w:b/>
          <w:bCs/>
          <w:sz w:val="28"/>
          <w:szCs w:val="28"/>
        </w:rPr>
      </w:pPr>
      <w:r>
        <w:rPr>
          <w:rFonts w:ascii="宋体" w:hAnsi="宋体" w:cs="宋体"/>
          <w:b/>
          <w:bCs/>
          <w:sz w:val="28"/>
          <w:szCs w:val="28"/>
        </w:rPr>
        <w:t xml:space="preserve">8.1 </w:t>
      </w:r>
      <w:r>
        <w:rPr>
          <w:rFonts w:ascii="宋体" w:hAnsi="宋体" w:cs="宋体" w:hint="eastAsia"/>
          <w:b/>
          <w:bCs/>
          <w:sz w:val="28"/>
          <w:szCs w:val="28"/>
        </w:rPr>
        <w:t>安全施工措施</w:t>
      </w:r>
    </w:p>
    <w:p w:rsidR="00C92A02" w:rsidRDefault="00C92A02" w:rsidP="00C92A02">
      <w:pPr>
        <w:numPr>
          <w:ilvl w:val="0"/>
          <w:numId w:val="4"/>
        </w:numPr>
        <w:tabs>
          <w:tab w:val="left" w:pos="425"/>
        </w:tabs>
        <w:spacing w:line="480" w:lineRule="auto"/>
        <w:ind w:left="425" w:hanging="425"/>
        <w:rPr>
          <w:rFonts w:ascii="宋体" w:cs="Times New Roman"/>
          <w:sz w:val="28"/>
          <w:szCs w:val="28"/>
        </w:rPr>
      </w:pPr>
      <w:r>
        <w:rPr>
          <w:rFonts w:ascii="宋体" w:hAnsi="宋体" w:cs="宋体" w:hint="eastAsia"/>
          <w:sz w:val="28"/>
          <w:szCs w:val="28"/>
        </w:rPr>
        <w:t>喷涂人员戴好防护镜、防护面具、穿着防护服、戴穿全帽、系安全带。</w:t>
      </w:r>
    </w:p>
    <w:p w:rsidR="00C92A02" w:rsidRDefault="00C92A02" w:rsidP="00C92A02">
      <w:pPr>
        <w:numPr>
          <w:ilvl w:val="0"/>
          <w:numId w:val="4"/>
        </w:numPr>
        <w:tabs>
          <w:tab w:val="left" w:pos="425"/>
        </w:tabs>
        <w:spacing w:line="480" w:lineRule="auto"/>
        <w:ind w:left="425" w:hanging="425"/>
        <w:rPr>
          <w:rFonts w:ascii="宋体" w:cs="Times New Roman"/>
          <w:sz w:val="28"/>
          <w:szCs w:val="28"/>
        </w:rPr>
      </w:pPr>
      <w:r>
        <w:rPr>
          <w:rFonts w:ascii="宋体" w:hAnsi="宋体" w:cs="宋体" w:hint="eastAsia"/>
          <w:sz w:val="28"/>
          <w:szCs w:val="28"/>
        </w:rPr>
        <w:t>作好施工人员的安全教育、技术指导工作。</w:t>
      </w:r>
    </w:p>
    <w:p w:rsidR="00C92A02" w:rsidRDefault="00C92A02" w:rsidP="00C92A02">
      <w:pPr>
        <w:numPr>
          <w:ilvl w:val="0"/>
          <w:numId w:val="4"/>
        </w:numPr>
        <w:tabs>
          <w:tab w:val="left" w:pos="425"/>
        </w:tabs>
        <w:spacing w:line="480" w:lineRule="auto"/>
        <w:ind w:left="425" w:hanging="425"/>
        <w:rPr>
          <w:rFonts w:ascii="宋体" w:cs="Times New Roman"/>
          <w:sz w:val="28"/>
          <w:szCs w:val="28"/>
        </w:rPr>
      </w:pPr>
      <w:r>
        <w:rPr>
          <w:rFonts w:ascii="宋体" w:hAnsi="宋体" w:cs="宋体" w:hint="eastAsia"/>
          <w:sz w:val="28"/>
          <w:szCs w:val="28"/>
        </w:rPr>
        <w:t>作好安全防护用品的使用及管理工作，在有交叉作业的地方认真做好安全防护工作。</w:t>
      </w:r>
    </w:p>
    <w:p w:rsidR="00C92A02" w:rsidRDefault="00C92A02" w:rsidP="00C92A02">
      <w:pPr>
        <w:numPr>
          <w:ilvl w:val="0"/>
          <w:numId w:val="4"/>
        </w:numPr>
        <w:tabs>
          <w:tab w:val="left" w:pos="425"/>
        </w:tabs>
        <w:spacing w:line="480" w:lineRule="auto"/>
        <w:ind w:left="425" w:hanging="425"/>
        <w:rPr>
          <w:rFonts w:ascii="宋体" w:cs="Times New Roman"/>
          <w:sz w:val="28"/>
          <w:szCs w:val="28"/>
        </w:rPr>
      </w:pPr>
      <w:r>
        <w:rPr>
          <w:rFonts w:ascii="宋体" w:hAnsi="宋体" w:cs="宋体" w:hint="eastAsia"/>
          <w:sz w:val="28"/>
          <w:szCs w:val="28"/>
        </w:rPr>
        <w:t>严格按照施工场所的安全作业规程进行施工作业，杜绝重伤及重大设备损毁事故发生。</w:t>
      </w:r>
    </w:p>
    <w:p w:rsidR="00C92A02" w:rsidRDefault="00C92A02" w:rsidP="00C92A02">
      <w:pPr>
        <w:spacing w:line="360" w:lineRule="auto"/>
        <w:ind w:left="452" w:hanging="452"/>
        <w:rPr>
          <w:rFonts w:ascii="宋体" w:cs="Times New Roman"/>
          <w:b/>
          <w:bCs/>
          <w:sz w:val="28"/>
          <w:szCs w:val="28"/>
        </w:rPr>
      </w:pPr>
      <w:r>
        <w:rPr>
          <w:rFonts w:ascii="宋体" w:hAnsi="宋体" w:cs="宋体"/>
          <w:b/>
          <w:bCs/>
          <w:sz w:val="28"/>
          <w:szCs w:val="28"/>
        </w:rPr>
        <w:t xml:space="preserve">8.2 </w:t>
      </w:r>
      <w:r>
        <w:rPr>
          <w:rFonts w:ascii="宋体" w:hAnsi="宋体" w:cs="宋体" w:hint="eastAsia"/>
          <w:b/>
          <w:bCs/>
          <w:sz w:val="28"/>
          <w:szCs w:val="28"/>
        </w:rPr>
        <w:t>文明生产要求</w:t>
      </w:r>
    </w:p>
    <w:p w:rsidR="00C92A02" w:rsidRDefault="00C92A02" w:rsidP="00C92A02">
      <w:pPr>
        <w:numPr>
          <w:ilvl w:val="0"/>
          <w:numId w:val="5"/>
        </w:numPr>
        <w:tabs>
          <w:tab w:val="left" w:pos="425"/>
        </w:tabs>
        <w:spacing w:line="480" w:lineRule="auto"/>
        <w:ind w:left="425" w:hanging="425"/>
        <w:rPr>
          <w:rFonts w:ascii="宋体" w:cs="Times New Roman"/>
          <w:sz w:val="28"/>
          <w:szCs w:val="28"/>
        </w:rPr>
      </w:pPr>
      <w:r>
        <w:rPr>
          <w:rFonts w:ascii="宋体" w:hAnsi="宋体" w:cs="宋体" w:hint="eastAsia"/>
          <w:sz w:val="28"/>
          <w:szCs w:val="28"/>
        </w:rPr>
        <w:t>加强现场作业环境管理，作业现场设置围栏。</w:t>
      </w:r>
    </w:p>
    <w:p w:rsidR="00C92A02" w:rsidRDefault="00C92A02" w:rsidP="00C92A02">
      <w:pPr>
        <w:numPr>
          <w:ilvl w:val="0"/>
          <w:numId w:val="5"/>
        </w:numPr>
        <w:tabs>
          <w:tab w:val="left" w:pos="425"/>
        </w:tabs>
        <w:spacing w:line="480" w:lineRule="auto"/>
        <w:ind w:left="425" w:hanging="425"/>
        <w:rPr>
          <w:rFonts w:ascii="宋体" w:cs="Times New Roman"/>
          <w:sz w:val="28"/>
          <w:szCs w:val="28"/>
        </w:rPr>
      </w:pPr>
      <w:r>
        <w:rPr>
          <w:rFonts w:ascii="宋体" w:hAnsi="宋体" w:cs="宋体" w:hint="eastAsia"/>
          <w:sz w:val="28"/>
          <w:szCs w:val="28"/>
        </w:rPr>
        <w:t>作业现场</w:t>
      </w:r>
      <w:proofErr w:type="gramStart"/>
      <w:r>
        <w:rPr>
          <w:rFonts w:ascii="宋体" w:hAnsi="宋体" w:cs="宋体" w:hint="eastAsia"/>
          <w:sz w:val="28"/>
          <w:szCs w:val="28"/>
        </w:rPr>
        <w:t>物料放</w:t>
      </w:r>
      <w:proofErr w:type="gramEnd"/>
      <w:r>
        <w:rPr>
          <w:rFonts w:ascii="宋体" w:hAnsi="宋体" w:cs="宋体" w:hint="eastAsia"/>
          <w:sz w:val="28"/>
          <w:szCs w:val="28"/>
        </w:rPr>
        <w:t>整齐，垃圾、废料及时清理，运送到甲方指定的化学废品库，做到施工完成场地及时清洁。</w:t>
      </w:r>
    </w:p>
    <w:p w:rsidR="00C92A02" w:rsidRDefault="00C92A02" w:rsidP="00C92A02">
      <w:pPr>
        <w:numPr>
          <w:ilvl w:val="0"/>
          <w:numId w:val="5"/>
        </w:numPr>
        <w:tabs>
          <w:tab w:val="left" w:pos="425"/>
        </w:tabs>
        <w:spacing w:line="480" w:lineRule="auto"/>
        <w:ind w:left="425" w:hanging="425"/>
        <w:rPr>
          <w:rFonts w:ascii="宋体" w:cs="Times New Roman"/>
          <w:sz w:val="28"/>
          <w:szCs w:val="28"/>
        </w:rPr>
      </w:pPr>
      <w:r>
        <w:rPr>
          <w:rFonts w:ascii="宋体" w:hAnsi="宋体" w:cs="宋体" w:hint="eastAsia"/>
          <w:sz w:val="28"/>
          <w:szCs w:val="28"/>
        </w:rPr>
        <w:t>加强施工管理，喷涂原料的容器或污染的抹布及其它物品，按有关环保的规定集中处理，不得乱丢放，随意倾倒。</w:t>
      </w:r>
    </w:p>
    <w:p w:rsidR="00C92A02" w:rsidRDefault="00C92A02" w:rsidP="00C92A02">
      <w:pPr>
        <w:spacing w:line="360" w:lineRule="auto"/>
        <w:ind w:left="452" w:hanging="452"/>
        <w:rPr>
          <w:rFonts w:ascii="宋体" w:cs="Times New Roman"/>
          <w:b/>
          <w:bCs/>
          <w:sz w:val="28"/>
          <w:szCs w:val="28"/>
        </w:rPr>
      </w:pPr>
      <w:r>
        <w:rPr>
          <w:rFonts w:ascii="宋体" w:hAnsi="宋体" w:cs="宋体"/>
          <w:b/>
          <w:bCs/>
          <w:sz w:val="28"/>
          <w:szCs w:val="28"/>
        </w:rPr>
        <w:t xml:space="preserve">8.3 </w:t>
      </w:r>
      <w:r>
        <w:rPr>
          <w:rFonts w:ascii="宋体" w:hAnsi="宋体" w:cs="宋体" w:hint="eastAsia"/>
          <w:b/>
          <w:bCs/>
          <w:sz w:val="28"/>
          <w:szCs w:val="28"/>
        </w:rPr>
        <w:t>安全防火措施</w:t>
      </w:r>
    </w:p>
    <w:p w:rsidR="00C92A02" w:rsidRDefault="00C92A02" w:rsidP="00C92A02">
      <w:pPr>
        <w:spacing w:line="480" w:lineRule="auto"/>
        <w:rPr>
          <w:rFonts w:ascii="宋体" w:cs="Times New Roman"/>
          <w:sz w:val="28"/>
          <w:szCs w:val="28"/>
        </w:rPr>
      </w:pPr>
      <w:r>
        <w:rPr>
          <w:rFonts w:ascii="宋体" w:hAnsi="宋体" w:cs="宋体"/>
          <w:sz w:val="28"/>
          <w:szCs w:val="28"/>
        </w:rPr>
        <w:t>1</w:t>
      </w:r>
      <w:r>
        <w:rPr>
          <w:rFonts w:ascii="宋体" w:hAnsi="宋体" w:cs="宋体" w:hint="eastAsia"/>
          <w:sz w:val="28"/>
          <w:szCs w:val="28"/>
        </w:rPr>
        <w:t>）施工现场严禁吸烟及动用明火，消防器材不得挪作它用，严禁使用电炉，在施工区醒目悬挂禁用明火警示牌。</w:t>
      </w:r>
    </w:p>
    <w:p w:rsidR="00C92A02" w:rsidRDefault="00C92A02" w:rsidP="00C92A02">
      <w:pPr>
        <w:spacing w:line="480" w:lineRule="auto"/>
        <w:rPr>
          <w:rFonts w:ascii="宋体" w:cs="Times New Roman"/>
          <w:sz w:val="28"/>
          <w:szCs w:val="28"/>
        </w:rPr>
      </w:pPr>
      <w:r>
        <w:rPr>
          <w:rFonts w:ascii="宋体" w:hAnsi="宋体" w:cs="宋体"/>
          <w:sz w:val="28"/>
          <w:szCs w:val="28"/>
        </w:rPr>
        <w:lastRenderedPageBreak/>
        <w:t>2</w:t>
      </w:r>
      <w:r>
        <w:rPr>
          <w:rFonts w:ascii="宋体" w:hAnsi="宋体" w:cs="宋体" w:hint="eastAsia"/>
          <w:sz w:val="28"/>
          <w:szCs w:val="28"/>
        </w:rPr>
        <w:t>）施工负责人要经常检查安全防火措施的落实情况，发现火灾隐患应及时责令整改。</w:t>
      </w:r>
    </w:p>
    <w:p w:rsidR="00C92A02" w:rsidRDefault="00C92A02" w:rsidP="00C92A02">
      <w:pPr>
        <w:spacing w:line="480" w:lineRule="auto"/>
        <w:rPr>
          <w:rFonts w:ascii="宋体" w:cs="Times New Roman"/>
          <w:sz w:val="28"/>
          <w:szCs w:val="28"/>
        </w:rPr>
      </w:pPr>
      <w:r>
        <w:rPr>
          <w:rFonts w:ascii="宋体" w:hAnsi="宋体" w:cs="宋体"/>
          <w:sz w:val="28"/>
          <w:szCs w:val="28"/>
        </w:rPr>
        <w:t>3</w:t>
      </w:r>
      <w:r>
        <w:rPr>
          <w:rFonts w:ascii="宋体" w:hAnsi="宋体" w:cs="宋体" w:hint="eastAsia"/>
          <w:sz w:val="28"/>
          <w:szCs w:val="28"/>
        </w:rPr>
        <w:t>）加强对施工作业人员的安全防火知识的教育。</w:t>
      </w:r>
    </w:p>
    <w:p w:rsidR="00C92A02" w:rsidRDefault="00C92A02" w:rsidP="00C92A02">
      <w:pPr>
        <w:tabs>
          <w:tab w:val="left" w:pos="2556"/>
        </w:tabs>
        <w:jc w:val="left"/>
        <w:rPr>
          <w:rFonts w:ascii="FangSong" w:eastAsia="FangSong" w:hAnsi="FangSong" w:cs="宋体"/>
          <w:sz w:val="24"/>
          <w:szCs w:val="24"/>
        </w:rPr>
      </w:pPr>
      <w:r>
        <w:rPr>
          <w:rFonts w:ascii="FangSong" w:eastAsia="FangSong" w:hAnsi="FangSong" w:cs="宋体"/>
          <w:sz w:val="24"/>
          <w:szCs w:val="24"/>
        </w:rPr>
        <w:t>三</w:t>
      </w:r>
      <w:r>
        <w:rPr>
          <w:rFonts w:ascii="FangSong" w:eastAsia="FangSong" w:hAnsi="FangSong" w:cs="宋体" w:hint="eastAsia"/>
          <w:sz w:val="24"/>
          <w:szCs w:val="24"/>
        </w:rPr>
        <w:t>、</w:t>
      </w:r>
      <w:r>
        <w:rPr>
          <w:rFonts w:ascii="FangSong" w:eastAsia="FangSong" w:hAnsi="FangSong" w:cs="宋体"/>
          <w:sz w:val="24"/>
          <w:szCs w:val="24"/>
        </w:rPr>
        <w:t>现场查看</w:t>
      </w:r>
    </w:p>
    <w:p w:rsidR="00C92A02" w:rsidRPr="00C92A02" w:rsidRDefault="00C92A02" w:rsidP="00C92A02">
      <w:pPr>
        <w:tabs>
          <w:tab w:val="left" w:pos="2556"/>
        </w:tabs>
        <w:jc w:val="left"/>
        <w:rPr>
          <w:rFonts w:ascii="FangSong" w:eastAsia="FangSong" w:hAnsi="FangSong" w:cs="宋体"/>
          <w:sz w:val="24"/>
          <w:szCs w:val="24"/>
        </w:rPr>
      </w:pPr>
      <w:r>
        <w:rPr>
          <w:rFonts w:ascii="FangSong" w:eastAsia="FangSong" w:hAnsi="FangSong" w:cs="宋体" w:hint="eastAsia"/>
          <w:sz w:val="24"/>
          <w:szCs w:val="24"/>
        </w:rPr>
        <w:t>本项目需现场查看。</w:t>
      </w:r>
    </w:p>
    <w:p w:rsidR="00C92A02" w:rsidRPr="00300E24" w:rsidRDefault="00C92A02" w:rsidP="00C92A02">
      <w:pPr>
        <w:widowControl/>
        <w:shd w:val="clear" w:color="auto" w:fill="FFFFFF"/>
        <w:spacing w:after="300"/>
        <w:jc w:val="left"/>
        <w:textAlignment w:val="baseline"/>
        <w:rPr>
          <w:rFonts w:ascii="宋体" w:eastAsia="宋体" w:hAnsi="宋体" w:cs="宋体"/>
          <w:b/>
          <w:bCs/>
          <w:color w:val="333333"/>
          <w:kern w:val="0"/>
          <w:sz w:val="24"/>
          <w:szCs w:val="24"/>
        </w:rPr>
      </w:pPr>
    </w:p>
    <w:p w:rsidR="00C92A02" w:rsidRPr="00300E24" w:rsidRDefault="00C92A02" w:rsidP="00C92A02">
      <w:pPr>
        <w:widowControl/>
        <w:shd w:val="clear" w:color="auto" w:fill="FFFFFF"/>
        <w:spacing w:after="300"/>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b/>
          <w:bCs/>
          <w:color w:val="333333"/>
          <w:kern w:val="0"/>
          <w:sz w:val="24"/>
          <w:szCs w:val="24"/>
        </w:rPr>
        <w:t>四、投标人要求</w:t>
      </w:r>
    </w:p>
    <w:p w:rsidR="00C92A02" w:rsidRPr="00300E24" w:rsidRDefault="00C92A02" w:rsidP="00C92A02">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（一）投标人必须是在中华人民共和国境内注册的独立法人，必须具有相关资质，具有独立签订合同的权利，具有圆满履行合同的能力。提供有效的企业法人营业执照、组织机构代码税务登记证。</w:t>
      </w:r>
    </w:p>
    <w:p w:rsidR="00C92A02" w:rsidRPr="00300E24" w:rsidRDefault="00C92A02" w:rsidP="00C92A02">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（二）投标时交纳保证金（待定）交至我校招标小组。未中标人保证金在评标结束后五个工作日内无息退回；中标人的保证金在项目验收付款后无息退回。</w:t>
      </w:r>
    </w:p>
    <w:p w:rsidR="00C92A02" w:rsidRPr="00300E24" w:rsidRDefault="00C92A02" w:rsidP="00C92A02">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（三）无论投标结果如何，投标人自行承担投标发生的所有费用。</w:t>
      </w:r>
    </w:p>
    <w:p w:rsidR="00C92A02" w:rsidRPr="00300E24" w:rsidRDefault="00C92A02" w:rsidP="00C92A02">
      <w:pPr>
        <w:widowControl/>
        <w:shd w:val="clear" w:color="auto" w:fill="FFFFFF"/>
        <w:spacing w:after="300"/>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b/>
          <w:bCs/>
          <w:color w:val="333333"/>
          <w:kern w:val="0"/>
          <w:sz w:val="24"/>
          <w:szCs w:val="24"/>
        </w:rPr>
        <w:t>五、投标文件编制</w:t>
      </w:r>
    </w:p>
    <w:p w:rsidR="00C92A02" w:rsidRPr="00300E24" w:rsidRDefault="00C92A02" w:rsidP="00C92A02">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投标人应仔细阅读招标文件的所有内容，按招标文件的下列要求编制投标文件。</w:t>
      </w:r>
    </w:p>
    <w:p w:rsidR="00C92A02" w:rsidRPr="00300E24" w:rsidRDefault="00C92A02" w:rsidP="00C92A02">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（一）投标文件应包括下列内容</w:t>
      </w:r>
    </w:p>
    <w:p w:rsidR="00C92A02" w:rsidRPr="00300E24" w:rsidRDefault="00C92A02" w:rsidP="00C92A02">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投标文件分两个部分，第一个部分：  1、投标人资质证明文件复印件（加盖单位公章），包括营业执照、税务登记证等。2．递交相关质量保证承诺、服务承诺书及服务责任人。3．招标参数中要求提供的证明材料4</w:t>
      </w:r>
      <w:r w:rsidRPr="00300E24">
        <w:rPr>
          <w:rFonts w:ascii="宋体" w:eastAsia="宋体" w:hAnsi="宋体" w:cs="宋体"/>
          <w:color w:val="333333"/>
          <w:kern w:val="0"/>
          <w:sz w:val="24"/>
          <w:szCs w:val="24"/>
          <w:bdr w:val="none" w:sz="0" w:space="0" w:color="auto" w:frame="1"/>
        </w:rPr>
        <w:t>.</w:t>
      </w:r>
      <w:r w:rsidRPr="00300E24">
        <w:rPr>
          <w:rFonts w:ascii="宋体" w:eastAsia="宋体" w:hAnsi="宋体" w:cs="宋体" w:hint="eastAsia"/>
          <w:color w:val="333333"/>
          <w:kern w:val="0"/>
          <w:sz w:val="24"/>
          <w:szCs w:val="24"/>
          <w:bdr w:val="none" w:sz="0" w:space="0" w:color="auto" w:frame="1"/>
        </w:rPr>
        <w:t>投标人认为需加以补充或说明的其它内容。</w:t>
      </w:r>
    </w:p>
    <w:p w:rsidR="00C92A02" w:rsidRPr="00300E24" w:rsidRDefault="00C92A02" w:rsidP="00C92A02">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第二个部分：投标报价单，报价应包括本项目的全部费用（</w:t>
      </w:r>
      <w:proofErr w:type="gramStart"/>
      <w:r w:rsidRPr="00300E24">
        <w:rPr>
          <w:rFonts w:ascii="宋体" w:eastAsia="宋体" w:hAnsi="宋体" w:cs="宋体" w:hint="eastAsia"/>
          <w:color w:val="333333"/>
          <w:kern w:val="0"/>
          <w:sz w:val="24"/>
          <w:szCs w:val="24"/>
          <w:bdr w:val="none" w:sz="0" w:space="0" w:color="auto" w:frame="1"/>
        </w:rPr>
        <w:t>含一切</w:t>
      </w:r>
      <w:proofErr w:type="gramEnd"/>
      <w:r w:rsidRPr="00300E24">
        <w:rPr>
          <w:rFonts w:ascii="宋体" w:eastAsia="宋体" w:hAnsi="宋体" w:cs="宋体" w:hint="eastAsia"/>
          <w:color w:val="333333"/>
          <w:kern w:val="0"/>
          <w:sz w:val="24"/>
          <w:szCs w:val="24"/>
          <w:bdr w:val="none" w:sz="0" w:space="0" w:color="auto" w:frame="1"/>
        </w:rPr>
        <w:t>必须有辅助材料费用）及相关服务费等。</w:t>
      </w:r>
    </w:p>
    <w:p w:rsidR="00C92A02" w:rsidRPr="00300E24" w:rsidRDefault="00C92A02" w:rsidP="00C92A02">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（二）资格材料分为正本一份，副本一份，并注明“正本”和“副本”字样。正本与副本如有差异，以正本为准。报价单单独密封并在封签处加盖单位公章.</w:t>
      </w:r>
    </w:p>
    <w:p w:rsidR="00C92A02" w:rsidRPr="00300E24" w:rsidRDefault="00C92A02" w:rsidP="00C92A02">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（三）投标文件不允许有加行、涂改、补充、修改。</w:t>
      </w:r>
    </w:p>
    <w:p w:rsidR="00C92A02" w:rsidRPr="00300E24" w:rsidRDefault="00C92A02" w:rsidP="00C92A02">
      <w:pPr>
        <w:widowControl/>
        <w:shd w:val="clear" w:color="auto" w:fill="FFFFFF"/>
        <w:spacing w:after="300"/>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b/>
          <w:bCs/>
          <w:color w:val="333333"/>
          <w:kern w:val="0"/>
          <w:sz w:val="24"/>
          <w:szCs w:val="24"/>
        </w:rPr>
        <w:t>六、投标文件递交</w:t>
      </w:r>
    </w:p>
    <w:p w:rsidR="00C92A02" w:rsidRPr="00300E24" w:rsidRDefault="00C92A02" w:rsidP="00C92A02">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lastRenderedPageBreak/>
        <w:t>（一）投标截止时间：2021年</w:t>
      </w:r>
      <w:r w:rsidRPr="00300E24">
        <w:rPr>
          <w:rFonts w:ascii="宋体" w:eastAsia="宋体" w:hAnsi="宋体" w:cs="宋体"/>
          <w:color w:val="333333"/>
          <w:kern w:val="0"/>
          <w:sz w:val="24"/>
          <w:szCs w:val="24"/>
          <w:bdr w:val="none" w:sz="0" w:space="0" w:color="auto" w:frame="1"/>
        </w:rPr>
        <w:t>10</w:t>
      </w:r>
      <w:r w:rsidRPr="00300E24">
        <w:rPr>
          <w:rFonts w:ascii="宋体" w:eastAsia="宋体" w:hAnsi="宋体" w:cs="宋体" w:hint="eastAsia"/>
          <w:color w:val="333333"/>
          <w:kern w:val="0"/>
          <w:sz w:val="24"/>
          <w:szCs w:val="24"/>
          <w:bdr w:val="none" w:sz="0" w:space="0" w:color="auto" w:frame="1"/>
        </w:rPr>
        <w:t>月</w:t>
      </w:r>
      <w:r>
        <w:rPr>
          <w:rFonts w:ascii="宋体" w:eastAsia="宋体" w:hAnsi="宋体" w:cs="宋体" w:hint="eastAsia"/>
          <w:color w:val="333333"/>
          <w:kern w:val="0"/>
          <w:sz w:val="24"/>
          <w:szCs w:val="24"/>
          <w:bdr w:val="none" w:sz="0" w:space="0" w:color="auto" w:frame="1"/>
        </w:rPr>
        <w:t>25</w:t>
      </w:r>
      <w:r w:rsidRPr="00300E24">
        <w:rPr>
          <w:rFonts w:ascii="宋体" w:eastAsia="宋体" w:hAnsi="宋体" w:cs="宋体" w:hint="eastAsia"/>
          <w:color w:val="333333"/>
          <w:kern w:val="0"/>
          <w:sz w:val="24"/>
          <w:szCs w:val="24"/>
          <w:bdr w:val="none" w:sz="0" w:space="0" w:color="auto" w:frame="1"/>
        </w:rPr>
        <w:t>日下午2时前。</w:t>
      </w:r>
    </w:p>
    <w:p w:rsidR="00C92A02" w:rsidRPr="00300E24" w:rsidRDefault="00C92A02" w:rsidP="00C92A02">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（二）递交投标文件地点：南通工贸技师学院综合楼504（振兴东路296号）</w:t>
      </w:r>
    </w:p>
    <w:p w:rsidR="00C92A02" w:rsidRPr="00300E24" w:rsidRDefault="00C92A02" w:rsidP="00C92A02">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（三）联系人及电话：于先生  89193860</w:t>
      </w:r>
    </w:p>
    <w:p w:rsidR="00C92A02" w:rsidRPr="00300E24" w:rsidRDefault="00C92A02" w:rsidP="00C92A02">
      <w:pPr>
        <w:widowControl/>
        <w:shd w:val="clear" w:color="auto" w:fill="FFFFFF"/>
        <w:spacing w:after="300"/>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b/>
          <w:bCs/>
          <w:color w:val="333333"/>
          <w:kern w:val="0"/>
          <w:sz w:val="24"/>
          <w:szCs w:val="24"/>
        </w:rPr>
        <w:t>七、开标</w:t>
      </w:r>
    </w:p>
    <w:p w:rsidR="00C92A02" w:rsidRPr="00300E24" w:rsidRDefault="00C92A02" w:rsidP="00C92A02">
      <w:pPr>
        <w:widowControl/>
        <w:shd w:val="clear" w:color="auto" w:fill="FFFFFF"/>
        <w:spacing w:after="300"/>
        <w:ind w:firstLine="615"/>
        <w:jc w:val="left"/>
        <w:textAlignment w:val="baseline"/>
        <w:rPr>
          <w:rFonts w:ascii="宋体" w:eastAsia="宋体" w:hAnsi="宋体" w:cs="宋体"/>
          <w:color w:val="333333"/>
          <w:kern w:val="0"/>
          <w:sz w:val="24"/>
          <w:szCs w:val="24"/>
          <w:bdr w:val="none" w:sz="0" w:space="0" w:color="auto" w:frame="1"/>
        </w:rPr>
      </w:pPr>
      <w:r w:rsidRPr="00300E24">
        <w:rPr>
          <w:rFonts w:ascii="宋体" w:eastAsia="宋体" w:hAnsi="宋体" w:cs="宋体" w:hint="eastAsia"/>
          <w:color w:val="333333"/>
          <w:kern w:val="0"/>
          <w:sz w:val="24"/>
          <w:szCs w:val="24"/>
          <w:bdr w:val="none" w:sz="0" w:space="0" w:color="auto" w:frame="1"/>
        </w:rPr>
        <w:t>（一）开标时间：2021年</w:t>
      </w:r>
      <w:r w:rsidRPr="00300E24">
        <w:rPr>
          <w:rFonts w:ascii="宋体" w:eastAsia="宋体" w:hAnsi="宋体" w:cs="宋体"/>
          <w:color w:val="333333"/>
          <w:kern w:val="0"/>
          <w:sz w:val="24"/>
          <w:szCs w:val="24"/>
          <w:bdr w:val="none" w:sz="0" w:space="0" w:color="auto" w:frame="1"/>
        </w:rPr>
        <w:t>10</w:t>
      </w:r>
      <w:r w:rsidRPr="00300E24">
        <w:rPr>
          <w:rFonts w:ascii="宋体" w:eastAsia="宋体" w:hAnsi="宋体" w:cs="宋体" w:hint="eastAsia"/>
          <w:color w:val="333333"/>
          <w:kern w:val="0"/>
          <w:sz w:val="24"/>
          <w:szCs w:val="24"/>
          <w:bdr w:val="none" w:sz="0" w:space="0" w:color="auto" w:frame="1"/>
        </w:rPr>
        <w:t>月</w:t>
      </w:r>
      <w:r w:rsidRPr="00300E24">
        <w:rPr>
          <w:rFonts w:ascii="宋体" w:eastAsia="宋体" w:hAnsi="宋体" w:cs="宋体"/>
          <w:color w:val="333333"/>
          <w:kern w:val="0"/>
          <w:sz w:val="24"/>
          <w:szCs w:val="24"/>
          <w:bdr w:val="none" w:sz="0" w:space="0" w:color="auto" w:frame="1"/>
        </w:rPr>
        <w:t xml:space="preserve"> </w:t>
      </w:r>
      <w:r>
        <w:rPr>
          <w:rFonts w:ascii="宋体" w:eastAsia="宋体" w:hAnsi="宋体" w:cs="宋体" w:hint="eastAsia"/>
          <w:color w:val="333333"/>
          <w:kern w:val="0"/>
          <w:sz w:val="24"/>
          <w:szCs w:val="24"/>
          <w:bdr w:val="none" w:sz="0" w:space="0" w:color="auto" w:frame="1"/>
        </w:rPr>
        <w:t>25</w:t>
      </w:r>
      <w:r w:rsidRPr="00300E24">
        <w:rPr>
          <w:rFonts w:ascii="宋体" w:eastAsia="宋体" w:hAnsi="宋体" w:cs="宋体"/>
          <w:color w:val="333333"/>
          <w:kern w:val="0"/>
          <w:sz w:val="24"/>
          <w:szCs w:val="24"/>
          <w:bdr w:val="none" w:sz="0" w:space="0" w:color="auto" w:frame="1"/>
        </w:rPr>
        <w:t xml:space="preserve"> </w:t>
      </w:r>
      <w:r w:rsidRPr="00300E24">
        <w:rPr>
          <w:rFonts w:ascii="宋体" w:eastAsia="宋体" w:hAnsi="宋体" w:cs="宋体" w:hint="eastAsia"/>
          <w:color w:val="333333"/>
          <w:kern w:val="0"/>
          <w:sz w:val="24"/>
          <w:szCs w:val="24"/>
          <w:bdr w:val="none" w:sz="0" w:space="0" w:color="auto" w:frame="1"/>
        </w:rPr>
        <w:t>日下午2点</w:t>
      </w:r>
    </w:p>
    <w:p w:rsidR="00C92A02" w:rsidRPr="00300E24" w:rsidRDefault="00C92A02" w:rsidP="00C92A02">
      <w:pPr>
        <w:widowControl/>
        <w:shd w:val="clear" w:color="auto" w:fill="FFFFFF"/>
        <w:spacing w:after="300"/>
        <w:ind w:firstLineChars="236" w:firstLine="566"/>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（二）开标地点：南通工贸技师学院</w:t>
      </w:r>
    </w:p>
    <w:p w:rsidR="00C92A02" w:rsidRPr="00300E24" w:rsidRDefault="00C92A02" w:rsidP="00C92A02">
      <w:pPr>
        <w:widowControl/>
        <w:shd w:val="clear" w:color="auto" w:fill="FFFFFF"/>
        <w:spacing w:after="300"/>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b/>
          <w:bCs/>
          <w:color w:val="333333"/>
          <w:kern w:val="0"/>
          <w:sz w:val="24"/>
          <w:szCs w:val="24"/>
        </w:rPr>
        <w:t>八、评标</w:t>
      </w:r>
    </w:p>
    <w:p w:rsidR="00C92A02" w:rsidRPr="00300E24" w:rsidRDefault="00C92A02" w:rsidP="00C92A02">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（一）根据招标项目特点，由学院招标小组进行评标。</w:t>
      </w:r>
    </w:p>
    <w:p w:rsidR="00C92A02" w:rsidRPr="00300E24" w:rsidRDefault="00C92A02" w:rsidP="00C92A02">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（二）评标工作的基本准则。</w:t>
      </w:r>
    </w:p>
    <w:p w:rsidR="00C92A02" w:rsidRPr="00300E24" w:rsidRDefault="00C92A02" w:rsidP="00C92A02">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1.贯彻执行国家有关法律、法规，维护国家利益；</w:t>
      </w:r>
    </w:p>
    <w:p w:rsidR="00C92A02" w:rsidRPr="00300E24" w:rsidRDefault="00C92A02" w:rsidP="00C92A02">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2.保护招投标人合法权益，最大限度地实现招投标人的利益；</w:t>
      </w:r>
    </w:p>
    <w:p w:rsidR="00C92A02" w:rsidRPr="00300E24" w:rsidRDefault="00C92A02" w:rsidP="00C92A02">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3.客观、公正、公开地对待所有投标人；</w:t>
      </w:r>
    </w:p>
    <w:p w:rsidR="00C92A02" w:rsidRPr="00300E24" w:rsidRDefault="00C92A02" w:rsidP="00C92A02">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4.评标小组成员对其评审意见承担责任；</w:t>
      </w:r>
    </w:p>
    <w:p w:rsidR="00C92A02" w:rsidRPr="00300E24" w:rsidRDefault="00C92A02" w:rsidP="00C92A02">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5.投标人不得以任何形式干扰评标活动，否则废除其投标书。</w:t>
      </w:r>
    </w:p>
    <w:p w:rsidR="00C92A02" w:rsidRPr="00300E24" w:rsidRDefault="00C92A02" w:rsidP="00C92A02">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（三）评标方法和程序</w:t>
      </w:r>
    </w:p>
    <w:p w:rsidR="00C92A02" w:rsidRPr="00300E24" w:rsidRDefault="00C92A02" w:rsidP="00C92A02">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1．评标小组先集体审查投标文件，看是否与招标文件的所有实质性条款、条件和规定相符。</w:t>
      </w:r>
    </w:p>
    <w:p w:rsidR="00C92A02" w:rsidRPr="00300E24" w:rsidRDefault="00C92A02" w:rsidP="00C92A02">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2．开标方式一般情况下以价格最低进行开标，如项目有特殊性或其他因素则由招标小组集体讨论决定开标方式。</w:t>
      </w:r>
    </w:p>
    <w:p w:rsidR="00C92A02" w:rsidRPr="00300E24" w:rsidRDefault="00C92A02" w:rsidP="00C92A02">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（四）保密</w:t>
      </w:r>
    </w:p>
    <w:p w:rsidR="00C92A02" w:rsidRPr="00300E24" w:rsidRDefault="00C92A02" w:rsidP="00C92A02">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1.评标小组成员名单保密。</w:t>
      </w:r>
    </w:p>
    <w:p w:rsidR="00C92A02" w:rsidRPr="00300E24" w:rsidRDefault="00C92A02" w:rsidP="00C92A02">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2.在评标过程中及评标结束后，评标小组的研究情况和所有投标人的商业秘密都属于保密内容。有关投标文件的评审和比较、澄清或解释，以及有关授予合同的意向等一切情况都不得透露给任何投标人或与评标工作无关的人员。</w:t>
      </w:r>
    </w:p>
    <w:p w:rsidR="00C92A02" w:rsidRPr="00300E24" w:rsidRDefault="00C92A02" w:rsidP="00C92A02">
      <w:pPr>
        <w:widowControl/>
        <w:shd w:val="clear" w:color="auto" w:fill="FFFFFF"/>
        <w:spacing w:after="300"/>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b/>
          <w:bCs/>
          <w:color w:val="333333"/>
          <w:kern w:val="0"/>
          <w:sz w:val="24"/>
          <w:szCs w:val="24"/>
        </w:rPr>
        <w:lastRenderedPageBreak/>
        <w:t>九、中标</w:t>
      </w:r>
    </w:p>
    <w:p w:rsidR="00C92A02" w:rsidRPr="00300E24" w:rsidRDefault="00C92A02" w:rsidP="00C92A02">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（一）中标通知</w:t>
      </w:r>
    </w:p>
    <w:p w:rsidR="00C92A02" w:rsidRPr="00300E24" w:rsidRDefault="00C92A02" w:rsidP="00C92A02">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1.评标结束确定中标后，招标人发中标通知书将告知中标的投标人并签订合同。</w:t>
      </w:r>
    </w:p>
    <w:p w:rsidR="00C92A02" w:rsidRPr="00300E24" w:rsidRDefault="00C92A02" w:rsidP="00C92A02">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2.招标人无须向未中标的投标人解释原因，也不退还投标文件。</w:t>
      </w:r>
    </w:p>
    <w:p w:rsidR="00C92A02" w:rsidRPr="00300E24" w:rsidRDefault="00C92A02" w:rsidP="00C92A02">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3.未中标的其他投标人招标人不再另行通知。</w:t>
      </w:r>
    </w:p>
    <w:p w:rsidR="00C92A02" w:rsidRPr="00300E24" w:rsidRDefault="00C92A02" w:rsidP="00C92A02">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（二）履约保证</w:t>
      </w:r>
    </w:p>
    <w:p w:rsidR="00C92A02" w:rsidRPr="00300E24" w:rsidRDefault="00C92A02" w:rsidP="00C92A02">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1.投标人不得串通投标，否则其投标书视为无效标书。</w:t>
      </w:r>
    </w:p>
    <w:p w:rsidR="00C92A02" w:rsidRPr="00300E24" w:rsidRDefault="00C92A02" w:rsidP="00C92A02">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2.中标人不得转让中标项目，否则将失去取得合同的资格。</w:t>
      </w:r>
    </w:p>
    <w:p w:rsidR="00C92A02" w:rsidRPr="00300E24" w:rsidRDefault="00C92A02" w:rsidP="00C92A02">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（三）合同签订</w:t>
      </w:r>
    </w:p>
    <w:p w:rsidR="00C92A02" w:rsidRPr="00300E24" w:rsidRDefault="00C92A02" w:rsidP="00C92A02">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1.中标人从收到中标通知的五日内携带大屏厂家出具的配件原厂证明材料与招标人签订合同，因中标单位无法提供原厂出具证明材料的则将取消中标资格。</w:t>
      </w:r>
    </w:p>
    <w:p w:rsidR="00C92A02" w:rsidRPr="00300E24" w:rsidRDefault="00C92A02" w:rsidP="00C92A02">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2.招标文件、中标人的投标文件等均为签订合同的依据。</w:t>
      </w:r>
    </w:p>
    <w:p w:rsidR="00C92A02" w:rsidRPr="00300E24" w:rsidRDefault="00C92A02" w:rsidP="00C92A02">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3.其它相关事宜另行约定。</w:t>
      </w:r>
    </w:p>
    <w:p w:rsidR="00C92A02" w:rsidRPr="00300E24" w:rsidRDefault="00C92A02" w:rsidP="00C92A02">
      <w:pPr>
        <w:widowControl/>
        <w:shd w:val="clear" w:color="auto" w:fill="FFFFFF"/>
        <w:spacing w:after="300"/>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b/>
          <w:bCs/>
          <w:color w:val="333333"/>
          <w:kern w:val="0"/>
          <w:sz w:val="24"/>
          <w:szCs w:val="24"/>
        </w:rPr>
        <w:t>十、投标文件有效期</w:t>
      </w:r>
    </w:p>
    <w:p w:rsidR="00C92A02" w:rsidRPr="00300E24" w:rsidRDefault="00C92A02" w:rsidP="00C92A02">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中标人的投标文件具有与合同相同的有效期。其它投标文件在招标人与中标的投标人签订合同后，自然失效。</w:t>
      </w:r>
    </w:p>
    <w:p w:rsidR="00C92A02" w:rsidRPr="00300E24" w:rsidRDefault="00C92A02" w:rsidP="00C92A02">
      <w:pPr>
        <w:widowControl/>
        <w:shd w:val="clear" w:color="auto" w:fill="FFFFFF"/>
        <w:spacing w:after="300"/>
        <w:jc w:val="right"/>
        <w:textAlignment w:val="baseline"/>
        <w:rPr>
          <w:rFonts w:ascii="宋体" w:eastAsia="宋体" w:hAnsi="宋体" w:cs="宋体"/>
          <w:color w:val="333333"/>
          <w:kern w:val="0"/>
          <w:sz w:val="24"/>
          <w:szCs w:val="24"/>
          <w:bdr w:val="none" w:sz="0" w:space="0" w:color="auto" w:frame="1"/>
        </w:rPr>
      </w:pPr>
      <w:r w:rsidRPr="00300E24">
        <w:rPr>
          <w:rFonts w:ascii="宋体" w:eastAsia="宋体" w:hAnsi="宋体" w:cs="宋体" w:hint="eastAsia"/>
          <w:color w:val="333333"/>
          <w:kern w:val="0"/>
          <w:sz w:val="24"/>
          <w:szCs w:val="24"/>
          <w:bdr w:val="none" w:sz="0" w:space="0" w:color="auto" w:frame="1"/>
        </w:rPr>
        <w:t>南通工贸技师学院</w:t>
      </w:r>
    </w:p>
    <w:p w:rsidR="00C92A02" w:rsidRPr="00300E24" w:rsidRDefault="00C92A02" w:rsidP="00C92A02">
      <w:pPr>
        <w:widowControl/>
        <w:shd w:val="clear" w:color="auto" w:fill="FFFFFF"/>
        <w:spacing w:after="300"/>
        <w:ind w:right="960"/>
        <w:jc w:val="left"/>
        <w:textAlignment w:val="baseline"/>
        <w:rPr>
          <w:rFonts w:ascii="微软雅黑" w:eastAsia="微软雅黑" w:hAnsi="微软雅黑" w:cs="宋体"/>
          <w:color w:val="333333"/>
          <w:kern w:val="0"/>
          <w:sz w:val="24"/>
          <w:szCs w:val="24"/>
        </w:rPr>
      </w:pPr>
    </w:p>
    <w:p w:rsidR="00C92A02" w:rsidRPr="00300E24" w:rsidRDefault="00C92A02" w:rsidP="00C92A02">
      <w:pPr>
        <w:widowControl/>
        <w:shd w:val="clear" w:color="auto" w:fill="FFFFFF"/>
        <w:spacing w:after="300"/>
        <w:ind w:right="960"/>
        <w:jc w:val="left"/>
        <w:textAlignment w:val="baseline"/>
        <w:rPr>
          <w:rFonts w:ascii="微软雅黑" w:eastAsia="微软雅黑" w:hAnsi="微软雅黑" w:cs="宋体"/>
          <w:color w:val="333333"/>
          <w:kern w:val="0"/>
          <w:sz w:val="24"/>
          <w:szCs w:val="24"/>
        </w:rPr>
      </w:pPr>
    </w:p>
    <w:p w:rsidR="00C92A02" w:rsidRPr="00300E24" w:rsidRDefault="00C92A02" w:rsidP="00C92A02">
      <w:pPr>
        <w:widowControl/>
        <w:shd w:val="clear" w:color="auto" w:fill="FFFFFF"/>
        <w:spacing w:after="300"/>
        <w:ind w:right="960"/>
        <w:jc w:val="left"/>
        <w:textAlignment w:val="baseline"/>
        <w:rPr>
          <w:rFonts w:ascii="微软雅黑" w:eastAsia="微软雅黑" w:hAnsi="微软雅黑" w:cs="宋体"/>
          <w:color w:val="333333"/>
          <w:kern w:val="0"/>
          <w:sz w:val="24"/>
          <w:szCs w:val="24"/>
        </w:rPr>
      </w:pPr>
    </w:p>
    <w:p w:rsidR="00C92A02" w:rsidRDefault="00C92A02" w:rsidP="00C92A02">
      <w:pPr>
        <w:snapToGrid w:val="0"/>
        <w:spacing w:line="300" w:lineRule="auto"/>
        <w:rPr>
          <w:rFonts w:ascii="宋体" w:eastAsia="宋体" w:hAnsi="宋体" w:cs="Times New Roman"/>
          <w:b/>
          <w:sz w:val="28"/>
          <w:szCs w:val="28"/>
        </w:rPr>
      </w:pPr>
    </w:p>
    <w:p w:rsidR="00C92A02" w:rsidRDefault="00C92A02" w:rsidP="00C92A02">
      <w:pPr>
        <w:snapToGrid w:val="0"/>
        <w:spacing w:line="300" w:lineRule="auto"/>
        <w:rPr>
          <w:rFonts w:ascii="宋体" w:eastAsia="宋体" w:hAnsi="宋体" w:cs="Times New Roman"/>
          <w:b/>
          <w:sz w:val="28"/>
          <w:szCs w:val="28"/>
        </w:rPr>
      </w:pPr>
    </w:p>
    <w:p w:rsidR="00C92A02" w:rsidRPr="00300E24" w:rsidRDefault="00C92A02" w:rsidP="00C92A02">
      <w:pPr>
        <w:snapToGrid w:val="0"/>
        <w:spacing w:line="300" w:lineRule="auto"/>
        <w:rPr>
          <w:rFonts w:ascii="宋体" w:eastAsia="宋体" w:hAnsi="宋体" w:cs="Times New Roman"/>
          <w:b/>
          <w:sz w:val="28"/>
          <w:szCs w:val="28"/>
        </w:rPr>
      </w:pPr>
      <w:r w:rsidRPr="00300E24">
        <w:rPr>
          <w:rFonts w:ascii="宋体" w:eastAsia="宋体" w:hAnsi="宋体" w:cs="Times New Roman" w:hint="eastAsia"/>
          <w:b/>
          <w:sz w:val="28"/>
          <w:szCs w:val="28"/>
        </w:rPr>
        <w:lastRenderedPageBreak/>
        <w:t>附件一：</w:t>
      </w:r>
    </w:p>
    <w:p w:rsidR="00C92A02" w:rsidRPr="00300E24" w:rsidRDefault="00C92A02" w:rsidP="00C92A02">
      <w:pPr>
        <w:snapToGrid w:val="0"/>
        <w:spacing w:line="300" w:lineRule="auto"/>
        <w:jc w:val="center"/>
        <w:rPr>
          <w:rFonts w:ascii="宋体" w:eastAsia="宋体" w:hAnsi="宋体" w:cs="Times New Roman"/>
          <w:b/>
          <w:sz w:val="30"/>
          <w:szCs w:val="30"/>
        </w:rPr>
      </w:pPr>
      <w:r w:rsidRPr="00300E24">
        <w:rPr>
          <w:rFonts w:ascii="宋体" w:eastAsia="宋体" w:hAnsi="宋体" w:cs="Times New Roman" w:hint="eastAsia"/>
          <w:b/>
          <w:sz w:val="30"/>
          <w:szCs w:val="30"/>
        </w:rPr>
        <w:t>南通工贸技师学院</w:t>
      </w:r>
    </w:p>
    <w:p w:rsidR="00C92A02" w:rsidRPr="00300E24" w:rsidRDefault="00C92A02" w:rsidP="00C92A02">
      <w:pPr>
        <w:snapToGrid w:val="0"/>
        <w:spacing w:line="300" w:lineRule="auto"/>
        <w:jc w:val="center"/>
        <w:rPr>
          <w:rFonts w:ascii="宋体" w:eastAsia="宋体" w:hAnsi="宋体" w:cs="Times New Roman"/>
          <w:b/>
          <w:sz w:val="30"/>
          <w:szCs w:val="30"/>
        </w:rPr>
      </w:pPr>
      <w:r>
        <w:rPr>
          <w:rFonts w:ascii="宋体" w:eastAsia="宋体" w:hAnsi="宋体" w:cs="Times New Roman" w:hint="eastAsia"/>
          <w:b/>
          <w:sz w:val="24"/>
          <w:szCs w:val="24"/>
          <w:lang w:val="zh-CN"/>
        </w:rPr>
        <w:t>屋面防水维修</w:t>
      </w:r>
      <w:r w:rsidRPr="00300E24">
        <w:rPr>
          <w:rFonts w:ascii="宋体" w:eastAsia="宋体" w:hAnsi="宋体" w:cs="Times New Roman" w:hint="eastAsia"/>
          <w:b/>
          <w:sz w:val="30"/>
          <w:szCs w:val="30"/>
        </w:rPr>
        <w:t>报价单</w:t>
      </w:r>
    </w:p>
    <w:p w:rsidR="00C92A02" w:rsidRPr="00300E24" w:rsidRDefault="00C92A02" w:rsidP="00C92A02">
      <w:pPr>
        <w:spacing w:line="500" w:lineRule="exact"/>
        <w:jc w:val="center"/>
        <w:rPr>
          <w:rFonts w:ascii="宋体" w:eastAsia="宋体" w:hAnsi="宋体" w:cs="Times New Roman"/>
          <w:b/>
          <w:sz w:val="24"/>
        </w:rPr>
      </w:pPr>
      <w:r w:rsidRPr="00300E24">
        <w:rPr>
          <w:rFonts w:ascii="宋体" w:eastAsia="宋体" w:hAnsi="宋体" w:cs="Times New Roman" w:hint="eastAsia"/>
          <w:b/>
          <w:sz w:val="24"/>
          <w:szCs w:val="24"/>
        </w:rPr>
        <w:t>项目编号：GM2021005</w:t>
      </w:r>
      <w:r>
        <w:rPr>
          <w:rFonts w:ascii="宋体" w:eastAsia="宋体" w:hAnsi="宋体" w:cs="Times New Roman" w:hint="eastAsia"/>
          <w:b/>
          <w:sz w:val="24"/>
          <w:szCs w:val="24"/>
        </w:rPr>
        <w:t>1</w:t>
      </w:r>
    </w:p>
    <w:p w:rsidR="00C92A02" w:rsidRPr="00300E24" w:rsidRDefault="00C92A02" w:rsidP="00C92A02">
      <w:pPr>
        <w:spacing w:line="500" w:lineRule="exact"/>
        <w:jc w:val="center"/>
        <w:rPr>
          <w:rFonts w:ascii="宋体" w:eastAsia="宋体" w:hAnsi="宋体" w:cs="Times New Roman"/>
          <w:b/>
          <w:sz w:val="24"/>
          <w:szCs w:val="24"/>
        </w:rPr>
      </w:pPr>
    </w:p>
    <w:tbl>
      <w:tblPr>
        <w:tblW w:w="8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1"/>
        <w:gridCol w:w="2833"/>
        <w:gridCol w:w="4675"/>
        <w:gridCol w:w="716"/>
      </w:tblGrid>
      <w:tr w:rsidR="00C92A02" w:rsidRPr="00300E24" w:rsidTr="001077B2">
        <w:trPr>
          <w:trHeight w:val="542"/>
          <w:jc w:val="center"/>
        </w:trPr>
        <w:tc>
          <w:tcPr>
            <w:tcW w:w="492" w:type="dxa"/>
            <w:tcBorders>
              <w:top w:val="single" w:sz="4" w:space="0" w:color="auto"/>
              <w:left w:val="single" w:sz="4" w:space="0" w:color="auto"/>
              <w:bottom w:val="single" w:sz="4" w:space="0" w:color="auto"/>
              <w:right w:val="single" w:sz="4" w:space="0" w:color="auto"/>
            </w:tcBorders>
            <w:vAlign w:val="center"/>
            <w:hideMark/>
          </w:tcPr>
          <w:p w:rsidR="00C92A02" w:rsidRPr="00300E24" w:rsidRDefault="00C92A02" w:rsidP="001077B2">
            <w:pPr>
              <w:spacing w:line="400" w:lineRule="exact"/>
              <w:jc w:val="center"/>
              <w:rPr>
                <w:rFonts w:ascii="宋体" w:eastAsia="宋体" w:hAnsi="宋体" w:cs="仿宋_GB2312"/>
                <w:b/>
                <w:sz w:val="24"/>
              </w:rPr>
            </w:pPr>
            <w:r w:rsidRPr="00300E24">
              <w:rPr>
                <w:rFonts w:ascii="宋体" w:eastAsia="宋体" w:hAnsi="宋体" w:cs="仿宋_GB2312" w:hint="eastAsia"/>
                <w:b/>
                <w:sz w:val="24"/>
                <w:szCs w:val="24"/>
              </w:rPr>
              <w:t>序号</w:t>
            </w:r>
          </w:p>
        </w:tc>
        <w:tc>
          <w:tcPr>
            <w:tcW w:w="2835" w:type="dxa"/>
            <w:tcBorders>
              <w:top w:val="single" w:sz="4" w:space="0" w:color="auto"/>
              <w:left w:val="single" w:sz="4" w:space="0" w:color="auto"/>
              <w:bottom w:val="single" w:sz="4" w:space="0" w:color="auto"/>
              <w:right w:val="single" w:sz="4" w:space="0" w:color="auto"/>
            </w:tcBorders>
            <w:vAlign w:val="center"/>
            <w:hideMark/>
          </w:tcPr>
          <w:p w:rsidR="00C92A02" w:rsidRPr="00300E24" w:rsidRDefault="00C92A02" w:rsidP="001077B2">
            <w:pPr>
              <w:spacing w:line="400" w:lineRule="exact"/>
              <w:jc w:val="center"/>
              <w:rPr>
                <w:rFonts w:ascii="宋体" w:eastAsia="宋体" w:hAnsi="宋体" w:cs="仿宋_GB2312"/>
                <w:b/>
                <w:sz w:val="24"/>
              </w:rPr>
            </w:pPr>
            <w:r w:rsidRPr="00300E24">
              <w:rPr>
                <w:rFonts w:ascii="宋体" w:eastAsia="宋体" w:hAnsi="宋体" w:cs="仿宋_GB2312" w:hint="eastAsia"/>
                <w:b/>
                <w:sz w:val="24"/>
                <w:szCs w:val="24"/>
              </w:rPr>
              <w:t>项目名称</w:t>
            </w:r>
          </w:p>
        </w:tc>
        <w:tc>
          <w:tcPr>
            <w:tcW w:w="4678" w:type="dxa"/>
            <w:tcBorders>
              <w:top w:val="single" w:sz="4" w:space="0" w:color="auto"/>
              <w:left w:val="single" w:sz="4" w:space="0" w:color="auto"/>
              <w:bottom w:val="single" w:sz="4" w:space="0" w:color="auto"/>
              <w:right w:val="single" w:sz="4" w:space="0" w:color="auto"/>
            </w:tcBorders>
            <w:vAlign w:val="center"/>
            <w:hideMark/>
          </w:tcPr>
          <w:p w:rsidR="00C92A02" w:rsidRPr="00300E24" w:rsidRDefault="00C92A02" w:rsidP="001077B2">
            <w:pPr>
              <w:spacing w:line="400" w:lineRule="exact"/>
              <w:jc w:val="center"/>
              <w:rPr>
                <w:rFonts w:ascii="宋体" w:eastAsia="宋体" w:hAnsi="宋体" w:cs="仿宋_GB2312"/>
                <w:b/>
                <w:sz w:val="24"/>
              </w:rPr>
            </w:pPr>
            <w:r w:rsidRPr="00300E24">
              <w:rPr>
                <w:rFonts w:ascii="宋体" w:eastAsia="宋体" w:hAnsi="宋体" w:cs="仿宋_GB2312" w:hint="eastAsia"/>
                <w:b/>
                <w:sz w:val="24"/>
                <w:szCs w:val="24"/>
              </w:rPr>
              <w:t>投标报价（元）</w:t>
            </w:r>
          </w:p>
        </w:tc>
        <w:tc>
          <w:tcPr>
            <w:tcW w:w="716" w:type="dxa"/>
            <w:tcBorders>
              <w:top w:val="single" w:sz="4" w:space="0" w:color="auto"/>
              <w:left w:val="single" w:sz="4" w:space="0" w:color="auto"/>
              <w:bottom w:val="single" w:sz="4" w:space="0" w:color="auto"/>
              <w:right w:val="single" w:sz="4" w:space="0" w:color="auto"/>
            </w:tcBorders>
            <w:vAlign w:val="center"/>
            <w:hideMark/>
          </w:tcPr>
          <w:p w:rsidR="00C92A02" w:rsidRPr="00300E24" w:rsidRDefault="00C92A02" w:rsidP="001077B2">
            <w:pPr>
              <w:spacing w:line="400" w:lineRule="exact"/>
              <w:jc w:val="center"/>
              <w:rPr>
                <w:rFonts w:ascii="宋体" w:eastAsia="宋体" w:hAnsi="宋体" w:cs="仿宋_GB2312"/>
                <w:b/>
                <w:sz w:val="24"/>
              </w:rPr>
            </w:pPr>
            <w:r w:rsidRPr="00300E24">
              <w:rPr>
                <w:rFonts w:ascii="宋体" w:eastAsia="宋体" w:hAnsi="宋体" w:cs="仿宋_GB2312" w:hint="eastAsia"/>
                <w:b/>
                <w:sz w:val="24"/>
                <w:szCs w:val="24"/>
              </w:rPr>
              <w:t>备注</w:t>
            </w:r>
          </w:p>
        </w:tc>
      </w:tr>
      <w:tr w:rsidR="00C92A02" w:rsidRPr="00300E24" w:rsidTr="001077B2">
        <w:trPr>
          <w:trHeight w:val="1284"/>
          <w:jc w:val="center"/>
        </w:trPr>
        <w:tc>
          <w:tcPr>
            <w:tcW w:w="492" w:type="dxa"/>
            <w:tcBorders>
              <w:top w:val="single" w:sz="4" w:space="0" w:color="auto"/>
              <w:left w:val="single" w:sz="4" w:space="0" w:color="auto"/>
              <w:bottom w:val="single" w:sz="4" w:space="0" w:color="auto"/>
              <w:right w:val="single" w:sz="4" w:space="0" w:color="auto"/>
            </w:tcBorders>
            <w:vAlign w:val="center"/>
            <w:hideMark/>
          </w:tcPr>
          <w:p w:rsidR="00C92A02" w:rsidRPr="00300E24" w:rsidRDefault="00C92A02" w:rsidP="001077B2">
            <w:pPr>
              <w:spacing w:line="400" w:lineRule="exact"/>
              <w:jc w:val="center"/>
              <w:rPr>
                <w:rFonts w:ascii="宋体" w:eastAsia="宋体" w:hAnsi="宋体" w:cs="仿宋_GB2312"/>
                <w:sz w:val="24"/>
              </w:rPr>
            </w:pPr>
            <w:r w:rsidRPr="00300E24">
              <w:rPr>
                <w:rFonts w:ascii="宋体" w:eastAsia="宋体" w:hAnsi="宋体" w:cs="仿宋_GB2312" w:hint="eastAsia"/>
                <w:sz w:val="24"/>
                <w:szCs w:val="24"/>
              </w:rPr>
              <w:t>1</w:t>
            </w:r>
          </w:p>
        </w:tc>
        <w:tc>
          <w:tcPr>
            <w:tcW w:w="2835" w:type="dxa"/>
            <w:tcBorders>
              <w:top w:val="single" w:sz="4" w:space="0" w:color="auto"/>
              <w:left w:val="single" w:sz="4" w:space="0" w:color="auto"/>
              <w:bottom w:val="single" w:sz="4" w:space="0" w:color="auto"/>
              <w:right w:val="single" w:sz="4" w:space="0" w:color="auto"/>
            </w:tcBorders>
            <w:vAlign w:val="center"/>
            <w:hideMark/>
          </w:tcPr>
          <w:p w:rsidR="00C92A02" w:rsidRPr="00300E24" w:rsidRDefault="00C92A02" w:rsidP="001077B2">
            <w:pPr>
              <w:spacing w:line="400" w:lineRule="exact"/>
              <w:jc w:val="center"/>
              <w:rPr>
                <w:rFonts w:ascii="宋体" w:eastAsia="宋体" w:hAnsi="宋体" w:cs="仿宋_GB2312"/>
                <w:sz w:val="24"/>
                <w:lang w:val="zh-CN"/>
              </w:rPr>
            </w:pPr>
            <w:r>
              <w:rPr>
                <w:rFonts w:ascii="宋体" w:eastAsia="宋体" w:hAnsi="宋体" w:cs="Times New Roman" w:hint="eastAsia"/>
                <w:b/>
                <w:sz w:val="24"/>
                <w:szCs w:val="24"/>
                <w:lang w:val="zh-CN"/>
              </w:rPr>
              <w:t>屋面防水维修</w:t>
            </w:r>
          </w:p>
        </w:tc>
        <w:tc>
          <w:tcPr>
            <w:tcW w:w="4678" w:type="dxa"/>
            <w:tcBorders>
              <w:top w:val="single" w:sz="4" w:space="0" w:color="auto"/>
              <w:left w:val="single" w:sz="4" w:space="0" w:color="auto"/>
              <w:bottom w:val="single" w:sz="4" w:space="0" w:color="auto"/>
              <w:right w:val="single" w:sz="4" w:space="0" w:color="auto"/>
            </w:tcBorders>
            <w:vAlign w:val="center"/>
            <w:hideMark/>
          </w:tcPr>
          <w:p w:rsidR="00C92A02" w:rsidRPr="00300E24" w:rsidRDefault="00C92A02" w:rsidP="001077B2">
            <w:pPr>
              <w:spacing w:line="400" w:lineRule="exact"/>
              <w:jc w:val="left"/>
              <w:rPr>
                <w:rFonts w:ascii="宋体" w:eastAsia="宋体" w:hAnsi="宋体" w:cs="仿宋_GB2312"/>
                <w:sz w:val="24"/>
              </w:rPr>
            </w:pPr>
            <w:r w:rsidRPr="00300E24">
              <w:rPr>
                <w:rFonts w:ascii="宋体" w:eastAsia="宋体" w:hAnsi="宋体" w:cs="仿宋_GB2312" w:hint="eastAsia"/>
                <w:sz w:val="24"/>
                <w:szCs w:val="24"/>
              </w:rPr>
              <w:t>大写：</w:t>
            </w:r>
            <w:r w:rsidRPr="00300E24">
              <w:rPr>
                <w:rFonts w:ascii="宋体" w:eastAsia="宋体" w:hAnsi="宋体" w:cs="仿宋_GB2312" w:hint="eastAsia"/>
                <w:sz w:val="24"/>
                <w:szCs w:val="24"/>
                <w:u w:val="single"/>
              </w:rPr>
              <w:t xml:space="preserve">               </w:t>
            </w:r>
            <w:r w:rsidRPr="00300E24">
              <w:rPr>
                <w:rFonts w:ascii="宋体" w:eastAsia="宋体" w:hAnsi="宋体" w:cs="仿宋_GB2312" w:hint="eastAsia"/>
                <w:sz w:val="24"/>
                <w:szCs w:val="24"/>
              </w:rPr>
              <w:t>（￥：        ）</w:t>
            </w:r>
          </w:p>
        </w:tc>
        <w:tc>
          <w:tcPr>
            <w:tcW w:w="716" w:type="dxa"/>
            <w:tcBorders>
              <w:top w:val="single" w:sz="4" w:space="0" w:color="auto"/>
              <w:left w:val="single" w:sz="4" w:space="0" w:color="auto"/>
              <w:bottom w:val="single" w:sz="4" w:space="0" w:color="auto"/>
              <w:right w:val="single" w:sz="4" w:space="0" w:color="auto"/>
            </w:tcBorders>
            <w:vAlign w:val="center"/>
          </w:tcPr>
          <w:p w:rsidR="00C92A02" w:rsidRPr="00300E24" w:rsidRDefault="00C92A02" w:rsidP="001077B2">
            <w:pPr>
              <w:spacing w:line="400" w:lineRule="exact"/>
              <w:ind w:firstLineChars="200" w:firstLine="480"/>
              <w:jc w:val="center"/>
              <w:rPr>
                <w:rFonts w:ascii="宋体" w:eastAsia="宋体" w:hAnsi="宋体" w:cs="仿宋_GB2312"/>
                <w:sz w:val="24"/>
              </w:rPr>
            </w:pPr>
          </w:p>
        </w:tc>
      </w:tr>
    </w:tbl>
    <w:p w:rsidR="00C92A02" w:rsidRPr="00300E24" w:rsidRDefault="00C92A02" w:rsidP="00C92A02">
      <w:pPr>
        <w:snapToGrid w:val="0"/>
        <w:spacing w:line="440" w:lineRule="exact"/>
        <w:rPr>
          <w:rFonts w:ascii="宋体" w:eastAsia="宋体" w:hAnsi="宋体" w:cs="Times New Roman"/>
          <w:sz w:val="28"/>
          <w:u w:val="single"/>
        </w:rPr>
      </w:pPr>
    </w:p>
    <w:p w:rsidR="00C92A02" w:rsidRPr="00300E24" w:rsidRDefault="00C92A02" w:rsidP="00C92A02">
      <w:pPr>
        <w:snapToGrid w:val="0"/>
        <w:spacing w:line="300" w:lineRule="auto"/>
        <w:rPr>
          <w:rFonts w:ascii="宋体" w:eastAsia="宋体" w:hAnsi="宋体" w:cs="Times New Roman"/>
          <w:sz w:val="28"/>
          <w:szCs w:val="28"/>
        </w:rPr>
      </w:pPr>
      <w:r w:rsidRPr="00300E24">
        <w:rPr>
          <w:rFonts w:ascii="宋体" w:eastAsia="宋体" w:hAnsi="宋体" w:cs="Times New Roman" w:hint="eastAsia"/>
          <w:sz w:val="28"/>
          <w:szCs w:val="28"/>
        </w:rPr>
        <w:t>法定代表人或委托代理人（签名）：</w:t>
      </w:r>
    </w:p>
    <w:p w:rsidR="00C92A02" w:rsidRPr="00300E24" w:rsidRDefault="00C92A02" w:rsidP="00C92A02">
      <w:pPr>
        <w:snapToGrid w:val="0"/>
        <w:spacing w:line="300" w:lineRule="auto"/>
        <w:rPr>
          <w:rFonts w:ascii="宋体" w:eastAsia="宋体" w:hAnsi="宋体" w:cs="Times New Roman"/>
          <w:sz w:val="28"/>
          <w:szCs w:val="28"/>
        </w:rPr>
      </w:pPr>
      <w:r w:rsidRPr="00300E24">
        <w:rPr>
          <w:rFonts w:ascii="宋体" w:eastAsia="宋体" w:hAnsi="宋体" w:cs="Times New Roman" w:hint="eastAsia"/>
          <w:sz w:val="28"/>
          <w:szCs w:val="28"/>
        </w:rPr>
        <w:t>报价人名称（公章）：</w:t>
      </w:r>
    </w:p>
    <w:p w:rsidR="00C92A02" w:rsidRPr="00300E24" w:rsidRDefault="00C92A02" w:rsidP="00C92A02">
      <w:pPr>
        <w:snapToGrid w:val="0"/>
        <w:spacing w:line="300" w:lineRule="auto"/>
        <w:rPr>
          <w:rFonts w:ascii="宋体" w:eastAsia="宋体" w:hAnsi="宋体" w:cs="Times New Roman"/>
          <w:sz w:val="28"/>
          <w:szCs w:val="28"/>
        </w:rPr>
      </w:pPr>
      <w:r w:rsidRPr="00300E24">
        <w:rPr>
          <w:rFonts w:ascii="宋体" w:eastAsia="宋体" w:hAnsi="宋体" w:cs="Times New Roman" w:hint="eastAsia"/>
          <w:sz w:val="28"/>
          <w:szCs w:val="28"/>
        </w:rPr>
        <w:t>报价人：</w:t>
      </w:r>
    </w:p>
    <w:p w:rsidR="00C92A02" w:rsidRPr="00300E24" w:rsidRDefault="00C92A02" w:rsidP="00C92A02">
      <w:pPr>
        <w:snapToGrid w:val="0"/>
        <w:spacing w:line="300" w:lineRule="auto"/>
        <w:rPr>
          <w:rFonts w:ascii="宋体" w:eastAsia="宋体" w:hAnsi="宋体" w:cs="Times New Roman"/>
          <w:sz w:val="28"/>
          <w:szCs w:val="28"/>
        </w:rPr>
      </w:pPr>
      <w:r w:rsidRPr="00300E24">
        <w:rPr>
          <w:rFonts w:ascii="宋体" w:eastAsia="宋体" w:hAnsi="宋体" w:cs="Times New Roman" w:hint="eastAsia"/>
          <w:sz w:val="28"/>
          <w:szCs w:val="28"/>
        </w:rPr>
        <w:t>报价人联系电话：</w:t>
      </w:r>
    </w:p>
    <w:p w:rsidR="00C92A02" w:rsidRPr="00300E24" w:rsidRDefault="00C92A02" w:rsidP="00C92A02">
      <w:pPr>
        <w:rPr>
          <w:rFonts w:ascii="Calibri" w:eastAsia="宋体" w:hAnsi="Calibri" w:cs="Times New Roman"/>
          <w:b/>
          <w:sz w:val="28"/>
          <w:szCs w:val="28"/>
        </w:rPr>
      </w:pPr>
      <w:r w:rsidRPr="00300E24">
        <w:rPr>
          <w:rFonts w:ascii="Times New Roman" w:eastAsia="宋体" w:hAnsi="Times New Roman" w:cs="Times New Roman" w:hint="eastAsia"/>
          <w:b/>
          <w:sz w:val="28"/>
          <w:szCs w:val="28"/>
        </w:rPr>
        <w:t>注：报价后</w:t>
      </w:r>
      <w:r w:rsidR="009F15ED">
        <w:rPr>
          <w:rFonts w:ascii="Times New Roman" w:eastAsia="宋体" w:hAnsi="Times New Roman" w:cs="Times New Roman" w:hint="eastAsia"/>
          <w:b/>
          <w:sz w:val="28"/>
          <w:szCs w:val="28"/>
        </w:rPr>
        <w:t>必须附工程量清单</w:t>
      </w:r>
      <w:r w:rsidRPr="00300E24">
        <w:rPr>
          <w:rFonts w:ascii="Times New Roman" w:eastAsia="宋体" w:hAnsi="Times New Roman" w:cs="Times New Roman" w:hint="eastAsia"/>
          <w:b/>
          <w:sz w:val="28"/>
          <w:szCs w:val="28"/>
        </w:rPr>
        <w:t>。</w:t>
      </w:r>
    </w:p>
    <w:p w:rsidR="00C92A02" w:rsidRPr="00300E24" w:rsidRDefault="00C92A02" w:rsidP="00C92A02">
      <w:pPr>
        <w:rPr>
          <w:rFonts w:ascii="Times New Roman" w:eastAsia="宋体" w:hAnsi="Times New Roman" w:cs="Times New Roman"/>
          <w:szCs w:val="24"/>
        </w:rPr>
      </w:pPr>
    </w:p>
    <w:p w:rsidR="00C92A02" w:rsidRPr="00300E24" w:rsidRDefault="00C92A02" w:rsidP="00C92A02">
      <w:pPr>
        <w:rPr>
          <w:rFonts w:ascii="Times New Roman" w:eastAsia="宋体" w:hAnsi="Times New Roman" w:cs="Times New Roman"/>
          <w:szCs w:val="24"/>
        </w:rPr>
      </w:pPr>
    </w:p>
    <w:p w:rsidR="00C92A02" w:rsidRPr="00300E24" w:rsidRDefault="00C92A02" w:rsidP="00C92A02">
      <w:pPr>
        <w:rPr>
          <w:rFonts w:ascii="Times New Roman" w:eastAsia="宋体" w:hAnsi="Times New Roman" w:cs="Times New Roman"/>
          <w:szCs w:val="24"/>
        </w:rPr>
      </w:pPr>
    </w:p>
    <w:p w:rsidR="00C92A02" w:rsidRPr="00300E24" w:rsidRDefault="00C92A02" w:rsidP="00C92A02">
      <w:pPr>
        <w:rPr>
          <w:rFonts w:ascii="Times New Roman" w:eastAsia="宋体" w:hAnsi="Times New Roman" w:cs="Times New Roman"/>
          <w:szCs w:val="24"/>
        </w:rPr>
      </w:pPr>
    </w:p>
    <w:p w:rsidR="00C92A02" w:rsidRPr="00300E24" w:rsidRDefault="00C92A02" w:rsidP="00C92A02">
      <w:pPr>
        <w:spacing w:line="440" w:lineRule="exact"/>
        <w:rPr>
          <w:rFonts w:ascii="宋体" w:eastAsia="宋体" w:hAnsi="宋体" w:cs="Times New Roman"/>
          <w:b/>
          <w:sz w:val="28"/>
          <w:szCs w:val="24"/>
        </w:rPr>
      </w:pPr>
    </w:p>
    <w:p w:rsidR="00C92A02" w:rsidRPr="00300E24" w:rsidRDefault="00C92A02" w:rsidP="00C92A02">
      <w:pPr>
        <w:spacing w:line="440" w:lineRule="exact"/>
        <w:rPr>
          <w:rFonts w:ascii="宋体" w:eastAsia="宋体" w:hAnsi="宋体" w:cs="Times New Roman"/>
          <w:b/>
          <w:sz w:val="28"/>
          <w:szCs w:val="24"/>
        </w:rPr>
      </w:pPr>
    </w:p>
    <w:p w:rsidR="00C92A02" w:rsidRPr="00300E24" w:rsidRDefault="00C92A02" w:rsidP="00C92A02">
      <w:pPr>
        <w:spacing w:line="440" w:lineRule="exact"/>
        <w:rPr>
          <w:rFonts w:ascii="宋体" w:eastAsia="宋体" w:hAnsi="宋体" w:cs="Times New Roman"/>
          <w:b/>
          <w:sz w:val="28"/>
          <w:szCs w:val="24"/>
        </w:rPr>
      </w:pPr>
    </w:p>
    <w:p w:rsidR="00C92A02" w:rsidRPr="00300E24" w:rsidRDefault="00C92A02" w:rsidP="00C92A02">
      <w:pPr>
        <w:spacing w:line="440" w:lineRule="exact"/>
        <w:rPr>
          <w:rFonts w:ascii="宋体" w:eastAsia="宋体" w:hAnsi="宋体" w:cs="Times New Roman"/>
          <w:b/>
          <w:sz w:val="28"/>
          <w:szCs w:val="24"/>
        </w:rPr>
      </w:pPr>
    </w:p>
    <w:p w:rsidR="00C92A02" w:rsidRPr="00300E24" w:rsidRDefault="00C92A02" w:rsidP="00C92A02">
      <w:pPr>
        <w:spacing w:line="440" w:lineRule="exact"/>
        <w:rPr>
          <w:rFonts w:ascii="宋体" w:eastAsia="宋体" w:hAnsi="宋体" w:cs="Times New Roman"/>
          <w:b/>
          <w:sz w:val="28"/>
          <w:szCs w:val="24"/>
        </w:rPr>
      </w:pPr>
    </w:p>
    <w:p w:rsidR="00C92A02" w:rsidRPr="00300E24" w:rsidRDefault="00C92A02" w:rsidP="00C92A02">
      <w:pPr>
        <w:spacing w:line="440" w:lineRule="exact"/>
        <w:rPr>
          <w:rFonts w:ascii="宋体" w:eastAsia="宋体" w:hAnsi="宋体" w:cs="Times New Roman"/>
          <w:b/>
          <w:sz w:val="28"/>
          <w:szCs w:val="24"/>
        </w:rPr>
      </w:pPr>
    </w:p>
    <w:p w:rsidR="00C92A02" w:rsidRPr="00300E24" w:rsidRDefault="00C92A02" w:rsidP="00C92A02">
      <w:pPr>
        <w:spacing w:line="440" w:lineRule="exact"/>
        <w:rPr>
          <w:rFonts w:ascii="宋体" w:eastAsia="宋体" w:hAnsi="宋体" w:cs="Times New Roman"/>
          <w:b/>
          <w:sz w:val="28"/>
          <w:szCs w:val="24"/>
        </w:rPr>
      </w:pPr>
    </w:p>
    <w:p w:rsidR="00C92A02" w:rsidRPr="00300E24" w:rsidRDefault="00C92A02" w:rsidP="00C92A02">
      <w:pPr>
        <w:spacing w:line="440" w:lineRule="exact"/>
        <w:rPr>
          <w:rFonts w:ascii="宋体" w:eastAsia="宋体" w:hAnsi="宋体" w:cs="Times New Roman"/>
          <w:b/>
          <w:sz w:val="28"/>
          <w:szCs w:val="24"/>
        </w:rPr>
      </w:pPr>
    </w:p>
    <w:p w:rsidR="00C92A02" w:rsidRPr="00300E24" w:rsidRDefault="00C92A02" w:rsidP="00C92A02">
      <w:pPr>
        <w:spacing w:line="440" w:lineRule="exact"/>
        <w:rPr>
          <w:rFonts w:ascii="宋体" w:eastAsia="宋体" w:hAnsi="宋体" w:cs="Times New Roman"/>
          <w:b/>
          <w:sz w:val="28"/>
          <w:szCs w:val="24"/>
        </w:rPr>
      </w:pPr>
    </w:p>
    <w:p w:rsidR="00C92A02" w:rsidRPr="00300E24" w:rsidRDefault="00C92A02" w:rsidP="00C92A02">
      <w:pPr>
        <w:spacing w:line="440" w:lineRule="exact"/>
        <w:rPr>
          <w:rFonts w:ascii="宋体" w:eastAsia="宋体" w:hAnsi="宋体" w:cs="Times New Roman"/>
          <w:b/>
          <w:sz w:val="28"/>
          <w:szCs w:val="24"/>
        </w:rPr>
      </w:pPr>
    </w:p>
    <w:p w:rsidR="00C92A02" w:rsidRPr="00300E24" w:rsidRDefault="00C92A02" w:rsidP="00C92A02">
      <w:pPr>
        <w:spacing w:line="440" w:lineRule="exact"/>
        <w:rPr>
          <w:rFonts w:ascii="宋体" w:eastAsia="宋体" w:hAnsi="宋体" w:cs="Times New Roman"/>
          <w:b/>
          <w:sz w:val="28"/>
          <w:szCs w:val="24"/>
        </w:rPr>
      </w:pPr>
    </w:p>
    <w:p w:rsidR="00C92A02" w:rsidRPr="00300E24" w:rsidRDefault="00C92A02" w:rsidP="00C92A02">
      <w:pPr>
        <w:spacing w:line="440" w:lineRule="exact"/>
        <w:rPr>
          <w:rFonts w:ascii="宋体" w:eastAsia="宋体" w:hAnsi="宋体" w:cs="Times New Roman"/>
          <w:b/>
          <w:sz w:val="28"/>
          <w:szCs w:val="24"/>
        </w:rPr>
      </w:pPr>
    </w:p>
    <w:p w:rsidR="00C92A02" w:rsidRPr="00300E24" w:rsidRDefault="00C92A02" w:rsidP="00C92A02">
      <w:pPr>
        <w:spacing w:line="440" w:lineRule="exact"/>
        <w:rPr>
          <w:rFonts w:ascii="宋体" w:eastAsia="宋体" w:hAnsi="宋体" w:cs="Times New Roman"/>
          <w:b/>
          <w:sz w:val="28"/>
          <w:szCs w:val="28"/>
        </w:rPr>
      </w:pPr>
      <w:r w:rsidRPr="00300E24">
        <w:rPr>
          <w:rFonts w:ascii="宋体" w:eastAsia="宋体" w:hAnsi="宋体" w:cs="Times New Roman" w:hint="eastAsia"/>
          <w:b/>
          <w:sz w:val="28"/>
          <w:szCs w:val="24"/>
        </w:rPr>
        <w:lastRenderedPageBreak/>
        <w:t>附件二：</w:t>
      </w:r>
      <w:r w:rsidRPr="00300E24">
        <w:rPr>
          <w:rFonts w:ascii="宋体" w:eastAsia="宋体" w:hAnsi="宋体" w:cs="Times New Roman" w:hint="eastAsia"/>
          <w:b/>
          <w:sz w:val="28"/>
          <w:szCs w:val="28"/>
        </w:rPr>
        <w:t>报价承诺书</w:t>
      </w:r>
    </w:p>
    <w:p w:rsidR="00C92A02" w:rsidRPr="00300E24" w:rsidRDefault="00C92A02" w:rsidP="00C92A02">
      <w:pPr>
        <w:spacing w:line="500" w:lineRule="exact"/>
        <w:jc w:val="center"/>
        <w:rPr>
          <w:rFonts w:ascii="宋体" w:eastAsia="宋体" w:hAnsi="宋体" w:cs="Times New Roman"/>
          <w:b/>
          <w:sz w:val="32"/>
          <w:szCs w:val="32"/>
        </w:rPr>
      </w:pPr>
      <w:r w:rsidRPr="00300E24">
        <w:rPr>
          <w:rFonts w:ascii="宋体" w:eastAsia="宋体" w:hAnsi="宋体" w:cs="Times New Roman" w:hint="eastAsia"/>
          <w:b/>
          <w:sz w:val="32"/>
          <w:szCs w:val="32"/>
        </w:rPr>
        <w:t>报 价 承 诺 书</w:t>
      </w:r>
    </w:p>
    <w:p w:rsidR="00C92A02" w:rsidRPr="00300E24" w:rsidRDefault="00C92A02" w:rsidP="00A66958">
      <w:pPr>
        <w:spacing w:beforeLines="50" w:afterLines="50" w:line="500" w:lineRule="exact"/>
        <w:rPr>
          <w:rFonts w:ascii="宋体" w:eastAsia="宋体" w:hAnsi="宋体" w:cs="Times New Roman"/>
          <w:sz w:val="28"/>
          <w:szCs w:val="28"/>
        </w:rPr>
      </w:pPr>
      <w:r w:rsidRPr="00300E24">
        <w:rPr>
          <w:rFonts w:ascii="宋体" w:eastAsia="宋体" w:hAnsi="宋体" w:cs="Times New Roman" w:hint="eastAsia"/>
          <w:sz w:val="28"/>
          <w:szCs w:val="28"/>
        </w:rPr>
        <w:t>南通工贸技师学院：</w:t>
      </w:r>
    </w:p>
    <w:p w:rsidR="00C92A02" w:rsidRPr="00300E24" w:rsidRDefault="00C92A02" w:rsidP="00C92A02">
      <w:pPr>
        <w:spacing w:line="500" w:lineRule="exact"/>
        <w:ind w:firstLineChars="150" w:firstLine="420"/>
        <w:rPr>
          <w:rFonts w:ascii="宋体" w:eastAsia="宋体" w:hAnsi="宋体" w:cs="Times New Roman"/>
          <w:b/>
          <w:sz w:val="24"/>
        </w:rPr>
      </w:pPr>
      <w:r w:rsidRPr="00300E24">
        <w:rPr>
          <w:rFonts w:ascii="宋体" w:eastAsia="宋体" w:hAnsi="宋体" w:cs="Times New Roman" w:hint="eastAsia"/>
          <w:sz w:val="28"/>
          <w:szCs w:val="28"/>
          <w:u w:val="single"/>
        </w:rPr>
        <w:t>（报价单位全称）</w:t>
      </w:r>
      <w:r w:rsidRPr="00300E24">
        <w:rPr>
          <w:rFonts w:ascii="宋体" w:eastAsia="宋体" w:hAnsi="宋体" w:cs="Times New Roman" w:hint="eastAsia"/>
          <w:sz w:val="28"/>
          <w:szCs w:val="28"/>
        </w:rPr>
        <w:t>授权</w:t>
      </w:r>
      <w:r w:rsidRPr="00300E24">
        <w:rPr>
          <w:rFonts w:ascii="宋体" w:eastAsia="宋体" w:hAnsi="宋体" w:cs="Times New Roman" w:hint="eastAsia"/>
          <w:sz w:val="28"/>
          <w:szCs w:val="28"/>
          <w:u w:val="single"/>
        </w:rPr>
        <w:t xml:space="preserve">（姓  名）（职  </w:t>
      </w:r>
      <w:proofErr w:type="gramStart"/>
      <w:r w:rsidRPr="00300E24">
        <w:rPr>
          <w:rFonts w:ascii="宋体" w:eastAsia="宋体" w:hAnsi="宋体" w:cs="Times New Roman" w:hint="eastAsia"/>
          <w:sz w:val="28"/>
          <w:szCs w:val="28"/>
          <w:u w:val="single"/>
        </w:rPr>
        <w:t>务</w:t>
      </w:r>
      <w:proofErr w:type="gramEnd"/>
      <w:r w:rsidRPr="00300E24">
        <w:rPr>
          <w:rFonts w:ascii="宋体" w:eastAsia="宋体" w:hAnsi="宋体" w:cs="Times New Roman" w:hint="eastAsia"/>
          <w:sz w:val="28"/>
          <w:szCs w:val="28"/>
          <w:u w:val="single"/>
        </w:rPr>
        <w:t>）</w:t>
      </w:r>
      <w:r w:rsidRPr="00300E24">
        <w:rPr>
          <w:rFonts w:ascii="宋体" w:eastAsia="宋体" w:hAnsi="宋体" w:cs="Times New Roman" w:hint="eastAsia"/>
          <w:sz w:val="28"/>
          <w:szCs w:val="28"/>
        </w:rPr>
        <w:t>为全权代表，参加项目编号为GM202100</w:t>
      </w:r>
      <w:r>
        <w:rPr>
          <w:rFonts w:ascii="宋体" w:eastAsia="宋体" w:hAnsi="宋体" w:cs="Times New Roman" w:hint="eastAsia"/>
          <w:sz w:val="28"/>
          <w:szCs w:val="28"/>
        </w:rPr>
        <w:t>51</w:t>
      </w:r>
      <w:r w:rsidRPr="00300E24">
        <w:rPr>
          <w:rFonts w:ascii="宋体" w:eastAsia="宋体" w:hAnsi="宋体" w:cs="Times New Roman" w:hint="eastAsia"/>
          <w:sz w:val="28"/>
          <w:szCs w:val="28"/>
        </w:rPr>
        <w:t>询价的有关活动，并宣布同意如下：</w:t>
      </w:r>
    </w:p>
    <w:p w:rsidR="00C92A02" w:rsidRPr="00300E24" w:rsidRDefault="00C92A02" w:rsidP="00C92A02">
      <w:pPr>
        <w:spacing w:line="500" w:lineRule="exact"/>
        <w:ind w:firstLineChars="200" w:firstLine="560"/>
        <w:rPr>
          <w:rFonts w:ascii="宋体" w:eastAsia="宋体" w:hAnsi="宋体" w:cs="Times New Roman"/>
          <w:sz w:val="28"/>
          <w:szCs w:val="28"/>
        </w:rPr>
      </w:pPr>
      <w:r w:rsidRPr="00300E24">
        <w:rPr>
          <w:rFonts w:ascii="宋体" w:eastAsia="宋体" w:hAnsi="宋体" w:cs="Times New Roman" w:hint="eastAsia"/>
          <w:sz w:val="28"/>
          <w:szCs w:val="28"/>
        </w:rPr>
        <w:t>1．我方愿意按照报价文件的全部要求进行报价（报价内容及价格以报价文件为准）。</w:t>
      </w:r>
    </w:p>
    <w:p w:rsidR="00C92A02" w:rsidRPr="00300E24" w:rsidRDefault="00C92A02" w:rsidP="00C92A02">
      <w:pPr>
        <w:spacing w:line="500" w:lineRule="exact"/>
        <w:ind w:firstLineChars="200" w:firstLine="560"/>
        <w:rPr>
          <w:rFonts w:ascii="宋体" w:eastAsia="宋体" w:hAnsi="宋体" w:cs="Times New Roman"/>
          <w:sz w:val="28"/>
          <w:szCs w:val="28"/>
        </w:rPr>
      </w:pPr>
      <w:r w:rsidRPr="00300E24">
        <w:rPr>
          <w:rFonts w:ascii="宋体" w:eastAsia="宋体" w:hAnsi="宋体" w:cs="Times New Roman" w:hint="eastAsia"/>
          <w:sz w:val="28"/>
          <w:szCs w:val="28"/>
        </w:rPr>
        <w:t>2．我方完全理解并同意放弃对询价公告有不明及误解的权利。</w:t>
      </w:r>
    </w:p>
    <w:p w:rsidR="00C92A02" w:rsidRPr="00300E24" w:rsidRDefault="00C92A02" w:rsidP="00C92A02">
      <w:pPr>
        <w:spacing w:line="500" w:lineRule="exact"/>
        <w:ind w:firstLineChars="200" w:firstLine="560"/>
        <w:rPr>
          <w:rFonts w:ascii="宋体" w:eastAsia="宋体" w:hAnsi="宋体" w:cs="Times New Roman"/>
          <w:sz w:val="28"/>
          <w:szCs w:val="28"/>
        </w:rPr>
      </w:pPr>
      <w:r w:rsidRPr="00300E24">
        <w:rPr>
          <w:rFonts w:ascii="宋体" w:eastAsia="宋体" w:hAnsi="宋体" w:cs="Times New Roman" w:hint="eastAsia"/>
          <w:sz w:val="28"/>
          <w:szCs w:val="28"/>
        </w:rPr>
        <w:t>3．我方将按询价公告的规定履行合同责任和义务。</w:t>
      </w:r>
    </w:p>
    <w:p w:rsidR="00C92A02" w:rsidRPr="00300E24" w:rsidRDefault="00C92A02" w:rsidP="00C92A02">
      <w:pPr>
        <w:spacing w:line="500" w:lineRule="exact"/>
        <w:ind w:firstLineChars="200" w:firstLine="560"/>
        <w:rPr>
          <w:rFonts w:ascii="宋体" w:eastAsia="宋体" w:hAnsi="宋体" w:cs="Times New Roman"/>
          <w:sz w:val="28"/>
          <w:szCs w:val="28"/>
        </w:rPr>
      </w:pPr>
      <w:r w:rsidRPr="00300E24">
        <w:rPr>
          <w:rFonts w:ascii="宋体" w:eastAsia="宋体" w:hAnsi="宋体" w:cs="Times New Roman" w:hint="eastAsia"/>
          <w:sz w:val="28"/>
          <w:szCs w:val="28"/>
        </w:rPr>
        <w:t>4．我方同意提供按照贵方可能要求的与其报价有关的一切数据或资料，理解并同意贵方的评标办法。</w:t>
      </w:r>
    </w:p>
    <w:p w:rsidR="00C92A02" w:rsidRPr="00300E24" w:rsidRDefault="00C92A02" w:rsidP="00C92A02">
      <w:pPr>
        <w:spacing w:line="500" w:lineRule="exact"/>
        <w:ind w:firstLineChars="200" w:firstLine="560"/>
        <w:rPr>
          <w:rFonts w:ascii="宋体" w:eastAsia="宋体" w:hAnsi="宋体" w:cs="Times New Roman"/>
          <w:sz w:val="28"/>
          <w:szCs w:val="28"/>
        </w:rPr>
      </w:pPr>
      <w:r w:rsidRPr="00300E24">
        <w:rPr>
          <w:rFonts w:ascii="宋体" w:eastAsia="宋体" w:hAnsi="宋体" w:cs="Times New Roman" w:hint="eastAsia"/>
          <w:sz w:val="28"/>
          <w:szCs w:val="28"/>
        </w:rPr>
        <w:t>5．我方的报价文件自开标后60天内有效。</w:t>
      </w:r>
    </w:p>
    <w:p w:rsidR="00C92A02" w:rsidRPr="00300E24" w:rsidRDefault="00C92A02" w:rsidP="00C92A02">
      <w:pPr>
        <w:spacing w:line="500" w:lineRule="exact"/>
        <w:ind w:firstLineChars="200" w:firstLine="560"/>
        <w:rPr>
          <w:rFonts w:ascii="宋体" w:eastAsia="宋体" w:hAnsi="宋体" w:cs="Times New Roman"/>
          <w:sz w:val="28"/>
          <w:szCs w:val="28"/>
        </w:rPr>
      </w:pPr>
      <w:r w:rsidRPr="00300E24">
        <w:rPr>
          <w:rFonts w:ascii="宋体" w:eastAsia="宋体" w:hAnsi="宋体" w:cs="Times New Roman" w:hint="eastAsia"/>
          <w:sz w:val="28"/>
          <w:szCs w:val="28"/>
        </w:rPr>
        <w:t>6．与本报价有关的一切往来通讯请寄：</w:t>
      </w:r>
    </w:p>
    <w:p w:rsidR="00C92A02" w:rsidRPr="00300E24" w:rsidRDefault="00C92A02" w:rsidP="00C92A02">
      <w:pPr>
        <w:spacing w:line="500" w:lineRule="exact"/>
        <w:ind w:firstLineChars="200" w:firstLine="560"/>
        <w:rPr>
          <w:rFonts w:ascii="宋体" w:eastAsia="宋体" w:hAnsi="宋体" w:cs="Times New Roman"/>
          <w:sz w:val="28"/>
          <w:szCs w:val="28"/>
        </w:rPr>
      </w:pPr>
      <w:r w:rsidRPr="00300E24">
        <w:rPr>
          <w:rFonts w:ascii="宋体" w:eastAsia="宋体" w:hAnsi="宋体" w:cs="Times New Roman" w:hint="eastAsia"/>
          <w:sz w:val="28"/>
          <w:szCs w:val="28"/>
        </w:rPr>
        <w:t>地址：</w:t>
      </w:r>
      <w:r w:rsidRPr="00300E24">
        <w:rPr>
          <w:rFonts w:ascii="宋体" w:eastAsia="宋体" w:hAnsi="宋体" w:cs="Times New Roman" w:hint="eastAsia"/>
          <w:sz w:val="28"/>
          <w:szCs w:val="28"/>
          <w:u w:val="single"/>
        </w:rPr>
        <w:t xml:space="preserve">　　　　　　　　　　</w:t>
      </w:r>
      <w:r w:rsidRPr="00300E24">
        <w:rPr>
          <w:rFonts w:ascii="宋体" w:eastAsia="宋体" w:hAnsi="宋体" w:cs="Times New Roman" w:hint="eastAsia"/>
          <w:sz w:val="28"/>
          <w:szCs w:val="28"/>
        </w:rPr>
        <w:t xml:space="preserve">　邮编：</w:t>
      </w:r>
      <w:r w:rsidRPr="00300E24">
        <w:rPr>
          <w:rFonts w:ascii="宋体" w:eastAsia="宋体" w:hAnsi="宋体" w:cs="Times New Roman" w:hint="eastAsia"/>
          <w:sz w:val="28"/>
          <w:szCs w:val="28"/>
          <w:u w:val="single"/>
        </w:rPr>
        <w:t xml:space="preserve">　　　　　　　　　　</w:t>
      </w:r>
    </w:p>
    <w:p w:rsidR="00C92A02" w:rsidRPr="00300E24" w:rsidRDefault="00C92A02" w:rsidP="00C92A02">
      <w:pPr>
        <w:spacing w:line="500" w:lineRule="exact"/>
        <w:ind w:firstLineChars="200" w:firstLine="560"/>
        <w:rPr>
          <w:rFonts w:ascii="宋体" w:eastAsia="宋体" w:hAnsi="宋体" w:cs="Times New Roman"/>
          <w:sz w:val="28"/>
          <w:szCs w:val="28"/>
        </w:rPr>
      </w:pPr>
      <w:r w:rsidRPr="00300E24">
        <w:rPr>
          <w:rFonts w:ascii="宋体" w:eastAsia="宋体" w:hAnsi="宋体" w:cs="Times New Roman" w:hint="eastAsia"/>
          <w:sz w:val="28"/>
          <w:szCs w:val="28"/>
        </w:rPr>
        <w:t>电话：</w:t>
      </w:r>
      <w:r w:rsidRPr="00300E24">
        <w:rPr>
          <w:rFonts w:ascii="宋体" w:eastAsia="宋体" w:hAnsi="宋体" w:cs="Times New Roman" w:hint="eastAsia"/>
          <w:sz w:val="28"/>
          <w:szCs w:val="28"/>
          <w:u w:val="single"/>
        </w:rPr>
        <w:t xml:space="preserve">　　　　　　　　　　</w:t>
      </w:r>
      <w:r w:rsidRPr="00300E24">
        <w:rPr>
          <w:rFonts w:ascii="宋体" w:eastAsia="宋体" w:hAnsi="宋体" w:cs="Times New Roman" w:hint="eastAsia"/>
          <w:sz w:val="28"/>
          <w:szCs w:val="28"/>
        </w:rPr>
        <w:t xml:space="preserve">　传真：</w:t>
      </w:r>
      <w:r w:rsidRPr="00300E24">
        <w:rPr>
          <w:rFonts w:ascii="宋体" w:eastAsia="宋体" w:hAnsi="宋体" w:cs="Times New Roman" w:hint="eastAsia"/>
          <w:sz w:val="28"/>
          <w:szCs w:val="28"/>
          <w:u w:val="single"/>
        </w:rPr>
        <w:t xml:space="preserve">　　　　　　　　　　</w:t>
      </w:r>
    </w:p>
    <w:p w:rsidR="00C92A02" w:rsidRPr="00300E24" w:rsidRDefault="00C92A02" w:rsidP="00C92A02">
      <w:pPr>
        <w:spacing w:line="500" w:lineRule="exact"/>
        <w:ind w:firstLineChars="200" w:firstLine="560"/>
        <w:rPr>
          <w:rFonts w:ascii="宋体" w:eastAsia="宋体" w:hAnsi="宋体" w:cs="Times New Roman"/>
          <w:sz w:val="28"/>
          <w:szCs w:val="28"/>
        </w:rPr>
      </w:pPr>
      <w:r w:rsidRPr="00300E24">
        <w:rPr>
          <w:rFonts w:ascii="宋体" w:eastAsia="宋体" w:hAnsi="宋体" w:cs="Times New Roman" w:hint="eastAsia"/>
          <w:sz w:val="28"/>
          <w:szCs w:val="28"/>
        </w:rPr>
        <w:t>报价单位代表姓名：</w:t>
      </w:r>
      <w:r w:rsidRPr="00300E24">
        <w:rPr>
          <w:rFonts w:ascii="宋体" w:eastAsia="宋体" w:hAnsi="宋体" w:cs="Times New Roman" w:hint="eastAsia"/>
          <w:sz w:val="28"/>
          <w:szCs w:val="28"/>
          <w:u w:val="single"/>
        </w:rPr>
        <w:t xml:space="preserve">　　　　　　</w:t>
      </w:r>
      <w:r w:rsidRPr="00300E24">
        <w:rPr>
          <w:rFonts w:ascii="宋体" w:eastAsia="宋体" w:hAnsi="宋体" w:cs="Times New Roman" w:hint="eastAsia"/>
          <w:sz w:val="28"/>
          <w:szCs w:val="28"/>
        </w:rPr>
        <w:t>职务：</w:t>
      </w:r>
      <w:r w:rsidRPr="00300E24">
        <w:rPr>
          <w:rFonts w:ascii="宋体" w:eastAsia="宋体" w:hAnsi="宋体" w:cs="Times New Roman" w:hint="eastAsia"/>
          <w:sz w:val="28"/>
          <w:szCs w:val="28"/>
          <w:u w:val="single"/>
        </w:rPr>
        <w:t xml:space="preserve">　　　　　　　　　　</w:t>
      </w:r>
    </w:p>
    <w:p w:rsidR="00C92A02" w:rsidRPr="00300E24" w:rsidRDefault="00C92A02" w:rsidP="00C92A02">
      <w:pPr>
        <w:spacing w:line="500" w:lineRule="exact"/>
        <w:ind w:firstLineChars="200" w:firstLine="560"/>
        <w:rPr>
          <w:rFonts w:ascii="宋体" w:eastAsia="宋体" w:hAnsi="宋体" w:cs="Times New Roman"/>
          <w:sz w:val="28"/>
          <w:szCs w:val="28"/>
        </w:rPr>
      </w:pPr>
      <w:r w:rsidRPr="00300E24">
        <w:rPr>
          <w:rFonts w:ascii="宋体" w:eastAsia="宋体" w:hAnsi="宋体" w:cs="Times New Roman" w:hint="eastAsia"/>
          <w:sz w:val="28"/>
          <w:szCs w:val="28"/>
        </w:rPr>
        <w:t>报价单位代表手机：</w:t>
      </w:r>
      <w:r w:rsidRPr="00300E24">
        <w:rPr>
          <w:rFonts w:ascii="宋体" w:eastAsia="宋体" w:hAnsi="宋体" w:cs="Times New Roman" w:hint="eastAsia"/>
          <w:sz w:val="28"/>
          <w:szCs w:val="28"/>
          <w:u w:val="single"/>
        </w:rPr>
        <w:t xml:space="preserve">　　　　　　　　　　</w:t>
      </w:r>
    </w:p>
    <w:p w:rsidR="00C92A02" w:rsidRPr="00300E24" w:rsidRDefault="00C92A02" w:rsidP="00C92A02">
      <w:pPr>
        <w:spacing w:line="500" w:lineRule="exact"/>
        <w:ind w:firstLineChars="200" w:firstLine="560"/>
        <w:rPr>
          <w:rFonts w:ascii="宋体" w:eastAsia="宋体" w:hAnsi="宋体" w:cs="Times New Roman"/>
          <w:sz w:val="28"/>
          <w:szCs w:val="28"/>
        </w:rPr>
      </w:pPr>
      <w:r w:rsidRPr="00300E24">
        <w:rPr>
          <w:rFonts w:ascii="宋体" w:eastAsia="宋体" w:hAnsi="宋体" w:cs="Times New Roman" w:hint="eastAsia"/>
          <w:sz w:val="28"/>
          <w:szCs w:val="28"/>
        </w:rPr>
        <w:t>报价单位名称：</w:t>
      </w:r>
      <w:r w:rsidRPr="00300E24">
        <w:rPr>
          <w:rFonts w:ascii="宋体" w:eastAsia="宋体" w:hAnsi="宋体" w:cs="Times New Roman" w:hint="eastAsia"/>
          <w:sz w:val="28"/>
          <w:szCs w:val="28"/>
          <w:u w:val="single"/>
        </w:rPr>
        <w:t xml:space="preserve">　　　　　　　　　　</w:t>
      </w:r>
      <w:r w:rsidRPr="00300E24">
        <w:rPr>
          <w:rFonts w:ascii="宋体" w:eastAsia="宋体" w:hAnsi="宋体" w:cs="Times New Roman" w:hint="eastAsia"/>
          <w:sz w:val="28"/>
          <w:szCs w:val="28"/>
        </w:rPr>
        <w:t>（加盖单位公章）</w:t>
      </w:r>
    </w:p>
    <w:p w:rsidR="00C92A02" w:rsidRPr="00300E24" w:rsidRDefault="00C92A02" w:rsidP="00C92A02">
      <w:pPr>
        <w:spacing w:line="500" w:lineRule="exact"/>
        <w:ind w:firstLineChars="200" w:firstLine="560"/>
        <w:rPr>
          <w:rFonts w:ascii="宋体" w:eastAsia="宋体" w:hAnsi="宋体" w:cs="Times New Roman"/>
          <w:sz w:val="28"/>
          <w:szCs w:val="28"/>
        </w:rPr>
      </w:pPr>
    </w:p>
    <w:p w:rsidR="00C92A02" w:rsidRPr="00300E24" w:rsidRDefault="00C92A02" w:rsidP="00C92A02">
      <w:pPr>
        <w:spacing w:line="500" w:lineRule="exact"/>
        <w:ind w:firstLineChars="1900" w:firstLine="5320"/>
        <w:rPr>
          <w:rFonts w:ascii="宋体" w:eastAsia="宋体" w:hAnsi="宋体" w:cs="Times New Roman"/>
          <w:sz w:val="28"/>
          <w:szCs w:val="28"/>
        </w:rPr>
      </w:pPr>
      <w:r w:rsidRPr="00300E24">
        <w:rPr>
          <w:rFonts w:ascii="宋体" w:eastAsia="宋体" w:hAnsi="宋体" w:cs="Times New Roman" w:hint="eastAsia"/>
          <w:sz w:val="28"/>
          <w:szCs w:val="28"/>
        </w:rPr>
        <w:t xml:space="preserve">  年     月      日　　</w:t>
      </w:r>
    </w:p>
    <w:p w:rsidR="00C92A02" w:rsidRPr="00300E24" w:rsidRDefault="00C92A02" w:rsidP="00C92A02">
      <w:pPr>
        <w:rPr>
          <w:rFonts w:ascii="Calibri" w:eastAsia="宋体" w:hAnsi="Calibri" w:cs="Times New Roman"/>
        </w:rPr>
      </w:pPr>
    </w:p>
    <w:p w:rsidR="00C92A02" w:rsidRDefault="00C92A02" w:rsidP="00C92A02">
      <w:pPr>
        <w:jc w:val="center"/>
        <w:rPr>
          <w:rFonts w:ascii="黑体" w:eastAsia="黑体" w:hAnsi="黑体" w:cs="宋体"/>
          <w:sz w:val="36"/>
          <w:szCs w:val="36"/>
        </w:rPr>
      </w:pPr>
    </w:p>
    <w:p w:rsidR="00C92A02" w:rsidRDefault="00C92A02" w:rsidP="00C92A02">
      <w:pPr>
        <w:tabs>
          <w:tab w:val="left" w:pos="2556"/>
        </w:tabs>
        <w:jc w:val="left"/>
        <w:rPr>
          <w:rFonts w:ascii="FangSong" w:eastAsia="FangSong" w:hAnsi="FangSong" w:cs="宋体"/>
          <w:sz w:val="24"/>
          <w:szCs w:val="24"/>
        </w:rPr>
      </w:pPr>
    </w:p>
    <w:p w:rsidR="00C92A02" w:rsidRDefault="00C92A02" w:rsidP="00C92A02">
      <w:pPr>
        <w:spacing w:line="360" w:lineRule="auto"/>
        <w:jc w:val="left"/>
        <w:rPr>
          <w:rFonts w:ascii="FangSong" w:eastAsia="FangSong" w:hAnsi="FangSong" w:cs="宋体"/>
          <w:sz w:val="24"/>
          <w:szCs w:val="24"/>
        </w:rPr>
      </w:pPr>
    </w:p>
    <w:p w:rsidR="00C92A02" w:rsidRDefault="00C92A02" w:rsidP="00C92A02">
      <w:pPr>
        <w:pStyle w:val="a5"/>
        <w:ind w:left="900" w:hanging="480"/>
        <w:rPr>
          <w:rFonts w:ascii="FangSong" w:eastAsia="FangSong" w:hAnsi="FangSong" w:cs="宋体"/>
          <w:bCs/>
          <w:color w:val="0070C0"/>
          <w:kern w:val="0"/>
          <w:sz w:val="24"/>
          <w:szCs w:val="24"/>
        </w:rPr>
      </w:pPr>
    </w:p>
    <w:p w:rsidR="00C92A02" w:rsidRDefault="00C92A02" w:rsidP="00C92A02"/>
    <w:p w:rsidR="00C92A02" w:rsidRPr="00300E24" w:rsidRDefault="00C92A02" w:rsidP="00C92A02">
      <w:pPr>
        <w:pStyle w:val="a5"/>
        <w:ind w:left="840" w:hanging="420"/>
      </w:pPr>
    </w:p>
    <w:p w:rsidR="00C92A02" w:rsidRDefault="00C92A02" w:rsidP="00C92A02">
      <w:pPr>
        <w:pStyle w:val="a5"/>
        <w:ind w:left="900" w:hanging="480"/>
        <w:rPr>
          <w:rFonts w:ascii="FangSong" w:eastAsia="FangSong" w:hAnsi="FangSong"/>
          <w:sz w:val="24"/>
          <w:szCs w:val="24"/>
        </w:rPr>
      </w:pPr>
    </w:p>
    <w:p w:rsidR="00C92A02" w:rsidRDefault="00C92A02" w:rsidP="00C92A02">
      <w:pPr>
        <w:widowControl/>
        <w:jc w:val="left"/>
      </w:pPr>
    </w:p>
    <w:p w:rsidR="00FF4CCE" w:rsidRPr="00FF4CCE" w:rsidRDefault="00FF4CCE" w:rsidP="00C92A02">
      <w:pPr>
        <w:rPr>
          <w:rFonts w:ascii="宋体" w:eastAsia="宋体" w:hAnsi="宋体" w:cs="宋体"/>
          <w:b/>
          <w:bCs/>
          <w:sz w:val="28"/>
          <w:szCs w:val="28"/>
        </w:rPr>
      </w:pPr>
    </w:p>
    <w:p w:rsidR="00FF4CCE" w:rsidRPr="00FF4CCE" w:rsidRDefault="00FF4CCE" w:rsidP="00FF4CCE"/>
    <w:sectPr w:rsidR="00FF4CCE" w:rsidRPr="00FF4CCE" w:rsidSect="000D770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2E49" w:rsidRDefault="00B32E49" w:rsidP="00FF4CCE">
      <w:r>
        <w:separator/>
      </w:r>
    </w:p>
  </w:endnote>
  <w:endnote w:type="continuationSeparator" w:id="0">
    <w:p w:rsidR="00B32E49" w:rsidRDefault="00B32E49" w:rsidP="00FF4C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Garamond">
    <w:panose1 w:val="02020404030301010803"/>
    <w:charset w:val="00"/>
    <w:family w:val="roman"/>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FangSong">
    <w:altName w:val="Arial Unicode MS"/>
    <w:charset w:val="86"/>
    <w:family w:val="modern"/>
    <w:pitch w:val="fixed"/>
    <w:sig w:usb0="00000000"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2E49" w:rsidRDefault="00B32E49" w:rsidP="00FF4CCE">
      <w:r>
        <w:separator/>
      </w:r>
    </w:p>
  </w:footnote>
  <w:footnote w:type="continuationSeparator" w:id="0">
    <w:p w:rsidR="00B32E49" w:rsidRDefault="00B32E49" w:rsidP="00FF4C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D904C48"/>
    <w:multiLevelType w:val="singleLevel"/>
    <w:tmpl w:val="BD904C48"/>
    <w:lvl w:ilvl="0">
      <w:start w:val="1"/>
      <w:numFmt w:val="decimal"/>
      <w:lvlText w:val="%1"/>
      <w:lvlJc w:val="left"/>
      <w:pPr>
        <w:tabs>
          <w:tab w:val="left" w:pos="420"/>
        </w:tabs>
        <w:ind w:left="425" w:hanging="425"/>
      </w:pPr>
      <w:rPr>
        <w:rFonts w:hint="default"/>
      </w:rPr>
    </w:lvl>
  </w:abstractNum>
  <w:abstractNum w:abstractNumId="1">
    <w:nsid w:val="06AB7228"/>
    <w:multiLevelType w:val="multilevel"/>
    <w:tmpl w:val="06AB72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F873835"/>
    <w:multiLevelType w:val="multilevel"/>
    <w:tmpl w:val="1F873835"/>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8FE1841"/>
    <w:multiLevelType w:val="multilevel"/>
    <w:tmpl w:val="38FE1841"/>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4D993C1"/>
    <w:multiLevelType w:val="singleLevel"/>
    <w:tmpl w:val="54D993C1"/>
    <w:lvl w:ilvl="0">
      <w:start w:val="1"/>
      <w:numFmt w:val="decimal"/>
      <w:lvlText w:val="%1)"/>
      <w:lvlJc w:val="left"/>
      <w:pPr>
        <w:tabs>
          <w:tab w:val="left" w:pos="425"/>
        </w:tabs>
        <w:ind w:left="425" w:hanging="425"/>
      </w:pPr>
      <w:rPr>
        <w:rFonts w:hint="default"/>
      </w:rPr>
    </w:lvl>
  </w:abstractNum>
  <w:abstractNum w:abstractNumId="5">
    <w:nsid w:val="6A3B26A2"/>
    <w:multiLevelType w:val="multilevel"/>
    <w:tmpl w:val="6A3B26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5"/>
  </w:num>
  <w:num w:numId="3">
    <w:abstractNumId w:val="2"/>
  </w:num>
  <w:num w:numId="4">
    <w:abstractNumId w:val="3"/>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F4CCE"/>
    <w:rsid w:val="000D770A"/>
    <w:rsid w:val="00456D87"/>
    <w:rsid w:val="00693B8C"/>
    <w:rsid w:val="006A3B1A"/>
    <w:rsid w:val="00802786"/>
    <w:rsid w:val="00813D74"/>
    <w:rsid w:val="00915A96"/>
    <w:rsid w:val="009F15ED"/>
    <w:rsid w:val="00A66958"/>
    <w:rsid w:val="00B32E49"/>
    <w:rsid w:val="00BB0904"/>
    <w:rsid w:val="00C92A02"/>
    <w:rsid w:val="00F62E17"/>
    <w:rsid w:val="00FF4CC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4C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F4CC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F4CCE"/>
    <w:rPr>
      <w:sz w:val="18"/>
      <w:szCs w:val="18"/>
    </w:rPr>
  </w:style>
  <w:style w:type="paragraph" w:styleId="a4">
    <w:name w:val="footer"/>
    <w:basedOn w:val="a"/>
    <w:link w:val="Char0"/>
    <w:uiPriority w:val="99"/>
    <w:semiHidden/>
    <w:unhideWhenUsed/>
    <w:rsid w:val="00FF4CC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F4CCE"/>
    <w:rPr>
      <w:sz w:val="18"/>
      <w:szCs w:val="18"/>
    </w:rPr>
  </w:style>
  <w:style w:type="paragraph" w:customStyle="1" w:styleId="1">
    <w:name w:val="列出段落1"/>
    <w:basedOn w:val="a"/>
    <w:qFormat/>
    <w:rsid w:val="00C92A02"/>
    <w:pPr>
      <w:ind w:firstLineChars="200" w:firstLine="420"/>
    </w:pPr>
    <w:rPr>
      <w:rFonts w:ascii="Calibri" w:eastAsia="宋体" w:hAnsi="Calibri" w:cs="Times New Roman"/>
    </w:rPr>
  </w:style>
  <w:style w:type="paragraph" w:styleId="a5">
    <w:name w:val="table of figures"/>
    <w:basedOn w:val="a"/>
    <w:next w:val="a"/>
    <w:unhideWhenUsed/>
    <w:qFormat/>
    <w:rsid w:val="00C92A02"/>
    <w:pPr>
      <w:ind w:leftChars="200" w:left="200" w:hangingChars="200" w:hanging="2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13</Pages>
  <Words>750</Words>
  <Characters>4275</Characters>
  <Application>Microsoft Office Word</Application>
  <DocSecurity>0</DocSecurity>
  <Lines>35</Lines>
  <Paragraphs>10</Paragraphs>
  <ScaleCrop>false</ScaleCrop>
  <Company/>
  <LinksUpToDate>false</LinksUpToDate>
  <CharactersWithSpaces>5015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gmjs</dc:creator>
  <cp:keywords/>
  <dc:description/>
  <cp:lastModifiedBy>gmjs</cp:lastModifiedBy>
  <cp:revision>4</cp:revision>
  <dcterms:created xsi:type="dcterms:W3CDTF">2021-09-22T13:49:00Z</dcterms:created>
  <dcterms:modified xsi:type="dcterms:W3CDTF">2021-10-20T05:36:00Z</dcterms:modified>
</cp:coreProperties>
</file>