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F6" w:rsidRDefault="00406EF6"/>
    <w:p w:rsidR="00D167DA" w:rsidRPr="00300E24" w:rsidRDefault="00D167DA" w:rsidP="00D167DA">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南通工贸技师学院（以下简称招标人）对以下项目拟用招标方式组织采购。欢迎符合资格的单位（以下简称投标人）参加招标，现公告如下：</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招标文件编号：</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一、项目名称：</w:t>
      </w:r>
      <w:r>
        <w:rPr>
          <w:rFonts w:ascii="宋体" w:eastAsia="宋体" w:hAnsi="宋体" w:cs="Times New Roman" w:hint="eastAsia"/>
          <w:b/>
          <w:sz w:val="24"/>
          <w:szCs w:val="24"/>
          <w:lang w:val="zh-CN"/>
        </w:rPr>
        <w:t>建筑装饰实训室</w:t>
      </w:r>
      <w:r w:rsidRPr="00300E24">
        <w:rPr>
          <w:rFonts w:ascii="宋体" w:eastAsia="宋体" w:hAnsi="宋体" w:cs="Times New Roman" w:hint="eastAsia"/>
          <w:b/>
          <w:sz w:val="24"/>
          <w:szCs w:val="24"/>
          <w:lang w:val="zh-CN"/>
        </w:rPr>
        <w:t>项目</w:t>
      </w:r>
    </w:p>
    <w:p w:rsidR="00D167DA" w:rsidRPr="00300E24" w:rsidRDefault="00D167DA" w:rsidP="00D167DA">
      <w:pPr>
        <w:widowControl/>
        <w:shd w:val="clear" w:color="auto" w:fill="FFFFFF"/>
        <w:spacing w:after="300"/>
        <w:ind w:firstLine="615"/>
        <w:jc w:val="left"/>
        <w:textAlignment w:val="baseline"/>
        <w:rPr>
          <w:rFonts w:ascii="宋体" w:eastAsia="宋体" w:hAnsi="宋体" w:cs="宋体"/>
          <w:b/>
          <w:bCs/>
          <w:color w:val="333333"/>
          <w:kern w:val="0"/>
          <w:sz w:val="24"/>
          <w:szCs w:val="24"/>
        </w:rPr>
      </w:pPr>
      <w:r w:rsidRPr="00300E24">
        <w:rPr>
          <w:rFonts w:ascii="宋体" w:eastAsia="宋体" w:hAnsi="宋体" w:cs="宋体" w:hint="eastAsia"/>
          <w:b/>
          <w:bCs/>
          <w:color w:val="333333"/>
          <w:kern w:val="0"/>
          <w:sz w:val="24"/>
          <w:szCs w:val="24"/>
        </w:rPr>
        <w:t>二、项目要求：</w:t>
      </w:r>
    </w:p>
    <w:p w:rsidR="00D167DA" w:rsidRDefault="00D167DA" w:rsidP="00D167DA">
      <w:pPr>
        <w:jc w:val="center"/>
        <w:rPr>
          <w:rFonts w:ascii="宋体" w:eastAsia="宋体" w:hAnsi="宋体"/>
          <w:b/>
          <w:bCs/>
          <w:sz w:val="28"/>
          <w:szCs w:val="32"/>
        </w:rPr>
      </w:pPr>
      <w:r>
        <w:rPr>
          <w:rFonts w:ascii="宋体" w:eastAsia="宋体" w:hAnsi="宋体" w:hint="eastAsia"/>
          <w:b/>
          <w:bCs/>
          <w:sz w:val="28"/>
          <w:szCs w:val="32"/>
          <w:lang/>
        </w:rPr>
        <w:t>装饰装修实训室</w:t>
      </w:r>
      <w:r>
        <w:rPr>
          <w:rFonts w:ascii="宋体" w:eastAsia="宋体" w:hAnsi="宋体" w:hint="eastAsia"/>
          <w:b/>
          <w:bCs/>
          <w:sz w:val="28"/>
          <w:szCs w:val="32"/>
        </w:rPr>
        <w:t>参数要求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975"/>
        <w:gridCol w:w="1203"/>
        <w:gridCol w:w="5033"/>
        <w:gridCol w:w="438"/>
        <w:gridCol w:w="435"/>
      </w:tblGrid>
      <w:tr w:rsidR="00D167DA" w:rsidTr="00901D34">
        <w:trPr>
          <w:trHeight w:val="401"/>
        </w:trPr>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序号</w:t>
            </w:r>
          </w:p>
        </w:tc>
        <w:tc>
          <w:tcPr>
            <w:tcW w:w="97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类别</w:t>
            </w: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展示节点名称</w:t>
            </w:r>
          </w:p>
        </w:tc>
        <w:tc>
          <w:tcPr>
            <w:tcW w:w="503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技术要求及功能描述（具体尺寸根据甲方要求及市场实际情况可适当调整）</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数量</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单位</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97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整体改造施工</w:t>
            </w: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改造施工</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lang/>
              </w:rPr>
            </w:pPr>
            <w:r>
              <w:rPr>
                <w:rFonts w:ascii="宋体" w:eastAsia="宋体" w:hAnsi="宋体" w:cs="宋体" w:hint="eastAsia"/>
                <w:kern w:val="0"/>
                <w:szCs w:val="21"/>
              </w:rPr>
              <w:t>墙体加砌砖墙240mm（因墙体超长超高需设置腰梁、构造柱），</w:t>
            </w:r>
            <w:r>
              <w:rPr>
                <w:rFonts w:ascii="宋体" w:eastAsia="宋体" w:hAnsi="宋体" w:cs="宋体" w:hint="eastAsia"/>
                <w:kern w:val="0"/>
                <w:szCs w:val="21"/>
                <w:lang/>
              </w:rPr>
              <w:t>室内需做轻钢龙骨隔断进行空间划分，隔断需配套相应文化氛围，室内顶部根据需求需用</w:t>
            </w:r>
            <w:proofErr w:type="gramStart"/>
            <w:r>
              <w:rPr>
                <w:rFonts w:ascii="宋体" w:eastAsia="宋体" w:hAnsi="宋体" w:cs="宋体" w:hint="eastAsia"/>
                <w:kern w:val="0"/>
                <w:szCs w:val="21"/>
                <w:lang/>
              </w:rPr>
              <w:t>铝方通进行</w:t>
            </w:r>
            <w:proofErr w:type="gramEnd"/>
            <w:r>
              <w:rPr>
                <w:rFonts w:ascii="宋体" w:eastAsia="宋体" w:hAnsi="宋体" w:cs="宋体" w:hint="eastAsia"/>
                <w:kern w:val="0"/>
                <w:szCs w:val="21"/>
                <w:lang/>
              </w:rPr>
              <w:t>吊顶，线路进行相关改造。</w:t>
            </w:r>
          </w:p>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lang/>
              </w:rPr>
              <w:t>★因项目设计室内空间改造，参与投标厂商需自信前往现场勘探，并出具相应平面图纸。</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14</w:t>
            </w:r>
          </w:p>
        </w:tc>
        <w:tc>
          <w:tcPr>
            <w:tcW w:w="975" w:type="dxa"/>
            <w:vMerge w:val="restart"/>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地面</w:t>
            </w:r>
          </w:p>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装修</w:t>
            </w: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实木地板</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不小于2平方，分层展示，展示铺贴要求，分层构造，木地板各层的固定安装方法，美观实用，色调搭配，部分结构构造裸露剖面展示，层次明了，方便教学。</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4</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强化地板</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不小于2平方，分层展示，展示铺贴要求，分层构造，强化地板各层的固定安装方法，美观实用，色调搭配部分结构构造裸露剖面展示，层次明了，方便教学。</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15</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瓷砖</w:t>
            </w:r>
          </w:p>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踢脚线</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不小于</w:t>
            </w:r>
            <w:r>
              <w:rPr>
                <w:rFonts w:ascii="宋体" w:eastAsia="宋体" w:hAnsi="宋体" w:cs="宋体"/>
                <w:kern w:val="0"/>
                <w:szCs w:val="21"/>
              </w:rPr>
              <w:t>4</w:t>
            </w:r>
            <w:r>
              <w:rPr>
                <w:rFonts w:ascii="宋体" w:eastAsia="宋体" w:hAnsi="宋体" w:cs="宋体" w:hint="eastAsia"/>
                <w:kern w:val="0"/>
                <w:szCs w:val="21"/>
              </w:rPr>
              <w:t>米，面砖踢脚图，构造裸露剖面展示，层次明了，方便教学。</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16</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防滑</w:t>
            </w:r>
          </w:p>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地砖</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不小于2平方，分层展示基层处理、粘结层、砖面层，展示地砖铺设工艺，质量规范要求，部分结构构造裸露剖面展示，层次明了，方便教学。</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17</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釉面砖</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不小于2平方，釉面砖分层展示基层处理、粘结层、砖面层，展示地砖铺设工艺，质量规范要求，部分结构构造裸露剖面展示，层次明了，方便教学。</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地坪漆</w:t>
            </w:r>
          </w:p>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地面</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不小于2平方，底漆加面漆，分层展示各层做法及要求，颜色选配合适，板面涂刷平整均匀，部分结构构</w:t>
            </w:r>
            <w:r>
              <w:rPr>
                <w:rFonts w:ascii="宋体" w:eastAsia="宋体" w:hAnsi="宋体" w:cs="宋体" w:hint="eastAsia"/>
                <w:kern w:val="0"/>
                <w:szCs w:val="21"/>
              </w:rPr>
              <w:lastRenderedPageBreak/>
              <w:t>造裸露剖面展示，层次明了，方便教学。</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lastRenderedPageBreak/>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lastRenderedPageBreak/>
              <w:t>1</w:t>
            </w:r>
            <w:r>
              <w:rPr>
                <w:rFonts w:ascii="宋体" w:eastAsia="宋体" w:hAnsi="宋体" w:cs="宋体"/>
                <w:kern w:val="0"/>
                <w:szCs w:val="21"/>
              </w:rPr>
              <w:t>8</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proofErr w:type="spellStart"/>
            <w:r>
              <w:rPr>
                <w:rFonts w:ascii="宋体" w:eastAsia="宋体" w:hAnsi="宋体" w:cs="宋体" w:hint="eastAsia"/>
                <w:kern w:val="0"/>
                <w:szCs w:val="21"/>
              </w:rPr>
              <w:t>pvc</w:t>
            </w:r>
            <w:proofErr w:type="spellEnd"/>
            <w:r>
              <w:rPr>
                <w:rFonts w:ascii="宋体" w:eastAsia="宋体" w:hAnsi="宋体" w:cs="宋体" w:hint="eastAsia"/>
                <w:kern w:val="0"/>
                <w:szCs w:val="21"/>
              </w:rPr>
              <w:t>地板</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展示面积不小于</w:t>
            </w:r>
            <w:r>
              <w:rPr>
                <w:rFonts w:ascii="宋体" w:eastAsia="宋体" w:hAnsi="宋体" w:cs="宋体"/>
                <w:kern w:val="0"/>
                <w:szCs w:val="21"/>
              </w:rPr>
              <w:t>2</w:t>
            </w:r>
            <w:r>
              <w:rPr>
                <w:rFonts w:ascii="宋体" w:eastAsia="宋体" w:hAnsi="宋体" w:cs="宋体" w:hint="eastAsia"/>
                <w:kern w:val="0"/>
                <w:szCs w:val="21"/>
              </w:rPr>
              <w:t>平米，分层展示各层做法及要求，部分结构构造裸露剖面展示，层次明了，方便教学。</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9</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地坪充</w:t>
            </w:r>
            <w:proofErr w:type="gramStart"/>
            <w:r>
              <w:rPr>
                <w:rFonts w:ascii="宋体" w:eastAsia="宋体" w:hAnsi="宋体" w:cs="宋体" w:hint="eastAsia"/>
                <w:kern w:val="0"/>
                <w:szCs w:val="21"/>
              </w:rPr>
              <w:t>筋做法</w:t>
            </w:r>
            <w:proofErr w:type="gramEnd"/>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1、大面冲</w:t>
            </w:r>
            <w:proofErr w:type="gramStart"/>
            <w:r>
              <w:rPr>
                <w:rFonts w:ascii="宋体" w:eastAsia="宋体" w:hAnsi="宋体" w:cs="宋体" w:hint="eastAsia"/>
                <w:kern w:val="0"/>
                <w:szCs w:val="21"/>
              </w:rPr>
              <w:t>筋注意</w:t>
            </w:r>
            <w:proofErr w:type="gramEnd"/>
            <w:r>
              <w:rPr>
                <w:rFonts w:ascii="宋体" w:eastAsia="宋体" w:hAnsi="宋体" w:cs="宋体" w:hint="eastAsia"/>
                <w:kern w:val="0"/>
                <w:szCs w:val="21"/>
              </w:rPr>
              <w:t>实施步骤；2、门口冲筋；3、地坪浇筑注意事项；4、蓄水养护</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合成纤维地毯</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展示面积不小于2平米，展示地毯铺设安装工艺，满足质量规范要求，美观实用，布置位置合理，部分结构构造裸露剖面展示，层次明了，方便教学。</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1</w:t>
            </w:r>
          </w:p>
        </w:tc>
        <w:tc>
          <w:tcPr>
            <w:tcW w:w="975" w:type="dxa"/>
            <w:vMerge w:val="restart"/>
            <w:shd w:val="clear" w:color="auto" w:fill="auto"/>
            <w:vAlign w:val="center"/>
          </w:tcPr>
          <w:p w:rsidR="00D167DA" w:rsidRDefault="00D167DA" w:rsidP="00901D34">
            <w:pPr>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内墙面装修</w:t>
            </w: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软包</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展示面积不小于2平米，满足质量规范要求部分结构构造裸露剖面展示，层次明了，方便教学。</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2</w:t>
            </w:r>
          </w:p>
        </w:tc>
        <w:tc>
          <w:tcPr>
            <w:tcW w:w="975" w:type="dxa"/>
            <w:vMerge/>
            <w:shd w:val="clear" w:color="auto" w:fill="auto"/>
            <w:vAlign w:val="center"/>
          </w:tcPr>
          <w:p w:rsidR="00D167DA" w:rsidRDefault="00D167DA" w:rsidP="00901D34">
            <w:pPr>
              <w:suppressAutoHyphens/>
              <w:spacing w:line="312" w:lineRule="auto"/>
              <w:ind w:firstLine="420"/>
              <w:jc w:val="center"/>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硬包</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展示面积不小于2平米，满足质量规范要求部分结构构造裸露剖面展示，层次明了，方便教学。</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3</w:t>
            </w:r>
          </w:p>
        </w:tc>
        <w:tc>
          <w:tcPr>
            <w:tcW w:w="975" w:type="dxa"/>
            <w:vMerge/>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乳胶漆墙面</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展示面积不小于1平米，分层展示基层处理，底漆、面漆，涂刷平整均与，满足质量规范要求部分结构构造裸露剖面展示，层次明了，方便教学。</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板材墙面</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展示面积不小于1平米，分层展示基层处理，龙骨固定、板材固定，展示施工工艺，满足质量规范要求，部分结构构造裸露剖面展示，层次明了，方便教学。</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5</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釉面砖墙面</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展示面积不小于1平米，釉面砖</w:t>
            </w:r>
            <w:proofErr w:type="gramStart"/>
            <w:r>
              <w:rPr>
                <w:rFonts w:ascii="宋体" w:eastAsia="宋体" w:hAnsi="宋体" w:cs="宋体" w:hint="eastAsia"/>
                <w:kern w:val="0"/>
                <w:szCs w:val="21"/>
              </w:rPr>
              <w:t>层展示</w:t>
            </w:r>
            <w:proofErr w:type="gramEnd"/>
            <w:r>
              <w:rPr>
                <w:rFonts w:ascii="宋体" w:eastAsia="宋体" w:hAnsi="宋体" w:cs="宋体" w:hint="eastAsia"/>
                <w:kern w:val="0"/>
                <w:szCs w:val="21"/>
              </w:rPr>
              <w:t>基层处理、粘结层、砖面层，展示铺设工艺，质量规范要求，部分结构构造裸露剖面展示，层次明了，方便教学。</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6</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无缝墙纸</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展示面积不小于1平米，展示壁纸工艺，质量规范要求，部分结构构造裸露剖面展示，层次明了，方便教学。</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27</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硅藻</w:t>
            </w:r>
            <w:proofErr w:type="gramStart"/>
            <w:r>
              <w:rPr>
                <w:rFonts w:ascii="宋体" w:eastAsia="宋体" w:hAnsi="宋体" w:cs="宋体" w:hint="eastAsia"/>
                <w:kern w:val="0"/>
                <w:szCs w:val="21"/>
              </w:rPr>
              <w:t>泥电视</w:t>
            </w:r>
            <w:proofErr w:type="gramEnd"/>
            <w:r>
              <w:rPr>
                <w:rFonts w:ascii="宋体" w:eastAsia="宋体" w:hAnsi="宋体" w:cs="宋体" w:hint="eastAsia"/>
                <w:kern w:val="0"/>
                <w:szCs w:val="21"/>
              </w:rPr>
              <w:t>墙</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展示面积不小于</w:t>
            </w:r>
            <w:r>
              <w:rPr>
                <w:rFonts w:ascii="宋体" w:eastAsia="宋体" w:hAnsi="宋体" w:cs="宋体"/>
                <w:kern w:val="0"/>
                <w:szCs w:val="21"/>
              </w:rPr>
              <w:t>1</w:t>
            </w:r>
            <w:r>
              <w:rPr>
                <w:rFonts w:ascii="宋体" w:eastAsia="宋体" w:hAnsi="宋体" w:cs="宋体" w:hint="eastAsia"/>
                <w:kern w:val="0"/>
                <w:szCs w:val="21"/>
              </w:rPr>
              <w:t>平米，分层展示基层处理，下涂层、上涂层、肌理图案层，满足质量规范要求，美观，部分结构构造裸露剖面展示，层次明了，方便教学。</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28</w:t>
            </w:r>
          </w:p>
        </w:tc>
        <w:tc>
          <w:tcPr>
            <w:tcW w:w="975" w:type="dxa"/>
            <w:vMerge w:val="restart"/>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灯饰</w:t>
            </w: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落地灯</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高度不小于1500mm，简单现代，美观大方，照明、装饰</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29</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射灯</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射灯固定及线路埋设，灯光与整体装修搭配，照明、装饰作用</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30</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吊灯</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铁艺吊灯，玻璃灯罩，电压要求110v-240v，吊灯安装展示，照射面积不小于15平米，光源个数不小于</w:t>
            </w:r>
            <w:r>
              <w:rPr>
                <w:rFonts w:ascii="宋体" w:eastAsia="宋体" w:hAnsi="宋体" w:cs="宋体"/>
                <w:kern w:val="0"/>
                <w:szCs w:val="21"/>
              </w:rPr>
              <w:t>3</w:t>
            </w:r>
            <w:r>
              <w:rPr>
                <w:rFonts w:ascii="宋体" w:eastAsia="宋体" w:hAnsi="宋体" w:cs="宋体" w:hint="eastAsia"/>
                <w:kern w:val="0"/>
                <w:szCs w:val="21"/>
              </w:rPr>
              <w:t>个</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lastRenderedPageBreak/>
              <w:t>31</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台灯</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可移动</w:t>
            </w:r>
            <w:proofErr w:type="gramStart"/>
            <w:r>
              <w:rPr>
                <w:rFonts w:ascii="宋体" w:eastAsia="宋体" w:hAnsi="宋体" w:cs="宋体" w:hint="eastAsia"/>
                <w:kern w:val="0"/>
                <w:szCs w:val="21"/>
              </w:rPr>
              <w:t>白织灯</w:t>
            </w:r>
            <w:proofErr w:type="gramEnd"/>
            <w:r>
              <w:rPr>
                <w:rFonts w:ascii="宋体" w:eastAsia="宋体" w:hAnsi="宋体" w:cs="宋体" w:hint="eastAsia"/>
                <w:kern w:val="0"/>
                <w:szCs w:val="21"/>
              </w:rPr>
              <w:t>灯具，功率在30w-50w之间，电压要求110v-240v，金属灯体，有色灯罩，位置设置合理</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kern w:val="0"/>
                <w:szCs w:val="21"/>
              </w:rPr>
              <w:t>2</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吸顶灯</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功率在20w-30w之间，电压要求110v-240v，照射面积不小于20平米，高透光率光照，LED</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kern w:val="0"/>
                <w:szCs w:val="21"/>
              </w:rPr>
              <w:t>3</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壁灯</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节能灯LED，照射面积:5㎡-10㎡，电压:111V~240V（含），水晶灯身，玻璃灯罩</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kern w:val="0"/>
                <w:szCs w:val="21"/>
              </w:rPr>
              <w:t>4</w:t>
            </w:r>
          </w:p>
        </w:tc>
        <w:tc>
          <w:tcPr>
            <w:tcW w:w="975" w:type="dxa"/>
            <w:vMerge w:val="restart"/>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墙饰</w:t>
            </w: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墙裙</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安装面积不小于</w:t>
            </w:r>
            <w:r>
              <w:rPr>
                <w:rFonts w:ascii="宋体" w:eastAsia="宋体" w:hAnsi="宋体" w:cs="宋体"/>
                <w:kern w:val="0"/>
                <w:szCs w:val="21"/>
              </w:rPr>
              <w:t>1</w:t>
            </w:r>
            <w:r>
              <w:rPr>
                <w:rFonts w:ascii="宋体" w:eastAsia="宋体" w:hAnsi="宋体" w:cs="宋体" w:hint="eastAsia"/>
                <w:kern w:val="0"/>
                <w:szCs w:val="21"/>
              </w:rPr>
              <w:t>平米，分层展示木方、衬板、木压条、胶板的施工安装工艺，安装满足质量规范要求</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kern w:val="0"/>
                <w:szCs w:val="21"/>
              </w:rPr>
              <w:t>5</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软包</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展示面积不小于</w:t>
            </w:r>
            <w:r>
              <w:rPr>
                <w:rFonts w:ascii="宋体" w:eastAsia="宋体" w:hAnsi="宋体" w:cs="宋体"/>
                <w:kern w:val="0"/>
                <w:szCs w:val="21"/>
              </w:rPr>
              <w:t>1</w:t>
            </w:r>
            <w:r>
              <w:rPr>
                <w:rFonts w:ascii="宋体" w:eastAsia="宋体" w:hAnsi="宋体" w:cs="宋体" w:hint="eastAsia"/>
                <w:kern w:val="0"/>
                <w:szCs w:val="21"/>
              </w:rPr>
              <w:t>平米，分层展示基层、龙骨固定、内衬、面层的安装固定方法，满足质量规范要求</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kern w:val="0"/>
                <w:szCs w:val="21"/>
              </w:rPr>
              <w:t>6</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壁画</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约1000mm*600mm装饰</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37</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照片墙</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90cm*240cm，16寸与20寸照片拼合，方形实木相框，相框数量不少于</w:t>
            </w:r>
            <w:r>
              <w:rPr>
                <w:rFonts w:ascii="宋体" w:eastAsia="宋体" w:hAnsi="宋体" w:cs="宋体"/>
                <w:kern w:val="0"/>
                <w:szCs w:val="21"/>
              </w:rPr>
              <w:t>5</w:t>
            </w:r>
            <w:r>
              <w:rPr>
                <w:rFonts w:ascii="宋体" w:eastAsia="宋体" w:hAnsi="宋体" w:cs="宋体" w:hint="eastAsia"/>
                <w:kern w:val="0"/>
                <w:szCs w:val="21"/>
              </w:rPr>
              <w:t>个，拼合固定整齐美观</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38</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壁挂架</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不小于60cm*80，固定安装展示，满足质量规范要求</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48</w:t>
            </w:r>
          </w:p>
        </w:tc>
        <w:tc>
          <w:tcPr>
            <w:tcW w:w="975" w:type="dxa"/>
            <w:vMerge w:val="restart"/>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水电</w:t>
            </w:r>
          </w:p>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安装</w:t>
            </w: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给水管道预留槽及后开槽做法</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构造组成、施工组织和流程、连接方法、质量要求</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49</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明装给水管卡支架安装</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构造组成、施工组织和流程、连接方法、质量要求</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50</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低温热水地板辐射供暖系统施工安装</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构造组成、施工组织和流程、连接方法、质量要求</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51</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轻钢龙骨石膏隔墙电管敷设</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构造组成、施工组织和流程、连接方法、质量要求</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52</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桥架安装展示</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构造组成、施工组织和流程、连接方法、质量要求</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kern w:val="0"/>
                <w:szCs w:val="21"/>
              </w:rPr>
              <w:t>3</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vMerge w:val="restart"/>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管材线管展示</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KBG配电管线</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lastRenderedPageBreak/>
              <w:t>5</w:t>
            </w:r>
            <w:r>
              <w:rPr>
                <w:rFonts w:ascii="宋体" w:eastAsia="宋体" w:hAnsi="宋体" w:cs="宋体"/>
                <w:kern w:val="0"/>
                <w:szCs w:val="21"/>
              </w:rPr>
              <w:t>4</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PVC配电管线</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kern w:val="0"/>
                <w:szCs w:val="21"/>
              </w:rPr>
              <w:t>5</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明装开关盒</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56</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暗装开关盒</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57</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线槽</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58</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管箍</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59</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伸缩节</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60</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闭式洒水喷头</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kern w:val="0"/>
                <w:szCs w:val="21"/>
              </w:rPr>
              <w:t>1</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烟感器</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kern w:val="0"/>
                <w:szCs w:val="21"/>
              </w:rPr>
              <w:t>2</w:t>
            </w:r>
          </w:p>
        </w:tc>
        <w:tc>
          <w:tcPr>
            <w:tcW w:w="975" w:type="dxa"/>
            <w:vMerge w:val="restart"/>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隔断</w:t>
            </w:r>
          </w:p>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做法</w:t>
            </w:r>
          </w:p>
        </w:tc>
        <w:tc>
          <w:tcPr>
            <w:tcW w:w="1203" w:type="dxa"/>
            <w:shd w:val="clear" w:color="auto" w:fill="auto"/>
            <w:noWrap/>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轻钢龙骨隔断墙</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构造组成、施工组织和流程、连接方法、质量要求，不小于</w:t>
            </w:r>
            <w:r>
              <w:rPr>
                <w:rFonts w:ascii="宋体" w:eastAsia="宋体" w:hAnsi="宋体" w:cs="宋体"/>
                <w:kern w:val="0"/>
                <w:szCs w:val="21"/>
              </w:rPr>
              <w:t>2</w:t>
            </w:r>
            <w:r>
              <w:rPr>
                <w:rFonts w:ascii="宋体" w:eastAsia="宋体" w:hAnsi="宋体" w:cs="宋体" w:hint="eastAsia"/>
                <w:kern w:val="0"/>
                <w:szCs w:val="21"/>
              </w:rPr>
              <w:t>平米</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kern w:val="0"/>
                <w:szCs w:val="21"/>
              </w:rPr>
              <w:t>3</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noWrap/>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木龙骨隔断墙</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构造组成、施工组织和流程、连接方法、质量要求，不小于</w:t>
            </w:r>
            <w:r>
              <w:rPr>
                <w:rFonts w:ascii="宋体" w:eastAsia="宋体" w:hAnsi="宋体" w:cs="宋体"/>
                <w:kern w:val="0"/>
                <w:szCs w:val="21"/>
              </w:rPr>
              <w:t>2</w:t>
            </w:r>
            <w:r>
              <w:rPr>
                <w:rFonts w:ascii="宋体" w:eastAsia="宋体" w:hAnsi="宋体" w:cs="宋体" w:hint="eastAsia"/>
                <w:kern w:val="0"/>
                <w:szCs w:val="21"/>
              </w:rPr>
              <w:t>平米</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64</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noWrap/>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玻璃隔断</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构造组成、施工组织和流程、连接方法、质量要求，不小于</w:t>
            </w:r>
            <w:r>
              <w:rPr>
                <w:rFonts w:ascii="宋体" w:eastAsia="宋体" w:hAnsi="宋体" w:cs="宋体"/>
                <w:kern w:val="0"/>
                <w:szCs w:val="21"/>
              </w:rPr>
              <w:t>2</w:t>
            </w:r>
            <w:r>
              <w:rPr>
                <w:rFonts w:ascii="宋体" w:eastAsia="宋体" w:hAnsi="宋体" w:cs="宋体" w:hint="eastAsia"/>
                <w:kern w:val="0"/>
                <w:szCs w:val="21"/>
              </w:rPr>
              <w:t>平米</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65</w:t>
            </w:r>
          </w:p>
        </w:tc>
        <w:tc>
          <w:tcPr>
            <w:tcW w:w="975" w:type="dxa"/>
            <w:vMerge w:val="restart"/>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外墙装饰节点</w:t>
            </w:r>
          </w:p>
        </w:tc>
        <w:tc>
          <w:tcPr>
            <w:tcW w:w="1203" w:type="dxa"/>
            <w:shd w:val="clear" w:color="auto" w:fill="auto"/>
            <w:noWrap/>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一般抹灰</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构造组成、施工组织和流程、连接方法、质量要求，不小于1平米</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66</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noWrap/>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假面砖</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构造组成、施工组织和流程、连接方法、质量要求，不小于1平米</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67</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noWrap/>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外墙面砖</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构造组成、施工组织和流程、连接方法、质量要求，不小于1平米</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68</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noWrap/>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花岗岩干挂（内嵌保温板）</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构造组成、施工组织和流程、连接方法、质量要求，不小于1平米</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69</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noWrap/>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涂料类（泡沫颗粒砂</w:t>
            </w:r>
            <w:r>
              <w:rPr>
                <w:rFonts w:ascii="宋体" w:eastAsia="宋体" w:hAnsi="宋体" w:cs="宋体" w:hint="eastAsia"/>
                <w:kern w:val="0"/>
                <w:szCs w:val="21"/>
              </w:rPr>
              <w:lastRenderedPageBreak/>
              <w:t>浆保温）</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lastRenderedPageBreak/>
              <w:t>构造组成、施工组织和流程、连接方法、质量要求，不小于1平米</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lastRenderedPageBreak/>
              <w:t>7</w:t>
            </w:r>
            <w:r>
              <w:rPr>
                <w:rFonts w:ascii="宋体" w:eastAsia="宋体" w:hAnsi="宋体" w:cs="宋体"/>
                <w:kern w:val="0"/>
                <w:szCs w:val="21"/>
              </w:rPr>
              <w:t>0</w:t>
            </w: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noWrap/>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涂料类（聚苯板保温）</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构造组成、施工组织和流程、连接方法、质量要求，不小于1平米</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项</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noWrap/>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大理石</w:t>
            </w:r>
          </w:p>
          <w:p w:rsidR="00D167DA" w:rsidRDefault="00D167DA" w:rsidP="00901D34">
            <w:pPr>
              <w:widowControl/>
              <w:suppressAutoHyphens/>
              <w:spacing w:line="312" w:lineRule="auto"/>
              <w:jc w:val="center"/>
              <w:rPr>
                <w:rFonts w:ascii="宋体" w:eastAsia="宋体" w:hAnsi="宋体" w:cs="宋体"/>
                <w:kern w:val="0"/>
                <w:szCs w:val="21"/>
              </w:rPr>
            </w:pPr>
            <w:proofErr w:type="gramStart"/>
            <w:r>
              <w:rPr>
                <w:rFonts w:ascii="宋体" w:eastAsia="宋体" w:hAnsi="宋体" w:cs="宋体" w:hint="eastAsia"/>
                <w:kern w:val="0"/>
                <w:szCs w:val="21"/>
              </w:rPr>
              <w:t>湿挂</w:t>
            </w:r>
            <w:proofErr w:type="gramEnd"/>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构造组成、施工组织和流程、连接方法、质量要求，不小于1平米</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套</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p>
        </w:tc>
        <w:tc>
          <w:tcPr>
            <w:tcW w:w="975" w:type="dxa"/>
            <w:vMerge/>
            <w:vAlign w:val="center"/>
          </w:tcPr>
          <w:p w:rsidR="00D167DA" w:rsidRDefault="00D167DA" w:rsidP="00901D34">
            <w:pPr>
              <w:widowControl/>
              <w:suppressAutoHyphens/>
              <w:spacing w:line="312" w:lineRule="auto"/>
              <w:rPr>
                <w:rFonts w:ascii="宋体" w:eastAsia="宋体" w:hAnsi="宋体" w:cs="宋体"/>
                <w:kern w:val="0"/>
                <w:szCs w:val="21"/>
              </w:rPr>
            </w:pPr>
          </w:p>
        </w:tc>
        <w:tc>
          <w:tcPr>
            <w:tcW w:w="1203" w:type="dxa"/>
            <w:shd w:val="clear" w:color="auto" w:fill="auto"/>
            <w:noWrap/>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铝塑</w:t>
            </w:r>
          </w:p>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复合板</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构造组成、施工组织和流程、连接方法、质量要求，不小于1平米</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套</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r>
              <w:rPr>
                <w:rFonts w:ascii="宋体" w:eastAsia="宋体" w:hAnsi="宋体" w:cs="宋体"/>
                <w:kern w:val="0"/>
                <w:szCs w:val="21"/>
              </w:rPr>
              <w:t>73</w:t>
            </w:r>
          </w:p>
        </w:tc>
        <w:tc>
          <w:tcPr>
            <w:tcW w:w="975" w:type="dxa"/>
            <w:vMerge w:val="restart"/>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节点</w:t>
            </w:r>
          </w:p>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标牌</w:t>
            </w:r>
          </w:p>
        </w:tc>
        <w:tc>
          <w:tcPr>
            <w:tcW w:w="1203" w:type="dxa"/>
            <w:shd w:val="clear" w:color="auto" w:fill="auto"/>
            <w:noWrap/>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节点标牌</w:t>
            </w:r>
          </w:p>
        </w:tc>
        <w:tc>
          <w:tcPr>
            <w:tcW w:w="5033" w:type="dxa"/>
            <w:shd w:val="clear" w:color="auto" w:fill="auto"/>
            <w:vAlign w:val="center"/>
          </w:tcPr>
          <w:p w:rsidR="00D167DA" w:rsidRDefault="00D167DA" w:rsidP="00901D34">
            <w:pPr>
              <w:widowControl/>
              <w:suppressAutoHyphens/>
              <w:spacing w:line="312" w:lineRule="auto"/>
              <w:rPr>
                <w:rFonts w:ascii="宋体" w:eastAsia="宋体" w:hAnsi="宋体" w:cs="宋体"/>
                <w:kern w:val="0"/>
                <w:szCs w:val="21"/>
              </w:rPr>
            </w:pPr>
            <w:r>
              <w:rPr>
                <w:rFonts w:ascii="宋体" w:eastAsia="宋体" w:hAnsi="宋体" w:cs="宋体" w:hint="eastAsia"/>
                <w:kern w:val="0"/>
                <w:szCs w:val="21"/>
              </w:rPr>
              <w:t>每个节点或者展示材料设置</w:t>
            </w:r>
            <w:proofErr w:type="gramStart"/>
            <w:r>
              <w:rPr>
                <w:rFonts w:ascii="宋体" w:eastAsia="宋体" w:hAnsi="宋体" w:cs="宋体" w:hint="eastAsia"/>
                <w:kern w:val="0"/>
                <w:szCs w:val="21"/>
              </w:rPr>
              <w:t>二维码扫描</w:t>
            </w:r>
            <w:proofErr w:type="gramEnd"/>
            <w:r>
              <w:rPr>
                <w:rFonts w:ascii="宋体" w:eastAsia="宋体" w:hAnsi="宋体" w:cs="宋体" w:hint="eastAsia"/>
                <w:kern w:val="0"/>
                <w:szCs w:val="21"/>
              </w:rPr>
              <w:t>节点标牌，大小尺寸约为8cm*</w:t>
            </w:r>
            <w:r>
              <w:rPr>
                <w:rFonts w:ascii="宋体" w:eastAsia="宋体" w:hAnsi="宋体" w:cs="宋体"/>
                <w:kern w:val="0"/>
                <w:szCs w:val="21"/>
              </w:rPr>
              <w:t>15</w:t>
            </w:r>
            <w:r>
              <w:rPr>
                <w:rFonts w:ascii="宋体" w:eastAsia="宋体" w:hAnsi="宋体" w:cs="宋体" w:hint="eastAsia"/>
                <w:kern w:val="0"/>
                <w:szCs w:val="21"/>
              </w:rPr>
              <w:t>cm（根据实际情况定制），KT板材质</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套</w:t>
            </w:r>
          </w:p>
        </w:tc>
      </w:tr>
      <w:tr w:rsidR="00D167DA" w:rsidTr="00901D34">
        <w:trPr>
          <w:trHeight w:val="401"/>
        </w:trPr>
        <w:tc>
          <w:tcPr>
            <w:tcW w:w="438" w:type="dxa"/>
            <w:shd w:val="clear" w:color="auto" w:fill="auto"/>
            <w:vAlign w:val="center"/>
          </w:tcPr>
          <w:p w:rsidR="00D167DA" w:rsidRDefault="00D167DA" w:rsidP="00901D34">
            <w:pPr>
              <w:widowControl/>
              <w:numPr>
                <w:ilvl w:val="0"/>
                <w:numId w:val="1"/>
              </w:numPr>
              <w:suppressAutoHyphens/>
              <w:spacing w:line="312" w:lineRule="auto"/>
              <w:jc w:val="center"/>
              <w:rPr>
                <w:rFonts w:ascii="宋体" w:eastAsia="宋体" w:hAnsi="宋体" w:cs="宋体"/>
                <w:kern w:val="0"/>
                <w:szCs w:val="21"/>
              </w:rPr>
            </w:pPr>
          </w:p>
        </w:tc>
        <w:tc>
          <w:tcPr>
            <w:tcW w:w="975" w:type="dxa"/>
            <w:vMerge/>
            <w:vAlign w:val="center"/>
          </w:tcPr>
          <w:p w:rsidR="00D167DA" w:rsidRDefault="00D167DA" w:rsidP="00901D34">
            <w:pPr>
              <w:widowControl/>
              <w:suppressAutoHyphens/>
              <w:spacing w:line="312" w:lineRule="auto"/>
              <w:jc w:val="center"/>
              <w:rPr>
                <w:rFonts w:ascii="宋体" w:eastAsia="宋体" w:hAnsi="宋体" w:cs="宋体"/>
                <w:kern w:val="0"/>
                <w:szCs w:val="21"/>
              </w:rPr>
            </w:pPr>
          </w:p>
        </w:tc>
        <w:tc>
          <w:tcPr>
            <w:tcW w:w="1203" w:type="dxa"/>
            <w:shd w:val="clear" w:color="auto" w:fill="auto"/>
            <w:noWrap/>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hint="eastAsia"/>
                <w:kern w:val="0"/>
                <w:szCs w:val="21"/>
              </w:rPr>
              <w:t>装饰装修AR学习系统</w:t>
            </w:r>
          </w:p>
        </w:tc>
        <w:tc>
          <w:tcPr>
            <w:tcW w:w="5033" w:type="dxa"/>
            <w:shd w:val="clear" w:color="auto" w:fill="auto"/>
            <w:vAlign w:val="center"/>
          </w:tcPr>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kern w:val="0"/>
                <w:szCs w:val="21"/>
              </w:rPr>
              <w:t>▲</w:t>
            </w:r>
            <w:r>
              <w:rPr>
                <w:rFonts w:ascii="宋体" w:hAnsi="宋体" w:cs="宋体"/>
                <w:szCs w:val="21"/>
              </w:rPr>
              <w:t>1.</w:t>
            </w:r>
            <w:r>
              <w:rPr>
                <w:rFonts w:ascii="宋体" w:hAnsi="宋体" w:cs="宋体" w:hint="eastAsia"/>
                <w:szCs w:val="21"/>
              </w:rPr>
              <w:t>软件手机客户端，支持IOS系统及安卓系统，满足市面上98%以上系统兼容；</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kern w:val="0"/>
                <w:szCs w:val="21"/>
              </w:rPr>
              <w:t>▲</w:t>
            </w:r>
            <w:r>
              <w:rPr>
                <w:rFonts w:ascii="宋体" w:hAnsi="宋体" w:cs="宋体" w:hint="eastAsia"/>
                <w:szCs w:val="21"/>
              </w:rPr>
              <w:t>2.</w:t>
            </w:r>
            <w:proofErr w:type="gramStart"/>
            <w:r>
              <w:rPr>
                <w:rFonts w:ascii="宋体" w:hAnsi="宋体" w:cs="宋体" w:hint="eastAsia"/>
                <w:szCs w:val="21"/>
              </w:rPr>
              <w:t>资源库应利用</w:t>
            </w:r>
            <w:proofErr w:type="gramEnd"/>
            <w:r>
              <w:rPr>
                <w:rFonts w:ascii="宋体" w:hAnsi="宋体" w:cs="宋体" w:hint="eastAsia"/>
                <w:szCs w:val="21"/>
              </w:rPr>
              <w:t>增强现实技术直观地展示构造节点的组成，通过动画、视频认知构造的做法，便于开展教学。</w:t>
            </w:r>
            <w:proofErr w:type="gramStart"/>
            <w:r>
              <w:rPr>
                <w:rFonts w:ascii="宋体" w:hAnsi="宋体" w:cs="宋体" w:hint="eastAsia"/>
                <w:szCs w:val="21"/>
              </w:rPr>
              <w:t>资源库需根据</w:t>
            </w:r>
            <w:proofErr w:type="gramEnd"/>
            <w:r>
              <w:rPr>
                <w:rFonts w:ascii="宋体" w:hAnsi="宋体" w:cs="宋体" w:hint="eastAsia"/>
                <w:szCs w:val="21"/>
              </w:rPr>
              <w:t>学校现有装饰样板房进行开发定做，每个节点根据氛围营造需要定做亚克</w:t>
            </w:r>
            <w:proofErr w:type="gramStart"/>
            <w:r>
              <w:rPr>
                <w:rFonts w:ascii="宋体" w:hAnsi="宋体" w:cs="宋体" w:hint="eastAsia"/>
                <w:szCs w:val="21"/>
              </w:rPr>
              <w:t>力或者</w:t>
            </w:r>
            <w:proofErr w:type="gramEnd"/>
            <w:r>
              <w:rPr>
                <w:rFonts w:ascii="宋体" w:hAnsi="宋体" w:cs="宋体" w:hint="eastAsia"/>
                <w:szCs w:val="21"/>
              </w:rPr>
              <w:t>不锈钢标牌，显示节点名称、图纸等信息，学生可通过手机或者平板电脑移动终端查看；</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szCs w:val="21"/>
              </w:rPr>
              <w:t>3.</w:t>
            </w:r>
            <w:r>
              <w:rPr>
                <w:rFonts w:ascii="宋体" w:hAnsi="宋体" w:cs="宋体" w:hint="eastAsia"/>
                <w:szCs w:val="21"/>
              </w:rPr>
              <w:t>装饰构造A</w:t>
            </w:r>
            <w:r>
              <w:rPr>
                <w:rFonts w:ascii="宋体" w:hAnsi="宋体" w:cs="宋体"/>
                <w:szCs w:val="21"/>
              </w:rPr>
              <w:t>R</w:t>
            </w:r>
            <w:r>
              <w:rPr>
                <w:rFonts w:ascii="宋体" w:hAnsi="宋体" w:cs="宋体" w:hint="eastAsia"/>
                <w:szCs w:val="21"/>
              </w:rPr>
              <w:t>实</w:t>
            </w:r>
            <w:proofErr w:type="gramStart"/>
            <w:r>
              <w:rPr>
                <w:rFonts w:ascii="宋体" w:hAnsi="宋体" w:cs="宋体" w:hint="eastAsia"/>
                <w:szCs w:val="21"/>
              </w:rPr>
              <w:t>训系统</w:t>
            </w:r>
            <w:proofErr w:type="gramEnd"/>
            <w:r>
              <w:rPr>
                <w:rFonts w:ascii="宋体" w:hAnsi="宋体" w:cs="宋体" w:hint="eastAsia"/>
                <w:szCs w:val="21"/>
              </w:rPr>
              <w:t>应用增强现实A</w:t>
            </w:r>
            <w:r>
              <w:rPr>
                <w:rFonts w:ascii="宋体" w:hAnsi="宋体" w:cs="宋体"/>
                <w:szCs w:val="21"/>
              </w:rPr>
              <w:t>R</w:t>
            </w:r>
            <w:r>
              <w:rPr>
                <w:rFonts w:ascii="宋体" w:hAnsi="宋体" w:cs="宋体" w:hint="eastAsia"/>
                <w:szCs w:val="21"/>
              </w:rPr>
              <w:t>技术，识别装饰构造图纸即可在移动端生成对应的三维模型；</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kern w:val="0"/>
                <w:szCs w:val="21"/>
              </w:rPr>
              <w:t>▲</w:t>
            </w:r>
            <w:r>
              <w:rPr>
                <w:rFonts w:ascii="宋体" w:hAnsi="宋体" w:cs="宋体" w:hint="eastAsia"/>
                <w:szCs w:val="21"/>
              </w:rPr>
              <w:t>4</w:t>
            </w:r>
            <w:r>
              <w:rPr>
                <w:rFonts w:ascii="宋体" w:hAnsi="宋体" w:cs="宋体"/>
                <w:szCs w:val="21"/>
              </w:rPr>
              <w:t>.</w:t>
            </w:r>
            <w:r>
              <w:rPr>
                <w:rFonts w:ascii="宋体" w:hAnsi="宋体" w:cs="宋体" w:hint="eastAsia"/>
                <w:szCs w:val="21"/>
              </w:rPr>
              <w:t>系统</w:t>
            </w:r>
            <w:proofErr w:type="gramStart"/>
            <w:r>
              <w:rPr>
                <w:rFonts w:ascii="宋体" w:hAnsi="宋体" w:cs="宋体" w:hint="eastAsia"/>
                <w:szCs w:val="21"/>
              </w:rPr>
              <w:t>需包括</w:t>
            </w:r>
            <w:proofErr w:type="gramEnd"/>
            <w:r>
              <w:rPr>
                <w:rFonts w:ascii="宋体" w:hAnsi="宋体" w:cs="宋体" w:hint="eastAsia"/>
                <w:szCs w:val="21"/>
              </w:rPr>
              <w:t>构造说明、构造展示、拆装、学习资源四个模块内容；</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szCs w:val="21"/>
              </w:rPr>
              <w:t>5.</w:t>
            </w:r>
            <w:r>
              <w:rPr>
                <w:rFonts w:ascii="宋体" w:hAnsi="宋体" w:cs="宋体" w:hint="eastAsia"/>
                <w:szCs w:val="21"/>
              </w:rPr>
              <w:t>构造说明模块对构造节点的结构、材料、组成等进行语音讲解及文字说明；</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kern w:val="0"/>
                <w:szCs w:val="21"/>
              </w:rPr>
              <w:t>▲</w:t>
            </w:r>
            <w:r>
              <w:rPr>
                <w:rFonts w:ascii="宋体" w:hAnsi="宋体" w:cs="宋体"/>
                <w:szCs w:val="21"/>
              </w:rPr>
              <w:t>6.</w:t>
            </w:r>
            <w:r>
              <w:rPr>
                <w:rFonts w:ascii="宋体" w:hAnsi="宋体" w:cs="宋体" w:hint="eastAsia"/>
                <w:szCs w:val="21"/>
              </w:rPr>
              <w:t>构造展示模块展示节点的各层次构造和组成部分，点击某个层次/构造按钮时，模型中与按钮对应的层次/构造显示，其他层次/构造半透明化，便于认知和区分，点击该层次/构造名字进行对该层次/构造语音讲解；</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szCs w:val="21"/>
              </w:rPr>
              <w:t>7</w:t>
            </w:r>
            <w:r>
              <w:rPr>
                <w:rFonts w:ascii="宋体" w:hAnsi="宋体" w:cs="宋体"/>
                <w:szCs w:val="21"/>
              </w:rPr>
              <w:t>.</w:t>
            </w:r>
            <w:r>
              <w:rPr>
                <w:rFonts w:ascii="宋体" w:hAnsi="宋体" w:cs="宋体" w:hint="eastAsia"/>
                <w:szCs w:val="21"/>
              </w:rPr>
              <w:t>构造拆装模块可对三维模型拆分和一键组装，便于学生掌握装饰节点层次构造；</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szCs w:val="21"/>
              </w:rPr>
              <w:t>8</w:t>
            </w:r>
            <w:r>
              <w:rPr>
                <w:rFonts w:ascii="宋体" w:hAnsi="宋体" w:cs="宋体" w:hint="eastAsia"/>
                <w:szCs w:val="21"/>
              </w:rPr>
              <w:t>.学习资源模块包含该节点对应的图纸、图片、施工影像、测试题等学习资源；视频资源要求体现相应节点的施工过程，时长不少于两分钟。</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kern w:val="0"/>
                <w:szCs w:val="21"/>
              </w:rPr>
              <w:lastRenderedPageBreak/>
              <w:t>▲</w:t>
            </w:r>
            <w:r>
              <w:rPr>
                <w:rFonts w:ascii="宋体" w:hAnsi="宋体" w:cs="宋体"/>
                <w:szCs w:val="21"/>
              </w:rPr>
              <w:t>9</w:t>
            </w:r>
            <w:r>
              <w:rPr>
                <w:rFonts w:ascii="宋体" w:hAnsi="宋体" w:cs="宋体" w:hint="eastAsia"/>
                <w:szCs w:val="21"/>
              </w:rPr>
              <w:t>.建筑装饰样板房移动AR教学资源库节点数量为50个，应包括以下节点：</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szCs w:val="21"/>
              </w:rPr>
              <w:t>地面类：</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szCs w:val="21"/>
              </w:rPr>
              <w:t>整体式地面：水泥砂浆地面、细石混凝土地面、卵石地面、现浇水磨石地面</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szCs w:val="21"/>
              </w:rPr>
              <w:t>板块式地面：陶瓷砖地面、石材地面、陶瓷锦砖地面</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szCs w:val="21"/>
              </w:rPr>
              <w:t>木地面：复合木地板地面、实木地板地面、防腐木地面</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szCs w:val="21"/>
              </w:rPr>
              <w:t>人造软制品地面：地毯地面、塑料地板地面</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szCs w:val="21"/>
              </w:rPr>
              <w:t>特殊地面：地暖地面</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szCs w:val="21"/>
              </w:rPr>
              <w:t>墙面类：</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szCs w:val="21"/>
              </w:rPr>
              <w:t>涂饰墙面：真石漆墙面、乳胶漆墙面、硅藻泥墙面</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szCs w:val="21"/>
              </w:rPr>
              <w:t>裱糊墙面：壁纸裱糊墙面</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szCs w:val="21"/>
              </w:rPr>
              <w:t>板块式墙面：陶瓷砖墙面、陶瓷锦砖墙面、石材干挂墙面</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szCs w:val="21"/>
              </w:rPr>
              <w:t>罩面类墙面：木饰面墙面、吸声板墙面</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szCs w:val="21"/>
              </w:rPr>
              <w:t>软硬包墙面：软包墙面、硬包墙面</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szCs w:val="21"/>
              </w:rPr>
              <w:t>特殊墙面：防水墙面</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szCs w:val="21"/>
              </w:rPr>
              <w:t>顶棚类：</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szCs w:val="21"/>
              </w:rPr>
              <w:t>轻钢龙骨吊顶节点：</w:t>
            </w:r>
            <w:proofErr w:type="gramStart"/>
            <w:r>
              <w:rPr>
                <w:rFonts w:ascii="宋体" w:hAnsi="宋体" w:cs="宋体" w:hint="eastAsia"/>
                <w:szCs w:val="21"/>
              </w:rPr>
              <w:t>跌级构造</w:t>
            </w:r>
            <w:proofErr w:type="gramEnd"/>
            <w:r>
              <w:rPr>
                <w:rFonts w:ascii="宋体" w:hAnsi="宋体" w:cs="宋体" w:hint="eastAsia"/>
                <w:szCs w:val="21"/>
              </w:rPr>
              <w:t>节点、风口构造节点、暗藏灯带构造节点、筒灯构造节点</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szCs w:val="21"/>
              </w:rPr>
              <w:t>圆形、拱形吊顶节点</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szCs w:val="21"/>
              </w:rPr>
              <w:t>方通吊顶节点</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szCs w:val="21"/>
              </w:rPr>
              <w:t>金属扣板吊顶节点</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szCs w:val="21"/>
              </w:rPr>
              <w:t>矿棉板吊顶节点</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szCs w:val="21"/>
              </w:rPr>
              <w:t>隔墙类</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szCs w:val="21"/>
              </w:rPr>
              <w:t>轻钢龙骨双面石膏板隔墙节点：沿顶、沿地、竖向、横撑龙骨相互连接节点</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szCs w:val="21"/>
              </w:rPr>
              <w:t>幕墙：</w:t>
            </w:r>
          </w:p>
          <w:p w:rsidR="00D167DA" w:rsidRDefault="00D167DA" w:rsidP="00901D34">
            <w:pPr>
              <w:pStyle w:val="1"/>
              <w:spacing w:line="312" w:lineRule="auto"/>
              <w:ind w:firstLineChars="0" w:firstLine="0"/>
              <w:jc w:val="left"/>
              <w:rPr>
                <w:rFonts w:ascii="宋体" w:hAnsi="宋体" w:cs="宋体"/>
                <w:szCs w:val="21"/>
              </w:rPr>
            </w:pPr>
            <w:proofErr w:type="gramStart"/>
            <w:r>
              <w:rPr>
                <w:rFonts w:ascii="宋体" w:hAnsi="宋体" w:cs="宋体" w:hint="eastAsia"/>
                <w:szCs w:val="21"/>
              </w:rPr>
              <w:t>隐</w:t>
            </w:r>
            <w:proofErr w:type="gramEnd"/>
            <w:r>
              <w:rPr>
                <w:rFonts w:ascii="宋体" w:hAnsi="宋体" w:cs="宋体" w:hint="eastAsia"/>
                <w:szCs w:val="21"/>
              </w:rPr>
              <w:t>框式幕墙节点</w:t>
            </w:r>
          </w:p>
          <w:p w:rsidR="00D167DA" w:rsidRDefault="00D167DA" w:rsidP="00901D34">
            <w:pPr>
              <w:pStyle w:val="1"/>
              <w:spacing w:line="312" w:lineRule="auto"/>
              <w:ind w:firstLineChars="0" w:firstLine="0"/>
              <w:jc w:val="left"/>
              <w:rPr>
                <w:rFonts w:ascii="宋体" w:hAnsi="宋体" w:cs="宋体"/>
                <w:szCs w:val="21"/>
              </w:rPr>
            </w:pPr>
            <w:proofErr w:type="gramStart"/>
            <w:r>
              <w:rPr>
                <w:rFonts w:ascii="宋体" w:hAnsi="宋体" w:cs="宋体" w:hint="eastAsia"/>
                <w:szCs w:val="21"/>
              </w:rPr>
              <w:t>横隐竖显</w:t>
            </w:r>
            <w:proofErr w:type="gramEnd"/>
            <w:r>
              <w:rPr>
                <w:rFonts w:ascii="宋体" w:hAnsi="宋体" w:cs="宋体" w:hint="eastAsia"/>
                <w:szCs w:val="21"/>
              </w:rPr>
              <w:t>式幕墙节点</w:t>
            </w:r>
          </w:p>
          <w:p w:rsidR="00D167DA" w:rsidRDefault="00D167DA" w:rsidP="00901D34">
            <w:pPr>
              <w:pStyle w:val="1"/>
              <w:spacing w:line="312" w:lineRule="auto"/>
              <w:ind w:firstLineChars="0" w:firstLine="0"/>
              <w:jc w:val="left"/>
              <w:rPr>
                <w:rFonts w:ascii="宋体" w:hAnsi="宋体" w:cs="宋体"/>
                <w:szCs w:val="21"/>
              </w:rPr>
            </w:pPr>
            <w:proofErr w:type="gramStart"/>
            <w:r>
              <w:rPr>
                <w:rFonts w:ascii="宋体" w:hAnsi="宋体" w:cs="宋体" w:hint="eastAsia"/>
                <w:szCs w:val="21"/>
              </w:rPr>
              <w:t>横显竖</w:t>
            </w:r>
            <w:proofErr w:type="gramEnd"/>
            <w:r>
              <w:rPr>
                <w:rFonts w:ascii="宋体" w:hAnsi="宋体" w:cs="宋体" w:hint="eastAsia"/>
                <w:szCs w:val="21"/>
              </w:rPr>
              <w:t>隐式节点</w:t>
            </w:r>
          </w:p>
          <w:p w:rsidR="00D167DA" w:rsidRDefault="00D167DA" w:rsidP="00901D34">
            <w:pPr>
              <w:pStyle w:val="1"/>
              <w:spacing w:line="312" w:lineRule="auto"/>
              <w:ind w:firstLineChars="0" w:firstLine="0"/>
              <w:jc w:val="left"/>
              <w:rPr>
                <w:rFonts w:ascii="宋体" w:hAnsi="宋体" w:cs="宋体"/>
                <w:szCs w:val="21"/>
              </w:rPr>
            </w:pPr>
            <w:r>
              <w:rPr>
                <w:rFonts w:ascii="宋体" w:hAnsi="宋体" w:cs="宋体" w:hint="eastAsia"/>
                <w:szCs w:val="21"/>
              </w:rPr>
              <w:t>无框式幕墙节点</w:t>
            </w:r>
          </w:p>
          <w:p w:rsidR="00D167DA" w:rsidRDefault="00D167DA" w:rsidP="00901D34">
            <w:pPr>
              <w:pStyle w:val="1"/>
              <w:spacing w:line="312" w:lineRule="auto"/>
              <w:ind w:firstLineChars="0" w:firstLine="0"/>
              <w:jc w:val="left"/>
              <w:rPr>
                <w:rFonts w:ascii="宋体" w:hAnsi="宋体" w:cs="宋体"/>
                <w:szCs w:val="21"/>
              </w:rPr>
            </w:pPr>
            <w:proofErr w:type="gramStart"/>
            <w:r>
              <w:rPr>
                <w:rFonts w:ascii="宋体" w:hAnsi="宋体" w:cs="宋体" w:hint="eastAsia"/>
                <w:szCs w:val="21"/>
              </w:rPr>
              <w:t>点支式幕墙</w:t>
            </w:r>
            <w:proofErr w:type="gramEnd"/>
            <w:r>
              <w:rPr>
                <w:rFonts w:ascii="宋体" w:hAnsi="宋体" w:cs="宋体" w:hint="eastAsia"/>
                <w:szCs w:val="21"/>
              </w:rPr>
              <w:t>节点</w:t>
            </w:r>
          </w:p>
        </w:tc>
        <w:tc>
          <w:tcPr>
            <w:tcW w:w="438"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lastRenderedPageBreak/>
              <w:t>1</w:t>
            </w:r>
          </w:p>
        </w:tc>
        <w:tc>
          <w:tcPr>
            <w:tcW w:w="435" w:type="dxa"/>
            <w:shd w:val="clear" w:color="auto" w:fill="auto"/>
            <w:vAlign w:val="center"/>
          </w:tcPr>
          <w:p w:rsidR="00D167DA" w:rsidRDefault="00D167DA" w:rsidP="00901D34">
            <w:pPr>
              <w:widowControl/>
              <w:suppressAutoHyphens/>
              <w:spacing w:line="312" w:lineRule="auto"/>
              <w:jc w:val="center"/>
              <w:rPr>
                <w:rFonts w:ascii="宋体" w:eastAsia="宋体" w:hAnsi="宋体" w:cs="宋体"/>
                <w:kern w:val="0"/>
                <w:szCs w:val="21"/>
              </w:rPr>
            </w:pPr>
            <w:r>
              <w:rPr>
                <w:rFonts w:ascii="宋体" w:eastAsia="宋体" w:hAnsi="宋体" w:cs="宋体" w:hint="eastAsia"/>
                <w:kern w:val="0"/>
                <w:szCs w:val="21"/>
              </w:rPr>
              <w:t>套</w:t>
            </w:r>
          </w:p>
        </w:tc>
      </w:tr>
    </w:tbl>
    <w:p w:rsidR="00D167DA" w:rsidRDefault="00D167DA" w:rsidP="00D167DA">
      <w:pPr>
        <w:tabs>
          <w:tab w:val="left" w:pos="2556"/>
        </w:tabs>
        <w:jc w:val="left"/>
        <w:rPr>
          <w:rFonts w:ascii="FangSong" w:eastAsia="FangSong" w:hAnsi="FangSong" w:cs="宋体"/>
          <w:sz w:val="24"/>
          <w:szCs w:val="24"/>
        </w:rPr>
      </w:pPr>
    </w:p>
    <w:p w:rsidR="00D167DA" w:rsidRPr="00300E24" w:rsidRDefault="00D167DA" w:rsidP="00D167DA">
      <w:pPr>
        <w:widowControl/>
        <w:shd w:val="clear" w:color="auto" w:fill="FFFFFF"/>
        <w:spacing w:after="300"/>
        <w:jc w:val="left"/>
        <w:textAlignment w:val="baseline"/>
        <w:rPr>
          <w:rFonts w:ascii="宋体" w:eastAsia="宋体" w:hAnsi="宋体" w:cs="宋体"/>
          <w:b/>
          <w:bCs/>
          <w:color w:val="333333"/>
          <w:kern w:val="0"/>
          <w:sz w:val="24"/>
          <w:szCs w:val="24"/>
        </w:rPr>
      </w:pP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四、投标人要求</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（一）投标人必须是在中华人民共和国境内注册的独立法人，必须具有相关资质，具有独立签订合同的权利，具有圆满履行合同的能力。提供有效的企业法人营业执照、组织机构代码税务登记证。</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（二）投标时交纳保证金（待定）交至我校招标小组。未中标人保证金在评标结束后五个工作日内无息退回；中标人的保证金在项目验收付款后无息退回。</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（三）无论投标结果如何，投标人自行承担投标发生的所有费用。</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五、投标文件编制</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投标人应仔细阅读招标文件的所有内容，按招标文件的下列要求编制投标文件。</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（一）投标文件应包括下列内容</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投标文件分两个部分，第一个部分：  1、投标人资质证明文件复印件（加盖单位公章），包括营业执照、税务登记证等。2．递交相关质量保证承诺、服务承诺书及服务责任人。3．招标参数中要求提供的证明材料4</w:t>
      </w:r>
      <w:r w:rsidRPr="00300E24">
        <w:rPr>
          <w:rFonts w:ascii="宋体" w:eastAsia="宋体" w:hAnsi="宋体" w:cs="宋体"/>
          <w:color w:val="333333"/>
          <w:kern w:val="0"/>
          <w:sz w:val="24"/>
          <w:szCs w:val="24"/>
          <w:bdr w:val="none" w:sz="0" w:space="0" w:color="auto" w:frame="1"/>
        </w:rPr>
        <w:t>.</w:t>
      </w:r>
      <w:r w:rsidRPr="00300E24">
        <w:rPr>
          <w:rFonts w:ascii="宋体" w:eastAsia="宋体" w:hAnsi="宋体" w:cs="宋体" w:hint="eastAsia"/>
          <w:color w:val="333333"/>
          <w:kern w:val="0"/>
          <w:sz w:val="24"/>
          <w:szCs w:val="24"/>
          <w:bdr w:val="none" w:sz="0" w:space="0" w:color="auto" w:frame="1"/>
        </w:rPr>
        <w:t>投标人认为需加以补充或说明的其它内容。</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第二个部分：投标报价单，报价应包括本项目的全部费用（</w:t>
      </w:r>
      <w:proofErr w:type="gramStart"/>
      <w:r w:rsidRPr="00300E24">
        <w:rPr>
          <w:rFonts w:ascii="宋体" w:eastAsia="宋体" w:hAnsi="宋体" w:cs="宋体" w:hint="eastAsia"/>
          <w:color w:val="333333"/>
          <w:kern w:val="0"/>
          <w:sz w:val="24"/>
          <w:szCs w:val="24"/>
          <w:bdr w:val="none" w:sz="0" w:space="0" w:color="auto" w:frame="1"/>
        </w:rPr>
        <w:t>含一切</w:t>
      </w:r>
      <w:proofErr w:type="gramEnd"/>
      <w:r w:rsidRPr="00300E24">
        <w:rPr>
          <w:rFonts w:ascii="宋体" w:eastAsia="宋体" w:hAnsi="宋体" w:cs="宋体" w:hint="eastAsia"/>
          <w:color w:val="333333"/>
          <w:kern w:val="0"/>
          <w:sz w:val="24"/>
          <w:szCs w:val="24"/>
          <w:bdr w:val="none" w:sz="0" w:space="0" w:color="auto" w:frame="1"/>
        </w:rPr>
        <w:t>必须有辅助材料费用）及相关服务费等。</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（二）资格材料分为正本一份，副本一份，并注明“正本”和“副本”字样。正本与副本如有差异，以正本为准。报价单单独密封并在封签处加盖单位公章.</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（三）投标文件不允许有加行、涂改、补充、修改。</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六、投标文件递交</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（一）投标截止时间：2021年</w:t>
      </w:r>
      <w:r w:rsidRPr="00300E24">
        <w:rPr>
          <w:rFonts w:ascii="宋体" w:eastAsia="宋体" w:hAnsi="宋体" w:cs="宋体"/>
          <w:color w:val="333333"/>
          <w:kern w:val="0"/>
          <w:sz w:val="24"/>
          <w:szCs w:val="24"/>
          <w:bdr w:val="none" w:sz="0" w:space="0" w:color="auto" w:frame="1"/>
        </w:rPr>
        <w:t>10</w:t>
      </w:r>
      <w:r w:rsidRPr="00300E24">
        <w:rPr>
          <w:rFonts w:ascii="宋体" w:eastAsia="宋体" w:hAnsi="宋体" w:cs="宋体" w:hint="eastAsia"/>
          <w:color w:val="333333"/>
          <w:kern w:val="0"/>
          <w:sz w:val="24"/>
          <w:szCs w:val="24"/>
          <w:bdr w:val="none" w:sz="0" w:space="0" w:color="auto" w:frame="1"/>
        </w:rPr>
        <w:t>月</w:t>
      </w:r>
      <w:r>
        <w:rPr>
          <w:rFonts w:ascii="宋体" w:eastAsia="宋体" w:hAnsi="宋体" w:cs="宋体" w:hint="eastAsia"/>
          <w:color w:val="333333"/>
          <w:kern w:val="0"/>
          <w:sz w:val="24"/>
          <w:szCs w:val="24"/>
          <w:bdr w:val="none" w:sz="0" w:space="0" w:color="auto" w:frame="1"/>
        </w:rPr>
        <w:t>21</w:t>
      </w:r>
      <w:r w:rsidRPr="00300E24">
        <w:rPr>
          <w:rFonts w:ascii="宋体" w:eastAsia="宋体" w:hAnsi="宋体" w:cs="宋体" w:hint="eastAsia"/>
          <w:color w:val="333333"/>
          <w:kern w:val="0"/>
          <w:sz w:val="24"/>
          <w:szCs w:val="24"/>
          <w:bdr w:val="none" w:sz="0" w:space="0" w:color="auto" w:frame="1"/>
        </w:rPr>
        <w:t>日下午2时前。</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（二）递交投标文件地点：南通工贸技师学院综合楼504（振兴东路296号）</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（三）联系人及电话：于先生  89193860</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lastRenderedPageBreak/>
        <w:t>七、开标</w:t>
      </w:r>
    </w:p>
    <w:p w:rsidR="00D167DA" w:rsidRPr="00300E24" w:rsidRDefault="00D167DA" w:rsidP="00D167DA">
      <w:pPr>
        <w:widowControl/>
        <w:shd w:val="clear" w:color="auto" w:fill="FFFFFF"/>
        <w:spacing w:after="300"/>
        <w:ind w:firstLine="615"/>
        <w:jc w:val="left"/>
        <w:textAlignment w:val="baseline"/>
        <w:rPr>
          <w:rFonts w:ascii="宋体" w:eastAsia="宋体" w:hAnsi="宋体" w:cs="宋体"/>
          <w:color w:val="333333"/>
          <w:kern w:val="0"/>
          <w:sz w:val="24"/>
          <w:szCs w:val="24"/>
          <w:bdr w:val="none" w:sz="0" w:space="0" w:color="auto" w:frame="1"/>
        </w:rPr>
      </w:pPr>
      <w:r w:rsidRPr="00300E24">
        <w:rPr>
          <w:rFonts w:ascii="宋体" w:eastAsia="宋体" w:hAnsi="宋体" w:cs="宋体" w:hint="eastAsia"/>
          <w:color w:val="333333"/>
          <w:kern w:val="0"/>
          <w:sz w:val="24"/>
          <w:szCs w:val="24"/>
          <w:bdr w:val="none" w:sz="0" w:space="0" w:color="auto" w:frame="1"/>
        </w:rPr>
        <w:t>（一）开标时间：2021年</w:t>
      </w:r>
      <w:r w:rsidRPr="00300E24">
        <w:rPr>
          <w:rFonts w:ascii="宋体" w:eastAsia="宋体" w:hAnsi="宋体" w:cs="宋体"/>
          <w:color w:val="333333"/>
          <w:kern w:val="0"/>
          <w:sz w:val="24"/>
          <w:szCs w:val="24"/>
          <w:bdr w:val="none" w:sz="0" w:space="0" w:color="auto" w:frame="1"/>
        </w:rPr>
        <w:t>10</w:t>
      </w:r>
      <w:r w:rsidRPr="00300E24">
        <w:rPr>
          <w:rFonts w:ascii="宋体" w:eastAsia="宋体" w:hAnsi="宋体" w:cs="宋体" w:hint="eastAsia"/>
          <w:color w:val="333333"/>
          <w:kern w:val="0"/>
          <w:sz w:val="24"/>
          <w:szCs w:val="24"/>
          <w:bdr w:val="none" w:sz="0" w:space="0" w:color="auto" w:frame="1"/>
        </w:rPr>
        <w:t>月</w:t>
      </w:r>
      <w:r w:rsidRPr="00300E24">
        <w:rPr>
          <w:rFonts w:ascii="宋体" w:eastAsia="宋体" w:hAnsi="宋体" w:cs="宋体"/>
          <w:color w:val="333333"/>
          <w:kern w:val="0"/>
          <w:sz w:val="24"/>
          <w:szCs w:val="24"/>
          <w:bdr w:val="none" w:sz="0" w:space="0" w:color="auto" w:frame="1"/>
        </w:rPr>
        <w:t xml:space="preserve"> </w:t>
      </w:r>
      <w:r>
        <w:rPr>
          <w:rFonts w:ascii="宋体" w:eastAsia="宋体" w:hAnsi="宋体" w:cs="宋体" w:hint="eastAsia"/>
          <w:color w:val="333333"/>
          <w:kern w:val="0"/>
          <w:sz w:val="24"/>
          <w:szCs w:val="24"/>
          <w:bdr w:val="none" w:sz="0" w:space="0" w:color="auto" w:frame="1"/>
        </w:rPr>
        <w:t>21</w:t>
      </w:r>
      <w:r w:rsidRPr="00300E24">
        <w:rPr>
          <w:rFonts w:ascii="宋体" w:eastAsia="宋体" w:hAnsi="宋体" w:cs="宋体"/>
          <w:color w:val="333333"/>
          <w:kern w:val="0"/>
          <w:sz w:val="24"/>
          <w:szCs w:val="24"/>
          <w:bdr w:val="none" w:sz="0" w:space="0" w:color="auto" w:frame="1"/>
        </w:rPr>
        <w:t xml:space="preserve"> </w:t>
      </w:r>
      <w:r w:rsidRPr="00300E24">
        <w:rPr>
          <w:rFonts w:ascii="宋体" w:eastAsia="宋体" w:hAnsi="宋体" w:cs="宋体" w:hint="eastAsia"/>
          <w:color w:val="333333"/>
          <w:kern w:val="0"/>
          <w:sz w:val="24"/>
          <w:szCs w:val="24"/>
          <w:bdr w:val="none" w:sz="0" w:space="0" w:color="auto" w:frame="1"/>
        </w:rPr>
        <w:t>日下午2点</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（二）开标地点：南通工贸技师学院</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八、评标</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（一）根据招标项目特点，由学院招标小组进行评标。</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（二）评标工作的基本准则。</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1.贯彻执行国家有关法律、法规，维护国家利益；</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2.保护招投标人合法权益，最大限度地实现招投标人的利益；</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3.客观、公正、公开地对待所有投标人；</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4.评标小组成员对其评审意见承担责任；</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5.投标人不得以任何形式干扰评标活动，否则废除其投标书。</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（三）评标方法和程序</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1．评标小组先集体审查投标文件，看是否与招标文件的所有实质性条款、条件和规定相符。</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2．开标方式一般情况下以价格最低进行开标，如项目有特殊性或其他因素则由招标小组集体讨论决定开标方式。</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（四）保密</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1.评标小组成员名单保密。</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九、中标</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（一）中标通知</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1.评标结束确定中标后，招标人发中标通知书将告知中标的投标人并签订合同。</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lastRenderedPageBreak/>
        <w:t>2.招标人无须向未中标的投标人解释原因，也不退还投标文件。</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3.未中标的其他投标人招标人不再另行通知。</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（二）履约保证</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1.投标人不得串通投标，否则其投标书视为无效标书。</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2.中标人不得转让中标项目，否则将失去取得合同的资格。</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（三）合同签订</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1.中标人从收到中标通知的五日内携带大屏厂家出具的配件原厂证明材料与招标人签订合同，因中标单位无法提供原厂出具证明材料的则将取消中标资格。</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2.招标文件、中标人的投标文件等均为签订合同的依据。</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3.其它相关事宜另行约定。</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十、投标文件有效期</w:t>
      </w:r>
    </w:p>
    <w:p w:rsidR="00D167DA" w:rsidRPr="00300E24" w:rsidRDefault="00D167DA" w:rsidP="00D167DA">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中标人的投标文件具有与合同相同的有效期。其它投标文件在招标人与中标的投标人签订合同后，自然失效。</w:t>
      </w:r>
    </w:p>
    <w:p w:rsidR="00D167DA" w:rsidRPr="00300E24" w:rsidRDefault="00D167DA" w:rsidP="00D167DA">
      <w:pPr>
        <w:widowControl/>
        <w:shd w:val="clear" w:color="auto" w:fill="FFFFFF"/>
        <w:spacing w:after="300"/>
        <w:jc w:val="right"/>
        <w:textAlignment w:val="baseline"/>
        <w:rPr>
          <w:rFonts w:ascii="宋体" w:eastAsia="宋体" w:hAnsi="宋体" w:cs="宋体"/>
          <w:color w:val="333333"/>
          <w:kern w:val="0"/>
          <w:sz w:val="24"/>
          <w:szCs w:val="24"/>
          <w:bdr w:val="none" w:sz="0" w:space="0" w:color="auto" w:frame="1"/>
        </w:rPr>
      </w:pPr>
      <w:r w:rsidRPr="00300E24">
        <w:rPr>
          <w:rFonts w:ascii="宋体" w:eastAsia="宋体" w:hAnsi="宋体" w:cs="宋体" w:hint="eastAsia"/>
          <w:color w:val="333333"/>
          <w:kern w:val="0"/>
          <w:sz w:val="24"/>
          <w:szCs w:val="24"/>
          <w:bdr w:val="none" w:sz="0" w:space="0" w:color="auto" w:frame="1"/>
        </w:rPr>
        <w:t>南通工贸技师学院</w:t>
      </w:r>
    </w:p>
    <w:p w:rsidR="00D167DA" w:rsidRPr="00300E24" w:rsidRDefault="00D167DA" w:rsidP="00D167DA">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D167DA" w:rsidRPr="00300E24" w:rsidRDefault="00D167DA" w:rsidP="00D167DA">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D167DA" w:rsidRPr="00300E24" w:rsidRDefault="00D167DA" w:rsidP="00D167DA">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D167DA" w:rsidRPr="00300E24" w:rsidRDefault="00D167DA" w:rsidP="00D167DA">
      <w:pPr>
        <w:snapToGrid w:val="0"/>
        <w:spacing w:line="300" w:lineRule="auto"/>
        <w:rPr>
          <w:rFonts w:ascii="宋体" w:eastAsia="宋体" w:hAnsi="宋体" w:cs="Times New Roman"/>
          <w:b/>
          <w:sz w:val="28"/>
          <w:szCs w:val="28"/>
        </w:rPr>
      </w:pPr>
      <w:r w:rsidRPr="00300E24">
        <w:rPr>
          <w:rFonts w:ascii="宋体" w:eastAsia="宋体" w:hAnsi="宋体" w:cs="Times New Roman" w:hint="eastAsia"/>
          <w:b/>
          <w:sz w:val="28"/>
          <w:szCs w:val="28"/>
        </w:rPr>
        <w:t>附件一：</w:t>
      </w:r>
    </w:p>
    <w:p w:rsidR="00D167DA" w:rsidRPr="00300E24" w:rsidRDefault="00D167DA" w:rsidP="00D167DA">
      <w:pPr>
        <w:snapToGrid w:val="0"/>
        <w:spacing w:line="300" w:lineRule="auto"/>
        <w:jc w:val="center"/>
        <w:rPr>
          <w:rFonts w:ascii="宋体" w:eastAsia="宋体" w:hAnsi="宋体" w:cs="Times New Roman"/>
          <w:b/>
          <w:sz w:val="30"/>
          <w:szCs w:val="30"/>
        </w:rPr>
      </w:pPr>
      <w:r w:rsidRPr="00300E24">
        <w:rPr>
          <w:rFonts w:ascii="宋体" w:eastAsia="宋体" w:hAnsi="宋体" w:cs="Times New Roman" w:hint="eastAsia"/>
          <w:b/>
          <w:sz w:val="30"/>
          <w:szCs w:val="30"/>
        </w:rPr>
        <w:t>南通工贸技师学院</w:t>
      </w:r>
    </w:p>
    <w:p w:rsidR="00D167DA" w:rsidRPr="00300E24" w:rsidRDefault="00D167DA" w:rsidP="00D167DA">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24"/>
          <w:szCs w:val="24"/>
          <w:lang w:val="zh-CN"/>
        </w:rPr>
        <w:t>建筑装饰实训室</w:t>
      </w:r>
      <w:r w:rsidRPr="00300E24">
        <w:rPr>
          <w:rFonts w:ascii="宋体" w:eastAsia="宋体" w:hAnsi="宋体" w:cs="Times New Roman" w:hint="eastAsia"/>
          <w:b/>
          <w:sz w:val="30"/>
          <w:szCs w:val="30"/>
        </w:rPr>
        <w:t>报价单</w:t>
      </w:r>
    </w:p>
    <w:p w:rsidR="00D167DA" w:rsidRPr="00300E24" w:rsidRDefault="00D167DA" w:rsidP="00D167DA">
      <w:pPr>
        <w:spacing w:line="500" w:lineRule="exact"/>
        <w:jc w:val="center"/>
        <w:rPr>
          <w:rFonts w:ascii="宋体" w:eastAsia="宋体" w:hAnsi="宋体" w:cs="Times New Roman"/>
          <w:b/>
          <w:sz w:val="24"/>
        </w:rPr>
      </w:pPr>
      <w:r w:rsidRPr="00300E24">
        <w:rPr>
          <w:rFonts w:ascii="宋体" w:eastAsia="宋体" w:hAnsi="宋体" w:cs="Times New Roman" w:hint="eastAsia"/>
          <w:b/>
          <w:sz w:val="24"/>
          <w:szCs w:val="24"/>
        </w:rPr>
        <w:t>项目编号：GM2021005</w:t>
      </w:r>
      <w:r>
        <w:rPr>
          <w:rFonts w:ascii="宋体" w:eastAsia="宋体" w:hAnsi="宋体" w:cs="Times New Roman" w:hint="eastAsia"/>
          <w:b/>
          <w:sz w:val="24"/>
          <w:szCs w:val="24"/>
        </w:rPr>
        <w:t>9</w:t>
      </w:r>
    </w:p>
    <w:p w:rsidR="00D167DA" w:rsidRPr="00300E24" w:rsidRDefault="00D167DA" w:rsidP="00D167DA">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D167DA" w:rsidRPr="00300E24" w:rsidTr="00901D34">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D167DA" w:rsidRPr="00300E24" w:rsidRDefault="00D167DA" w:rsidP="00901D34">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序</w:t>
            </w:r>
            <w:r w:rsidRPr="00300E24">
              <w:rPr>
                <w:rFonts w:ascii="宋体" w:eastAsia="宋体" w:hAnsi="宋体" w:cs="仿宋_GB2312" w:hint="eastAsia"/>
                <w:b/>
                <w:sz w:val="24"/>
                <w:szCs w:val="24"/>
              </w:rPr>
              <w:lastRenderedPageBreak/>
              <w:t>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D167DA" w:rsidRPr="00300E24" w:rsidRDefault="00D167DA" w:rsidP="00901D34">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lastRenderedPageBreak/>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D167DA" w:rsidRPr="00300E24" w:rsidRDefault="00D167DA" w:rsidP="00901D34">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D167DA" w:rsidRPr="00300E24" w:rsidRDefault="00D167DA" w:rsidP="00901D34">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备注</w:t>
            </w:r>
          </w:p>
        </w:tc>
      </w:tr>
      <w:tr w:rsidR="00D167DA" w:rsidRPr="00300E24" w:rsidTr="00901D34">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D167DA" w:rsidRPr="00300E24" w:rsidRDefault="00D167DA" w:rsidP="00901D34">
            <w:pPr>
              <w:spacing w:line="400" w:lineRule="exact"/>
              <w:jc w:val="center"/>
              <w:rPr>
                <w:rFonts w:ascii="宋体" w:eastAsia="宋体" w:hAnsi="宋体" w:cs="仿宋_GB2312"/>
                <w:sz w:val="24"/>
              </w:rPr>
            </w:pPr>
            <w:r w:rsidRPr="00300E24">
              <w:rPr>
                <w:rFonts w:ascii="宋体" w:eastAsia="宋体" w:hAnsi="宋体" w:cs="仿宋_GB2312" w:hint="eastAsia"/>
                <w:sz w:val="24"/>
                <w:szCs w:val="24"/>
              </w:rPr>
              <w:lastRenderedPageBreak/>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D167DA" w:rsidRPr="00300E24" w:rsidRDefault="00D167DA" w:rsidP="00901D34">
            <w:pPr>
              <w:spacing w:line="400" w:lineRule="exact"/>
              <w:jc w:val="center"/>
              <w:rPr>
                <w:rFonts w:ascii="宋体" w:eastAsia="宋体" w:hAnsi="宋体" w:cs="仿宋_GB2312"/>
                <w:sz w:val="24"/>
                <w:lang w:val="zh-CN"/>
              </w:rPr>
            </w:pPr>
            <w:bookmarkStart w:id="0" w:name="_GoBack"/>
            <w:bookmarkEnd w:id="0"/>
            <w:r>
              <w:rPr>
                <w:rFonts w:ascii="宋体" w:eastAsia="宋体" w:hAnsi="宋体" w:cs="Times New Roman" w:hint="eastAsia"/>
                <w:b/>
                <w:sz w:val="24"/>
                <w:szCs w:val="24"/>
                <w:lang w:val="zh-CN"/>
              </w:rPr>
              <w:t>建筑装饰实训室</w:t>
            </w:r>
          </w:p>
        </w:tc>
        <w:tc>
          <w:tcPr>
            <w:tcW w:w="4678" w:type="dxa"/>
            <w:tcBorders>
              <w:top w:val="single" w:sz="4" w:space="0" w:color="auto"/>
              <w:left w:val="single" w:sz="4" w:space="0" w:color="auto"/>
              <w:bottom w:val="single" w:sz="4" w:space="0" w:color="auto"/>
              <w:right w:val="single" w:sz="4" w:space="0" w:color="auto"/>
            </w:tcBorders>
            <w:vAlign w:val="center"/>
            <w:hideMark/>
          </w:tcPr>
          <w:p w:rsidR="00D167DA" w:rsidRPr="00300E24" w:rsidRDefault="00D167DA" w:rsidP="00901D34">
            <w:pPr>
              <w:spacing w:line="400" w:lineRule="exact"/>
              <w:jc w:val="left"/>
              <w:rPr>
                <w:rFonts w:ascii="宋体" w:eastAsia="宋体" w:hAnsi="宋体" w:cs="仿宋_GB2312"/>
                <w:sz w:val="24"/>
              </w:rPr>
            </w:pPr>
            <w:r w:rsidRPr="00300E24">
              <w:rPr>
                <w:rFonts w:ascii="宋体" w:eastAsia="宋体" w:hAnsi="宋体" w:cs="仿宋_GB2312" w:hint="eastAsia"/>
                <w:sz w:val="24"/>
                <w:szCs w:val="24"/>
              </w:rPr>
              <w:t>大写：</w:t>
            </w:r>
            <w:r w:rsidRPr="00300E24">
              <w:rPr>
                <w:rFonts w:ascii="宋体" w:eastAsia="宋体" w:hAnsi="宋体" w:cs="仿宋_GB2312" w:hint="eastAsia"/>
                <w:sz w:val="24"/>
                <w:szCs w:val="24"/>
                <w:u w:val="single"/>
              </w:rPr>
              <w:t xml:space="preserve">               </w:t>
            </w:r>
            <w:r w:rsidRPr="00300E24">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D167DA" w:rsidRPr="00300E24" w:rsidRDefault="00D167DA" w:rsidP="00901D34">
            <w:pPr>
              <w:spacing w:line="400" w:lineRule="exact"/>
              <w:ind w:firstLineChars="200" w:firstLine="480"/>
              <w:jc w:val="center"/>
              <w:rPr>
                <w:rFonts w:ascii="宋体" w:eastAsia="宋体" w:hAnsi="宋体" w:cs="仿宋_GB2312"/>
                <w:sz w:val="24"/>
              </w:rPr>
            </w:pPr>
          </w:p>
        </w:tc>
      </w:tr>
    </w:tbl>
    <w:p w:rsidR="00D167DA" w:rsidRPr="00300E24" w:rsidRDefault="00D167DA" w:rsidP="00D167DA">
      <w:pPr>
        <w:snapToGrid w:val="0"/>
        <w:spacing w:line="440" w:lineRule="exact"/>
        <w:rPr>
          <w:rFonts w:ascii="宋体" w:eastAsia="宋体" w:hAnsi="宋体" w:cs="Times New Roman"/>
          <w:sz w:val="28"/>
          <w:u w:val="single"/>
        </w:rPr>
      </w:pPr>
    </w:p>
    <w:p w:rsidR="00D167DA" w:rsidRPr="00300E24" w:rsidRDefault="00D167DA" w:rsidP="00D167DA">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法定代表人或委托代理人（签名）：</w:t>
      </w:r>
    </w:p>
    <w:p w:rsidR="00D167DA" w:rsidRPr="00300E24" w:rsidRDefault="00D167DA" w:rsidP="00D167DA">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报价人名称（公章）：</w:t>
      </w:r>
    </w:p>
    <w:p w:rsidR="00D167DA" w:rsidRPr="00300E24" w:rsidRDefault="00D167DA" w:rsidP="00D167DA">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w:t>
      </w:r>
    </w:p>
    <w:p w:rsidR="00D167DA" w:rsidRPr="00300E24" w:rsidRDefault="00D167DA" w:rsidP="00D167DA">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报价人联系电话：</w:t>
      </w:r>
    </w:p>
    <w:p w:rsidR="00D167DA" w:rsidRPr="00300E24" w:rsidRDefault="00D167DA" w:rsidP="00D167DA">
      <w:pPr>
        <w:rPr>
          <w:rFonts w:ascii="Calibri" w:eastAsia="宋体" w:hAnsi="Calibri" w:cs="Times New Roman"/>
          <w:b/>
          <w:sz w:val="28"/>
          <w:szCs w:val="28"/>
        </w:rPr>
      </w:pPr>
      <w:r w:rsidRPr="00300E24">
        <w:rPr>
          <w:rFonts w:ascii="Times New Roman" w:eastAsia="宋体" w:hAnsi="Times New Roman" w:cs="Times New Roman" w:hint="eastAsia"/>
          <w:b/>
          <w:sz w:val="28"/>
          <w:szCs w:val="28"/>
        </w:rPr>
        <w:t>注：报价后需单独附页注明每项的价格。</w:t>
      </w:r>
    </w:p>
    <w:p w:rsidR="00D167DA" w:rsidRPr="00300E24" w:rsidRDefault="00D167DA" w:rsidP="00D167DA">
      <w:pPr>
        <w:rPr>
          <w:rFonts w:ascii="Times New Roman" w:eastAsia="宋体" w:hAnsi="Times New Roman" w:cs="Times New Roman"/>
          <w:szCs w:val="24"/>
        </w:rPr>
      </w:pPr>
    </w:p>
    <w:p w:rsidR="00D167DA" w:rsidRPr="00300E24" w:rsidRDefault="00D167DA" w:rsidP="00D167DA">
      <w:pPr>
        <w:rPr>
          <w:rFonts w:ascii="Times New Roman" w:eastAsia="宋体" w:hAnsi="Times New Roman" w:cs="Times New Roman"/>
          <w:szCs w:val="24"/>
        </w:rPr>
      </w:pPr>
    </w:p>
    <w:p w:rsidR="00D167DA" w:rsidRPr="00300E24" w:rsidRDefault="00D167DA" w:rsidP="00D167DA">
      <w:pPr>
        <w:rPr>
          <w:rFonts w:ascii="Times New Roman" w:eastAsia="宋体" w:hAnsi="Times New Roman" w:cs="Times New Roman"/>
          <w:szCs w:val="24"/>
        </w:rPr>
      </w:pPr>
    </w:p>
    <w:p w:rsidR="00D167DA" w:rsidRPr="00300E24" w:rsidRDefault="00D167DA" w:rsidP="00D167DA">
      <w:pPr>
        <w:rPr>
          <w:rFonts w:ascii="Times New Roman" w:eastAsia="宋体" w:hAnsi="Times New Roman" w:cs="Times New Roman"/>
          <w:szCs w:val="24"/>
        </w:rPr>
      </w:pPr>
    </w:p>
    <w:p w:rsidR="00D167DA" w:rsidRPr="00300E24" w:rsidRDefault="00D167DA" w:rsidP="00D167DA">
      <w:pPr>
        <w:spacing w:line="440" w:lineRule="exact"/>
        <w:rPr>
          <w:rFonts w:ascii="宋体" w:eastAsia="宋体" w:hAnsi="宋体" w:cs="Times New Roman"/>
          <w:b/>
          <w:sz w:val="28"/>
          <w:szCs w:val="24"/>
        </w:rPr>
      </w:pPr>
    </w:p>
    <w:p w:rsidR="00D167DA" w:rsidRPr="00300E24" w:rsidRDefault="00D167DA" w:rsidP="00D167DA">
      <w:pPr>
        <w:spacing w:line="440" w:lineRule="exact"/>
        <w:rPr>
          <w:rFonts w:ascii="宋体" w:eastAsia="宋体" w:hAnsi="宋体" w:cs="Times New Roman"/>
          <w:b/>
          <w:sz w:val="28"/>
          <w:szCs w:val="24"/>
        </w:rPr>
      </w:pPr>
    </w:p>
    <w:p w:rsidR="00D167DA" w:rsidRPr="00300E24" w:rsidRDefault="00D167DA" w:rsidP="00D167DA">
      <w:pPr>
        <w:spacing w:line="440" w:lineRule="exact"/>
        <w:rPr>
          <w:rFonts w:ascii="宋体" w:eastAsia="宋体" w:hAnsi="宋体" w:cs="Times New Roman"/>
          <w:b/>
          <w:sz w:val="28"/>
          <w:szCs w:val="24"/>
        </w:rPr>
      </w:pPr>
    </w:p>
    <w:p w:rsidR="00D167DA" w:rsidRPr="00300E24" w:rsidRDefault="00D167DA" w:rsidP="00D167DA">
      <w:pPr>
        <w:spacing w:line="440" w:lineRule="exact"/>
        <w:rPr>
          <w:rFonts w:ascii="宋体" w:eastAsia="宋体" w:hAnsi="宋体" w:cs="Times New Roman"/>
          <w:b/>
          <w:sz w:val="28"/>
          <w:szCs w:val="24"/>
        </w:rPr>
      </w:pPr>
    </w:p>
    <w:p w:rsidR="00D167DA" w:rsidRPr="00300E24" w:rsidRDefault="00D167DA" w:rsidP="00D167DA">
      <w:pPr>
        <w:spacing w:line="440" w:lineRule="exact"/>
        <w:rPr>
          <w:rFonts w:ascii="宋体" w:eastAsia="宋体" w:hAnsi="宋体" w:cs="Times New Roman"/>
          <w:b/>
          <w:sz w:val="28"/>
          <w:szCs w:val="24"/>
        </w:rPr>
      </w:pPr>
    </w:p>
    <w:p w:rsidR="00D167DA" w:rsidRPr="00300E24" w:rsidRDefault="00D167DA" w:rsidP="00D167DA">
      <w:pPr>
        <w:spacing w:line="440" w:lineRule="exact"/>
        <w:rPr>
          <w:rFonts w:ascii="宋体" w:eastAsia="宋体" w:hAnsi="宋体" w:cs="Times New Roman"/>
          <w:b/>
          <w:sz w:val="28"/>
          <w:szCs w:val="24"/>
        </w:rPr>
      </w:pPr>
    </w:p>
    <w:p w:rsidR="00D167DA" w:rsidRPr="00300E24" w:rsidRDefault="00D167DA" w:rsidP="00D167DA">
      <w:pPr>
        <w:spacing w:line="440" w:lineRule="exact"/>
        <w:rPr>
          <w:rFonts w:ascii="宋体" w:eastAsia="宋体" w:hAnsi="宋体" w:cs="Times New Roman"/>
          <w:b/>
          <w:sz w:val="28"/>
          <w:szCs w:val="24"/>
        </w:rPr>
      </w:pPr>
    </w:p>
    <w:p w:rsidR="00D167DA" w:rsidRPr="00300E24" w:rsidRDefault="00D167DA" w:rsidP="00D167DA">
      <w:pPr>
        <w:spacing w:line="440" w:lineRule="exact"/>
        <w:rPr>
          <w:rFonts w:ascii="宋体" w:eastAsia="宋体" w:hAnsi="宋体" w:cs="Times New Roman"/>
          <w:b/>
          <w:sz w:val="28"/>
          <w:szCs w:val="24"/>
        </w:rPr>
      </w:pPr>
    </w:p>
    <w:p w:rsidR="00D167DA" w:rsidRPr="00300E24" w:rsidRDefault="00D167DA" w:rsidP="00D167DA">
      <w:pPr>
        <w:spacing w:line="440" w:lineRule="exact"/>
        <w:rPr>
          <w:rFonts w:ascii="宋体" w:eastAsia="宋体" w:hAnsi="宋体" w:cs="Times New Roman"/>
          <w:b/>
          <w:sz w:val="28"/>
          <w:szCs w:val="24"/>
        </w:rPr>
      </w:pPr>
    </w:p>
    <w:p w:rsidR="00D167DA" w:rsidRPr="00300E24" w:rsidRDefault="00D167DA" w:rsidP="00D167DA">
      <w:pPr>
        <w:spacing w:line="440" w:lineRule="exact"/>
        <w:rPr>
          <w:rFonts w:ascii="宋体" w:eastAsia="宋体" w:hAnsi="宋体" w:cs="Times New Roman"/>
          <w:b/>
          <w:sz w:val="28"/>
          <w:szCs w:val="24"/>
        </w:rPr>
      </w:pPr>
    </w:p>
    <w:p w:rsidR="00D167DA" w:rsidRPr="00300E24" w:rsidRDefault="00D167DA" w:rsidP="00D167DA">
      <w:pPr>
        <w:spacing w:line="440" w:lineRule="exact"/>
        <w:rPr>
          <w:rFonts w:ascii="宋体" w:eastAsia="宋体" w:hAnsi="宋体" w:cs="Times New Roman"/>
          <w:b/>
          <w:sz w:val="28"/>
          <w:szCs w:val="24"/>
        </w:rPr>
      </w:pPr>
    </w:p>
    <w:p w:rsidR="00D167DA" w:rsidRPr="00300E24" w:rsidRDefault="00D167DA" w:rsidP="00D167DA">
      <w:pPr>
        <w:spacing w:line="440" w:lineRule="exact"/>
        <w:rPr>
          <w:rFonts w:ascii="宋体" w:eastAsia="宋体" w:hAnsi="宋体" w:cs="Times New Roman"/>
          <w:b/>
          <w:sz w:val="28"/>
          <w:szCs w:val="24"/>
        </w:rPr>
      </w:pPr>
    </w:p>
    <w:p w:rsidR="00D167DA" w:rsidRPr="00300E24" w:rsidRDefault="00D167DA" w:rsidP="00D167DA">
      <w:pPr>
        <w:spacing w:line="440" w:lineRule="exact"/>
        <w:rPr>
          <w:rFonts w:ascii="宋体" w:eastAsia="宋体" w:hAnsi="宋体" w:cs="Times New Roman"/>
          <w:b/>
          <w:sz w:val="28"/>
          <w:szCs w:val="28"/>
        </w:rPr>
      </w:pPr>
      <w:r w:rsidRPr="00300E24">
        <w:rPr>
          <w:rFonts w:ascii="宋体" w:eastAsia="宋体" w:hAnsi="宋体" w:cs="Times New Roman" w:hint="eastAsia"/>
          <w:b/>
          <w:sz w:val="28"/>
          <w:szCs w:val="24"/>
        </w:rPr>
        <w:t>附件二：</w:t>
      </w:r>
      <w:r w:rsidRPr="00300E24">
        <w:rPr>
          <w:rFonts w:ascii="宋体" w:eastAsia="宋体" w:hAnsi="宋体" w:cs="Times New Roman" w:hint="eastAsia"/>
          <w:b/>
          <w:sz w:val="28"/>
          <w:szCs w:val="28"/>
        </w:rPr>
        <w:t>报价承诺书</w:t>
      </w:r>
    </w:p>
    <w:p w:rsidR="00D167DA" w:rsidRPr="00300E24" w:rsidRDefault="00D167DA" w:rsidP="00D167DA">
      <w:pPr>
        <w:spacing w:line="500" w:lineRule="exact"/>
        <w:jc w:val="center"/>
        <w:rPr>
          <w:rFonts w:ascii="宋体" w:eastAsia="宋体" w:hAnsi="宋体" w:cs="Times New Roman"/>
          <w:b/>
          <w:sz w:val="32"/>
          <w:szCs w:val="32"/>
        </w:rPr>
      </w:pPr>
      <w:r w:rsidRPr="00300E24">
        <w:rPr>
          <w:rFonts w:ascii="宋体" w:eastAsia="宋体" w:hAnsi="宋体" w:cs="Times New Roman" w:hint="eastAsia"/>
          <w:b/>
          <w:sz w:val="32"/>
          <w:szCs w:val="32"/>
        </w:rPr>
        <w:t>报 价 承 诺 书</w:t>
      </w:r>
    </w:p>
    <w:p w:rsidR="00D167DA" w:rsidRPr="00300E24" w:rsidRDefault="00D167DA" w:rsidP="00D167DA">
      <w:pPr>
        <w:spacing w:beforeLines="50" w:afterLines="50" w:line="500" w:lineRule="exact"/>
        <w:rPr>
          <w:rFonts w:ascii="宋体" w:eastAsia="宋体" w:hAnsi="宋体" w:cs="Times New Roman"/>
          <w:sz w:val="28"/>
          <w:szCs w:val="28"/>
        </w:rPr>
      </w:pPr>
      <w:r w:rsidRPr="00300E24">
        <w:rPr>
          <w:rFonts w:ascii="宋体" w:eastAsia="宋体" w:hAnsi="宋体" w:cs="Times New Roman" w:hint="eastAsia"/>
          <w:sz w:val="28"/>
          <w:szCs w:val="28"/>
        </w:rPr>
        <w:t>南通工贸技师学院：</w:t>
      </w:r>
    </w:p>
    <w:p w:rsidR="00D167DA" w:rsidRPr="00300E24" w:rsidRDefault="00D167DA" w:rsidP="00D167DA">
      <w:pPr>
        <w:spacing w:line="500" w:lineRule="exact"/>
        <w:ind w:firstLineChars="150" w:firstLine="420"/>
        <w:rPr>
          <w:rFonts w:ascii="宋体" w:eastAsia="宋体" w:hAnsi="宋体" w:cs="Times New Roman"/>
          <w:b/>
          <w:sz w:val="24"/>
        </w:rPr>
      </w:pPr>
      <w:r w:rsidRPr="00300E24">
        <w:rPr>
          <w:rFonts w:ascii="宋体" w:eastAsia="宋体" w:hAnsi="宋体" w:cs="Times New Roman" w:hint="eastAsia"/>
          <w:sz w:val="28"/>
          <w:szCs w:val="28"/>
          <w:u w:val="single"/>
        </w:rPr>
        <w:t>（报价单位全称）</w:t>
      </w:r>
      <w:r w:rsidRPr="00300E24">
        <w:rPr>
          <w:rFonts w:ascii="宋体" w:eastAsia="宋体" w:hAnsi="宋体" w:cs="Times New Roman" w:hint="eastAsia"/>
          <w:sz w:val="28"/>
          <w:szCs w:val="28"/>
        </w:rPr>
        <w:t>授权</w:t>
      </w:r>
      <w:r w:rsidRPr="00300E24">
        <w:rPr>
          <w:rFonts w:ascii="宋体" w:eastAsia="宋体" w:hAnsi="宋体" w:cs="Times New Roman" w:hint="eastAsia"/>
          <w:sz w:val="28"/>
          <w:szCs w:val="28"/>
          <w:u w:val="single"/>
        </w:rPr>
        <w:t xml:space="preserve">（姓  名）（职  </w:t>
      </w:r>
      <w:proofErr w:type="gramStart"/>
      <w:r w:rsidRPr="00300E24">
        <w:rPr>
          <w:rFonts w:ascii="宋体" w:eastAsia="宋体" w:hAnsi="宋体" w:cs="Times New Roman" w:hint="eastAsia"/>
          <w:sz w:val="28"/>
          <w:szCs w:val="28"/>
          <w:u w:val="single"/>
        </w:rPr>
        <w:t>务</w:t>
      </w:r>
      <w:proofErr w:type="gramEnd"/>
      <w:r w:rsidRPr="00300E24">
        <w:rPr>
          <w:rFonts w:ascii="宋体" w:eastAsia="宋体" w:hAnsi="宋体" w:cs="Times New Roman" w:hint="eastAsia"/>
          <w:sz w:val="28"/>
          <w:szCs w:val="28"/>
          <w:u w:val="single"/>
        </w:rPr>
        <w:t>）</w:t>
      </w:r>
      <w:r w:rsidRPr="00300E24">
        <w:rPr>
          <w:rFonts w:ascii="宋体" w:eastAsia="宋体" w:hAnsi="宋体" w:cs="Times New Roman" w:hint="eastAsia"/>
          <w:sz w:val="28"/>
          <w:szCs w:val="28"/>
        </w:rPr>
        <w:t>为全权代表，参加项</w:t>
      </w:r>
      <w:r w:rsidRPr="00300E24">
        <w:rPr>
          <w:rFonts w:ascii="宋体" w:eastAsia="宋体" w:hAnsi="宋体" w:cs="Times New Roman" w:hint="eastAsia"/>
          <w:sz w:val="28"/>
          <w:szCs w:val="28"/>
        </w:rPr>
        <w:lastRenderedPageBreak/>
        <w:t>目编号为GM202100</w:t>
      </w:r>
      <w:r>
        <w:rPr>
          <w:rFonts w:ascii="宋体" w:eastAsia="宋体" w:hAnsi="宋体" w:cs="Times New Roman" w:hint="eastAsia"/>
          <w:sz w:val="28"/>
          <w:szCs w:val="28"/>
        </w:rPr>
        <w:t>59</w:t>
      </w:r>
      <w:r w:rsidRPr="00300E24">
        <w:rPr>
          <w:rFonts w:ascii="宋体" w:eastAsia="宋体" w:hAnsi="宋体" w:cs="Times New Roman" w:hint="eastAsia"/>
          <w:sz w:val="28"/>
          <w:szCs w:val="28"/>
        </w:rPr>
        <w:t>询价的有关活动，并宣布同意如下：</w:t>
      </w:r>
    </w:p>
    <w:p w:rsidR="00D167DA" w:rsidRPr="00300E24" w:rsidRDefault="00D167DA" w:rsidP="00D167D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1．我方愿意按照报价文件的全部要求进行报价（报价内容及价格以报价文件为准）。</w:t>
      </w:r>
    </w:p>
    <w:p w:rsidR="00D167DA" w:rsidRPr="00300E24" w:rsidRDefault="00D167DA" w:rsidP="00D167D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2．我方完全理解并同意放弃对询价公告有不明及误解的权利。</w:t>
      </w:r>
    </w:p>
    <w:p w:rsidR="00D167DA" w:rsidRPr="00300E24" w:rsidRDefault="00D167DA" w:rsidP="00D167D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3．我方将按询价公告的规定履行合同责任和义务。</w:t>
      </w:r>
    </w:p>
    <w:p w:rsidR="00D167DA" w:rsidRPr="00300E24" w:rsidRDefault="00D167DA" w:rsidP="00D167D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4．我方同意提供按照贵方可能要求的与其报价有关的一切数据或资料，理解并同意贵方的评标办法。</w:t>
      </w:r>
    </w:p>
    <w:p w:rsidR="00D167DA" w:rsidRPr="00300E24" w:rsidRDefault="00D167DA" w:rsidP="00D167D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5．我方的报价文件自开标后60天内有效。</w:t>
      </w:r>
    </w:p>
    <w:p w:rsidR="00D167DA" w:rsidRPr="00300E24" w:rsidRDefault="00D167DA" w:rsidP="00D167D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6．与本报价有关的一切往来通讯请寄：</w:t>
      </w:r>
    </w:p>
    <w:p w:rsidR="00D167DA" w:rsidRPr="00300E24" w:rsidRDefault="00D167DA" w:rsidP="00D167D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地址：</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 xml:space="preserve">　邮编：</w:t>
      </w:r>
      <w:r w:rsidRPr="00300E24">
        <w:rPr>
          <w:rFonts w:ascii="宋体" w:eastAsia="宋体" w:hAnsi="宋体" w:cs="Times New Roman" w:hint="eastAsia"/>
          <w:sz w:val="28"/>
          <w:szCs w:val="28"/>
          <w:u w:val="single"/>
        </w:rPr>
        <w:t xml:space="preserve">　　　　　　　　　　</w:t>
      </w:r>
    </w:p>
    <w:p w:rsidR="00D167DA" w:rsidRPr="00300E24" w:rsidRDefault="00D167DA" w:rsidP="00D167D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电话：</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 xml:space="preserve">　传真：</w:t>
      </w:r>
      <w:r w:rsidRPr="00300E24">
        <w:rPr>
          <w:rFonts w:ascii="宋体" w:eastAsia="宋体" w:hAnsi="宋体" w:cs="Times New Roman" w:hint="eastAsia"/>
          <w:sz w:val="28"/>
          <w:szCs w:val="28"/>
          <w:u w:val="single"/>
        </w:rPr>
        <w:t xml:space="preserve">　　　　　　　　　　</w:t>
      </w:r>
    </w:p>
    <w:p w:rsidR="00D167DA" w:rsidRPr="00300E24" w:rsidRDefault="00D167DA" w:rsidP="00D167D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报价单位代表姓名：</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职务：</w:t>
      </w:r>
      <w:r w:rsidRPr="00300E24">
        <w:rPr>
          <w:rFonts w:ascii="宋体" w:eastAsia="宋体" w:hAnsi="宋体" w:cs="Times New Roman" w:hint="eastAsia"/>
          <w:sz w:val="28"/>
          <w:szCs w:val="28"/>
          <w:u w:val="single"/>
        </w:rPr>
        <w:t xml:space="preserve">　　　　　　　　　　</w:t>
      </w:r>
    </w:p>
    <w:p w:rsidR="00D167DA" w:rsidRPr="00300E24" w:rsidRDefault="00D167DA" w:rsidP="00D167D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报价单位代表手机：</w:t>
      </w:r>
      <w:r w:rsidRPr="00300E24">
        <w:rPr>
          <w:rFonts w:ascii="宋体" w:eastAsia="宋体" w:hAnsi="宋体" w:cs="Times New Roman" w:hint="eastAsia"/>
          <w:sz w:val="28"/>
          <w:szCs w:val="28"/>
          <w:u w:val="single"/>
        </w:rPr>
        <w:t xml:space="preserve">　　　　　　　　　　</w:t>
      </w:r>
    </w:p>
    <w:p w:rsidR="00D167DA" w:rsidRPr="00300E24" w:rsidRDefault="00D167DA" w:rsidP="00D167DA">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报价单位名称：</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（加盖单位公章）</w:t>
      </w:r>
    </w:p>
    <w:p w:rsidR="00D167DA" w:rsidRPr="00300E24" w:rsidRDefault="00D167DA" w:rsidP="00D167DA">
      <w:pPr>
        <w:spacing w:line="500" w:lineRule="exact"/>
        <w:ind w:firstLineChars="200" w:firstLine="560"/>
        <w:rPr>
          <w:rFonts w:ascii="宋体" w:eastAsia="宋体" w:hAnsi="宋体" w:cs="Times New Roman"/>
          <w:sz w:val="28"/>
          <w:szCs w:val="28"/>
        </w:rPr>
      </w:pPr>
    </w:p>
    <w:p w:rsidR="00D167DA" w:rsidRPr="00300E24" w:rsidRDefault="00D167DA" w:rsidP="00D167DA">
      <w:pPr>
        <w:spacing w:line="500" w:lineRule="exact"/>
        <w:ind w:firstLineChars="1900" w:firstLine="5320"/>
        <w:rPr>
          <w:rFonts w:ascii="宋体" w:eastAsia="宋体" w:hAnsi="宋体" w:cs="Times New Roman"/>
          <w:sz w:val="28"/>
          <w:szCs w:val="28"/>
        </w:rPr>
      </w:pPr>
      <w:r w:rsidRPr="00300E24">
        <w:rPr>
          <w:rFonts w:ascii="宋体" w:eastAsia="宋体" w:hAnsi="宋体" w:cs="Times New Roman" w:hint="eastAsia"/>
          <w:sz w:val="28"/>
          <w:szCs w:val="28"/>
        </w:rPr>
        <w:t xml:space="preserve">  年     月      日　　</w:t>
      </w:r>
    </w:p>
    <w:p w:rsidR="00D167DA" w:rsidRPr="00300E24" w:rsidRDefault="00D167DA" w:rsidP="00D167DA">
      <w:pPr>
        <w:rPr>
          <w:rFonts w:ascii="Calibri" w:eastAsia="宋体" w:hAnsi="Calibri" w:cs="Times New Roman"/>
        </w:rPr>
      </w:pPr>
    </w:p>
    <w:p w:rsidR="00D167DA" w:rsidRDefault="00D167DA" w:rsidP="00D167DA">
      <w:pPr>
        <w:jc w:val="center"/>
        <w:rPr>
          <w:rFonts w:ascii="黑体" w:eastAsia="黑体" w:hAnsi="黑体" w:cs="宋体"/>
          <w:sz w:val="36"/>
          <w:szCs w:val="36"/>
        </w:rPr>
      </w:pPr>
    </w:p>
    <w:p w:rsidR="00D167DA" w:rsidRDefault="00D167DA" w:rsidP="00D167DA">
      <w:pPr>
        <w:tabs>
          <w:tab w:val="left" w:pos="2556"/>
        </w:tabs>
        <w:jc w:val="left"/>
        <w:rPr>
          <w:rFonts w:ascii="FangSong" w:eastAsia="FangSong" w:hAnsi="FangSong" w:cs="宋体"/>
          <w:sz w:val="24"/>
          <w:szCs w:val="24"/>
        </w:rPr>
      </w:pPr>
    </w:p>
    <w:p w:rsidR="00D167DA" w:rsidRDefault="00D167DA" w:rsidP="00D167DA">
      <w:pPr>
        <w:spacing w:line="360" w:lineRule="auto"/>
        <w:jc w:val="left"/>
        <w:rPr>
          <w:rFonts w:ascii="FangSong" w:eastAsia="FangSong" w:hAnsi="FangSong" w:cs="宋体"/>
          <w:sz w:val="24"/>
          <w:szCs w:val="24"/>
        </w:rPr>
      </w:pPr>
    </w:p>
    <w:p w:rsidR="00D167DA" w:rsidRDefault="00D167DA" w:rsidP="00D167DA">
      <w:pPr>
        <w:pStyle w:val="a5"/>
        <w:ind w:left="900" w:hanging="480"/>
        <w:rPr>
          <w:rFonts w:ascii="FangSong" w:eastAsia="FangSong" w:hAnsi="FangSong" w:cs="宋体"/>
          <w:bCs/>
          <w:color w:val="0070C0"/>
          <w:kern w:val="0"/>
          <w:sz w:val="24"/>
          <w:szCs w:val="24"/>
        </w:rPr>
      </w:pPr>
    </w:p>
    <w:p w:rsidR="00D167DA" w:rsidRDefault="00D167DA" w:rsidP="00D167DA"/>
    <w:p w:rsidR="00D167DA" w:rsidRPr="00300E24" w:rsidRDefault="00D167DA" w:rsidP="00D167DA">
      <w:pPr>
        <w:pStyle w:val="a5"/>
        <w:ind w:left="840" w:hanging="420"/>
      </w:pPr>
    </w:p>
    <w:p w:rsidR="00D167DA" w:rsidRDefault="00D167DA" w:rsidP="00D167DA">
      <w:pPr>
        <w:pStyle w:val="a5"/>
        <w:ind w:left="900" w:hanging="480"/>
        <w:rPr>
          <w:rFonts w:ascii="FangSong" w:eastAsia="FangSong" w:hAnsi="FangSong"/>
          <w:sz w:val="24"/>
          <w:szCs w:val="24"/>
        </w:rPr>
      </w:pPr>
    </w:p>
    <w:p w:rsidR="00406EF6" w:rsidRDefault="00406EF6">
      <w:pPr>
        <w:widowControl/>
        <w:jc w:val="left"/>
      </w:pPr>
    </w:p>
    <w:sectPr w:rsidR="00406EF6" w:rsidSect="00406E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B6C" w:rsidRDefault="00073B6C">
      <w:r>
        <w:separator/>
      </w:r>
    </w:p>
  </w:endnote>
  <w:endnote w:type="continuationSeparator" w:id="0">
    <w:p w:rsidR="00073B6C" w:rsidRDefault="00073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FangSong">
    <w:altName w:val="Arial Unicode MS"/>
    <w:charset w:val="86"/>
    <w:family w:val="modern"/>
    <w:pitch w:val="fixed"/>
    <w:sig w:usb0="00000000"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B6C" w:rsidRDefault="00073B6C">
      <w:r>
        <w:separator/>
      </w:r>
    </w:p>
  </w:footnote>
  <w:footnote w:type="continuationSeparator" w:id="0">
    <w:p w:rsidR="00073B6C" w:rsidRDefault="00073B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904C48"/>
    <w:multiLevelType w:val="singleLevel"/>
    <w:tmpl w:val="BD904C48"/>
    <w:lvl w:ilvl="0">
      <w:start w:val="1"/>
      <w:numFmt w:val="decimal"/>
      <w:lvlText w:val="%1"/>
      <w:lvlJc w:val="left"/>
      <w:pPr>
        <w:tabs>
          <w:tab w:val="left" w:pos="420"/>
        </w:tabs>
        <w:ind w:left="425" w:hanging="425"/>
      </w:pPr>
      <w:rPr>
        <w:rFonts w:hint="default"/>
      </w:rPr>
    </w:lvl>
  </w:abstractNum>
  <w:abstractNum w:abstractNumId="1">
    <w:nsid w:val="39B80D31"/>
    <w:multiLevelType w:val="hybridMultilevel"/>
    <w:tmpl w:val="C6903D4E"/>
    <w:lvl w:ilvl="0" w:tplc="607627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EF6"/>
    <w:rsid w:val="00073B6C"/>
    <w:rsid w:val="00406EF6"/>
    <w:rsid w:val="00D167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able of figures" w:uiPriority="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06EF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06EF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sid w:val="00406E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922"/>
      <w:jc w:val="left"/>
    </w:pPr>
    <w:rPr>
      <w:rFonts w:ascii="宋体" w:eastAsia="宋体" w:hAnsi="宋体" w:cs="Times New Roman"/>
      <w:kern w:val="0"/>
      <w:sz w:val="24"/>
      <w:szCs w:val="24"/>
    </w:rPr>
  </w:style>
  <w:style w:type="character" w:customStyle="1" w:styleId="Char0">
    <w:name w:val="页眉 Char"/>
    <w:basedOn w:val="a0"/>
    <w:link w:val="a4"/>
    <w:uiPriority w:val="99"/>
    <w:qFormat/>
    <w:rsid w:val="00406EF6"/>
    <w:rPr>
      <w:sz w:val="18"/>
      <w:szCs w:val="18"/>
    </w:rPr>
  </w:style>
  <w:style w:type="character" w:customStyle="1" w:styleId="Char">
    <w:name w:val="页脚 Char"/>
    <w:basedOn w:val="a0"/>
    <w:link w:val="a3"/>
    <w:uiPriority w:val="99"/>
    <w:qFormat/>
    <w:rsid w:val="00406EF6"/>
    <w:rPr>
      <w:sz w:val="18"/>
      <w:szCs w:val="18"/>
    </w:rPr>
  </w:style>
  <w:style w:type="paragraph" w:customStyle="1" w:styleId="1">
    <w:name w:val="列出段落1"/>
    <w:basedOn w:val="a"/>
    <w:qFormat/>
    <w:rsid w:val="00406EF6"/>
    <w:pPr>
      <w:ind w:firstLineChars="200" w:firstLine="420"/>
    </w:pPr>
    <w:rPr>
      <w:rFonts w:ascii="Calibri" w:eastAsia="宋体" w:hAnsi="Calibri" w:cs="Times New Roman"/>
    </w:rPr>
  </w:style>
  <w:style w:type="character" w:customStyle="1" w:styleId="HTMLChar">
    <w:name w:val="HTML 预设格式 Char"/>
    <w:basedOn w:val="a0"/>
    <w:link w:val="HTML"/>
    <w:qFormat/>
    <w:rsid w:val="00406EF6"/>
    <w:rPr>
      <w:rFonts w:ascii="宋体" w:eastAsia="宋体" w:hAnsi="宋体" w:cs="Times New Roman"/>
      <w:kern w:val="0"/>
      <w:sz w:val="24"/>
      <w:szCs w:val="24"/>
    </w:rPr>
  </w:style>
  <w:style w:type="paragraph" w:styleId="a5">
    <w:name w:val="table of figures"/>
    <w:basedOn w:val="a"/>
    <w:next w:val="a"/>
    <w:unhideWhenUsed/>
    <w:qFormat/>
    <w:rsid w:val="00D167DA"/>
    <w:pPr>
      <w:ind w:leftChars="200" w:hangingChars="200" w:hanging="200"/>
    </w:pPr>
  </w:style>
  <w:style w:type="table" w:styleId="a6">
    <w:name w:val="Table Grid"/>
    <w:basedOn w:val="a1"/>
    <w:uiPriority w:val="59"/>
    <w:qFormat/>
    <w:rsid w:val="00D167D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首缩二字符1"/>
    <w:basedOn w:val="a"/>
    <w:qFormat/>
    <w:rsid w:val="00D167DA"/>
    <w:pPr>
      <w:ind w:firstLineChars="200" w:firstLine="420"/>
    </w:pPr>
    <w:rPr>
      <w:rFonts w:ascii="宋体" w:eastAsia="宋体" w:hAnsi="宋体" w:cs="宋体"/>
      <w:bCs/>
      <w:position w:val="-26"/>
      <w:szCs w:val="21"/>
    </w:rPr>
  </w:style>
  <w:style w:type="paragraph" w:customStyle="1" w:styleId="NewNewNewNew">
    <w:name w:val="正文 New New New New"/>
    <w:qFormat/>
    <w:rsid w:val="00D167DA"/>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moqimin</dc:creator>
  <cp:lastModifiedBy>gmjs</cp:lastModifiedBy>
  <cp:revision>3</cp:revision>
  <cp:lastPrinted>2021-10-13T01:01:00Z</cp:lastPrinted>
  <dcterms:created xsi:type="dcterms:W3CDTF">2021-10-13T01:03:00Z</dcterms:created>
  <dcterms:modified xsi:type="dcterms:W3CDTF">2021-10-16T02:40:00Z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