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CCE" w:rsidRDefault="00FF4CCE" w:rsidP="00FF4CCE">
      <w:pPr>
        <w:spacing w:line="360" w:lineRule="auto"/>
        <w:rPr>
          <w:rFonts w:ascii="宋体" w:cs="Times New Roman"/>
          <w:b/>
          <w:bCs/>
          <w:sz w:val="36"/>
          <w:szCs w:val="36"/>
        </w:rPr>
      </w:pPr>
      <w:r>
        <w:rPr>
          <w:rFonts w:ascii="宋体" w:hAnsi="宋体" w:cs="宋体"/>
          <w:b/>
          <w:bCs/>
          <w:sz w:val="36"/>
          <w:szCs w:val="36"/>
        </w:rPr>
        <w:t>1</w:t>
      </w:r>
      <w:r>
        <w:rPr>
          <w:rFonts w:ascii="宋体" w:hAnsi="宋体" w:cs="宋体" w:hint="eastAsia"/>
          <w:b/>
          <w:bCs/>
          <w:sz w:val="36"/>
          <w:szCs w:val="36"/>
        </w:rPr>
        <w:t>、工程概况</w:t>
      </w:r>
    </w:p>
    <w:p w:rsidR="00FF4CCE" w:rsidRDefault="00FF4CCE" w:rsidP="00FF4CCE">
      <w:pPr>
        <w:rPr>
          <w:rFonts w:ascii="宋体" w:hAnsi="宋体" w:cs="宋体"/>
          <w:sz w:val="28"/>
          <w:szCs w:val="28"/>
        </w:rPr>
      </w:pPr>
      <w:r>
        <w:rPr>
          <w:rFonts w:ascii="宋体" w:hAnsi="宋体" w:cs="宋体"/>
          <w:sz w:val="28"/>
          <w:szCs w:val="28"/>
        </w:rPr>
        <w:t>1.1</w:t>
      </w:r>
      <w:r>
        <w:rPr>
          <w:rFonts w:ascii="宋体" w:hAnsi="宋体" w:cs="宋体" w:hint="eastAsia"/>
          <w:sz w:val="28"/>
          <w:szCs w:val="28"/>
        </w:rPr>
        <w:t>工程名称：南通工贸技师学院屋面防水项目</w:t>
      </w:r>
    </w:p>
    <w:p w:rsidR="00FF4CCE" w:rsidRDefault="00FF4CCE" w:rsidP="00FF4CCE">
      <w:pPr>
        <w:rPr>
          <w:rFonts w:ascii="宋体" w:hAnsi="宋体" w:cs="宋体"/>
          <w:sz w:val="28"/>
          <w:szCs w:val="28"/>
        </w:rPr>
      </w:pPr>
    </w:p>
    <w:p w:rsidR="00FF4CCE" w:rsidRDefault="00FF4CCE" w:rsidP="00FF4CCE">
      <w:pPr>
        <w:rPr>
          <w:rFonts w:ascii="宋体" w:hAnsi="宋体" w:cs="宋体"/>
          <w:sz w:val="28"/>
          <w:szCs w:val="28"/>
        </w:rPr>
      </w:pPr>
      <w:r>
        <w:rPr>
          <w:rFonts w:ascii="宋体" w:hAnsi="宋体" w:cs="宋体"/>
          <w:sz w:val="28"/>
          <w:szCs w:val="28"/>
        </w:rPr>
        <w:t xml:space="preserve">1.2 </w:t>
      </w:r>
      <w:r>
        <w:rPr>
          <w:rFonts w:ascii="宋体" w:hAnsi="宋体" w:cs="宋体" w:hint="eastAsia"/>
          <w:sz w:val="28"/>
          <w:szCs w:val="28"/>
        </w:rPr>
        <w:t>施工范围：工程面积为屋面施工范围包括屋面、</w:t>
      </w:r>
      <w:r>
        <w:rPr>
          <w:rFonts w:ascii="宋体" w:eastAsia="宋体" w:hAnsi="宋体" w:cs="宋体" w:hint="eastAsia"/>
          <w:sz w:val="28"/>
          <w:szCs w:val="28"/>
        </w:rPr>
        <w:t>天沟防水</w:t>
      </w:r>
      <w:r>
        <w:rPr>
          <w:rFonts w:ascii="宋体" w:hAnsi="宋体" w:cs="宋体" w:hint="eastAsia"/>
          <w:sz w:val="28"/>
          <w:szCs w:val="28"/>
        </w:rPr>
        <w:t>、处理。</w:t>
      </w:r>
    </w:p>
    <w:p w:rsidR="00FF4CCE" w:rsidRDefault="00FF4CCE" w:rsidP="00FF4CCE">
      <w:pPr>
        <w:rPr>
          <w:rFonts w:ascii="宋体" w:hAnsi="宋体" w:cs="宋体"/>
          <w:sz w:val="28"/>
          <w:szCs w:val="28"/>
        </w:rPr>
      </w:pPr>
    </w:p>
    <w:p w:rsidR="00FF4CCE" w:rsidRDefault="00FF4CCE" w:rsidP="00FF4CCE">
      <w:pPr>
        <w:rPr>
          <w:rFonts w:ascii="宋体" w:cs="Times New Roman"/>
          <w:b/>
          <w:bCs/>
          <w:sz w:val="36"/>
          <w:szCs w:val="36"/>
        </w:rPr>
      </w:pPr>
      <w:r>
        <w:rPr>
          <w:rFonts w:ascii="宋体" w:hAnsi="宋体" w:cs="宋体"/>
          <w:b/>
          <w:bCs/>
          <w:sz w:val="36"/>
          <w:szCs w:val="36"/>
        </w:rPr>
        <w:t>2</w:t>
      </w:r>
      <w:r>
        <w:rPr>
          <w:rFonts w:ascii="宋体" w:hAnsi="宋体" w:cs="宋体" w:hint="eastAsia"/>
          <w:b/>
          <w:bCs/>
          <w:sz w:val="36"/>
          <w:szCs w:val="36"/>
        </w:rPr>
        <w:t>、配套材料</w:t>
      </w:r>
    </w:p>
    <w:tbl>
      <w:tblPr>
        <w:tblW w:w="91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4"/>
        <w:gridCol w:w="2535"/>
        <w:gridCol w:w="3540"/>
      </w:tblGrid>
      <w:tr w:rsidR="00FF4CCE" w:rsidTr="002A2269">
        <w:tc>
          <w:tcPr>
            <w:tcW w:w="3124" w:type="dxa"/>
            <w:vAlign w:val="center"/>
          </w:tcPr>
          <w:p w:rsidR="00FF4CCE" w:rsidRDefault="00FF4CCE" w:rsidP="002A2269">
            <w:pPr>
              <w:jc w:val="center"/>
              <w:rPr>
                <w:rFonts w:ascii="Times New Roman" w:hAnsi="Times New Roman" w:cs="Times New Roman"/>
                <w:sz w:val="24"/>
                <w:szCs w:val="24"/>
              </w:rPr>
            </w:pPr>
            <w:r>
              <w:rPr>
                <w:rFonts w:ascii="Times New Roman" w:hAnsi="Times New Roman" w:cs="宋体" w:hint="eastAsia"/>
                <w:sz w:val="24"/>
                <w:szCs w:val="24"/>
              </w:rPr>
              <w:t>材料</w:t>
            </w:r>
          </w:p>
        </w:tc>
        <w:tc>
          <w:tcPr>
            <w:tcW w:w="2535" w:type="dxa"/>
            <w:vAlign w:val="center"/>
          </w:tcPr>
          <w:p w:rsidR="00FF4CCE" w:rsidRDefault="00FF4CCE" w:rsidP="002A2269">
            <w:pPr>
              <w:jc w:val="center"/>
              <w:rPr>
                <w:rFonts w:ascii="Times New Roman" w:hAnsi="Times New Roman" w:cs="Times New Roman"/>
                <w:sz w:val="24"/>
                <w:szCs w:val="24"/>
              </w:rPr>
            </w:pPr>
            <w:r>
              <w:rPr>
                <w:rFonts w:ascii="Times New Roman" w:hAnsi="Times New Roman" w:cs="宋体" w:hint="eastAsia"/>
                <w:sz w:val="24"/>
                <w:szCs w:val="24"/>
              </w:rPr>
              <w:t>型</w:t>
            </w:r>
            <w:r>
              <w:rPr>
                <w:rFonts w:ascii="Times New Roman" w:hAnsi="Times New Roman" w:cs="宋体" w:hint="eastAsia"/>
                <w:sz w:val="24"/>
                <w:szCs w:val="24"/>
              </w:rPr>
              <w:t xml:space="preserve"> </w:t>
            </w:r>
            <w:r>
              <w:rPr>
                <w:rFonts w:ascii="Times New Roman" w:hAnsi="Times New Roman" w:cs="宋体" w:hint="eastAsia"/>
                <w:sz w:val="24"/>
                <w:szCs w:val="24"/>
              </w:rPr>
              <w:t>号</w:t>
            </w:r>
          </w:p>
        </w:tc>
        <w:tc>
          <w:tcPr>
            <w:tcW w:w="3540" w:type="dxa"/>
            <w:vAlign w:val="center"/>
          </w:tcPr>
          <w:p w:rsidR="00FF4CCE" w:rsidRDefault="00FF4CCE" w:rsidP="002A2269">
            <w:pPr>
              <w:jc w:val="center"/>
              <w:rPr>
                <w:rFonts w:ascii="Times New Roman" w:hAnsi="Times New Roman" w:cs="Times New Roman"/>
                <w:sz w:val="24"/>
                <w:szCs w:val="24"/>
              </w:rPr>
            </w:pPr>
            <w:r>
              <w:rPr>
                <w:rFonts w:ascii="Times New Roman" w:hAnsi="Times New Roman" w:cs="宋体" w:hint="eastAsia"/>
                <w:sz w:val="24"/>
                <w:szCs w:val="24"/>
              </w:rPr>
              <w:t>用途</w:t>
            </w:r>
          </w:p>
        </w:tc>
      </w:tr>
      <w:tr w:rsidR="00FF4CCE" w:rsidTr="002A2269">
        <w:tc>
          <w:tcPr>
            <w:tcW w:w="3124" w:type="dxa"/>
            <w:vAlign w:val="center"/>
          </w:tcPr>
          <w:p w:rsidR="00FF4CCE" w:rsidRDefault="00FF4CCE" w:rsidP="002A2269">
            <w:pPr>
              <w:jc w:val="center"/>
              <w:rPr>
                <w:rFonts w:ascii="Times New Roman" w:hAnsi="Times New Roman" w:cs="Times New Roman"/>
                <w:sz w:val="24"/>
                <w:szCs w:val="24"/>
              </w:rPr>
            </w:pPr>
            <w:r>
              <w:rPr>
                <w:rFonts w:ascii="Times New Roman" w:hAnsi="Times New Roman" w:cs="宋体" w:hint="eastAsia"/>
                <w:sz w:val="24"/>
                <w:szCs w:val="24"/>
              </w:rPr>
              <w:t>双组份混凝土专用底涂</w:t>
            </w:r>
          </w:p>
        </w:tc>
        <w:tc>
          <w:tcPr>
            <w:tcW w:w="2535" w:type="dxa"/>
            <w:vAlign w:val="center"/>
          </w:tcPr>
          <w:p w:rsidR="00FF4CCE" w:rsidRDefault="00FF4CCE" w:rsidP="002A2269">
            <w:pPr>
              <w:jc w:val="center"/>
              <w:rPr>
                <w:rFonts w:ascii="Times New Roman" w:eastAsia="宋体" w:hAnsi="Times New Roman" w:cs="Times New Roman"/>
                <w:sz w:val="24"/>
                <w:szCs w:val="24"/>
              </w:rPr>
            </w:pPr>
          </w:p>
        </w:tc>
        <w:tc>
          <w:tcPr>
            <w:tcW w:w="3540" w:type="dxa"/>
            <w:vAlign w:val="center"/>
          </w:tcPr>
          <w:p w:rsidR="00FF4CCE" w:rsidRDefault="00FF4CCE" w:rsidP="002A226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渗透封孔</w:t>
            </w:r>
          </w:p>
        </w:tc>
      </w:tr>
      <w:tr w:rsidR="00FF4CCE" w:rsidTr="002A2269">
        <w:trPr>
          <w:trHeight w:val="247"/>
        </w:trPr>
        <w:tc>
          <w:tcPr>
            <w:tcW w:w="3124" w:type="dxa"/>
            <w:vAlign w:val="center"/>
          </w:tcPr>
          <w:p w:rsidR="00FF4CCE" w:rsidRDefault="00FF4CCE" w:rsidP="002A2269">
            <w:pPr>
              <w:jc w:val="center"/>
              <w:rPr>
                <w:rFonts w:ascii="Times New Roman" w:eastAsia="宋体" w:hAnsi="Times New Roman" w:cs="Times New Roman"/>
                <w:sz w:val="24"/>
                <w:szCs w:val="24"/>
              </w:rPr>
            </w:pPr>
            <w:r>
              <w:rPr>
                <w:rFonts w:ascii="Times New Roman" w:hAnsi="Times New Roman" w:cs="宋体" w:hint="eastAsia"/>
                <w:sz w:val="24"/>
                <w:szCs w:val="24"/>
              </w:rPr>
              <w:t>双组份高分子防水喷涂聚脲</w:t>
            </w:r>
          </w:p>
        </w:tc>
        <w:tc>
          <w:tcPr>
            <w:tcW w:w="2535" w:type="dxa"/>
            <w:vAlign w:val="center"/>
          </w:tcPr>
          <w:p w:rsidR="00FF4CCE" w:rsidRDefault="00FF4CCE" w:rsidP="002A2269">
            <w:pPr>
              <w:jc w:val="center"/>
              <w:rPr>
                <w:rFonts w:ascii="Times New Roman" w:eastAsia="宋体" w:hAnsi="Times New Roman" w:cs="Times New Roman"/>
                <w:sz w:val="24"/>
                <w:szCs w:val="24"/>
              </w:rPr>
            </w:pPr>
          </w:p>
        </w:tc>
        <w:tc>
          <w:tcPr>
            <w:tcW w:w="3540" w:type="dxa"/>
            <w:vAlign w:val="center"/>
          </w:tcPr>
          <w:p w:rsidR="00FF4CCE" w:rsidRDefault="00FF4CCE" w:rsidP="002A226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防水防腐</w:t>
            </w:r>
          </w:p>
        </w:tc>
      </w:tr>
      <w:tr w:rsidR="00FF4CCE" w:rsidTr="002A2269">
        <w:trPr>
          <w:trHeight w:val="308"/>
        </w:trPr>
        <w:tc>
          <w:tcPr>
            <w:tcW w:w="3124" w:type="dxa"/>
            <w:vAlign w:val="center"/>
          </w:tcPr>
          <w:p w:rsidR="00FF4CCE" w:rsidRDefault="00FF4CCE" w:rsidP="002A226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石英砂</w:t>
            </w:r>
          </w:p>
        </w:tc>
        <w:tc>
          <w:tcPr>
            <w:tcW w:w="2535" w:type="dxa"/>
            <w:vAlign w:val="center"/>
          </w:tcPr>
          <w:p w:rsidR="00FF4CCE" w:rsidRDefault="00FF4CCE" w:rsidP="002A2269">
            <w:pPr>
              <w:jc w:val="center"/>
              <w:rPr>
                <w:rFonts w:ascii="Times New Roman" w:eastAsia="宋体" w:hAnsi="Times New Roman" w:cs="Times New Roman"/>
                <w:sz w:val="24"/>
                <w:szCs w:val="24"/>
              </w:rPr>
            </w:pPr>
          </w:p>
        </w:tc>
        <w:tc>
          <w:tcPr>
            <w:tcW w:w="3540" w:type="dxa"/>
            <w:vAlign w:val="center"/>
          </w:tcPr>
          <w:p w:rsidR="00FF4CCE" w:rsidRDefault="00FF4CCE" w:rsidP="002A2269">
            <w:pPr>
              <w:jc w:val="center"/>
              <w:rPr>
                <w:rFonts w:ascii="Times New Roman" w:eastAsia="宋体" w:hAnsi="Times New Roman" w:cs="Times New Roman"/>
                <w:sz w:val="24"/>
                <w:szCs w:val="24"/>
              </w:rPr>
            </w:pPr>
          </w:p>
        </w:tc>
      </w:tr>
      <w:tr w:rsidR="00FF4CCE" w:rsidTr="002A2269">
        <w:trPr>
          <w:trHeight w:val="348"/>
        </w:trPr>
        <w:tc>
          <w:tcPr>
            <w:tcW w:w="3124" w:type="dxa"/>
            <w:vAlign w:val="center"/>
          </w:tcPr>
          <w:p w:rsidR="00FF4CCE" w:rsidRDefault="00FF4CCE" w:rsidP="002A2269">
            <w:pPr>
              <w:jc w:val="center"/>
              <w:rPr>
                <w:rFonts w:ascii="Times New Roman" w:hAnsi="Times New Roman" w:cs="Times New Roman"/>
                <w:sz w:val="24"/>
                <w:szCs w:val="24"/>
              </w:rPr>
            </w:pPr>
            <w:r>
              <w:rPr>
                <w:rFonts w:ascii="Times New Roman" w:hAnsi="Times New Roman" w:cs="Times New Roman" w:hint="eastAsia"/>
                <w:sz w:val="24"/>
                <w:szCs w:val="24"/>
              </w:rPr>
              <w:t>聚天门冬抗紫外线</w:t>
            </w:r>
            <w:proofErr w:type="gramStart"/>
            <w:r>
              <w:rPr>
                <w:rFonts w:ascii="Times New Roman" w:hAnsi="Times New Roman" w:cs="Times New Roman" w:hint="eastAsia"/>
                <w:sz w:val="24"/>
                <w:szCs w:val="24"/>
              </w:rPr>
              <w:t>耐候面涂</w:t>
            </w:r>
            <w:proofErr w:type="gramEnd"/>
          </w:p>
        </w:tc>
        <w:tc>
          <w:tcPr>
            <w:tcW w:w="2535" w:type="dxa"/>
            <w:vAlign w:val="center"/>
          </w:tcPr>
          <w:p w:rsidR="00FF4CCE" w:rsidRDefault="00FF4CCE" w:rsidP="002A2269">
            <w:pPr>
              <w:jc w:val="center"/>
              <w:rPr>
                <w:rFonts w:ascii="Times New Roman" w:eastAsia="宋体" w:hAnsi="Times New Roman" w:cs="Times New Roman"/>
                <w:sz w:val="24"/>
                <w:szCs w:val="24"/>
              </w:rPr>
            </w:pPr>
          </w:p>
        </w:tc>
        <w:tc>
          <w:tcPr>
            <w:tcW w:w="3540" w:type="dxa"/>
            <w:vAlign w:val="center"/>
          </w:tcPr>
          <w:p w:rsidR="00FF4CCE" w:rsidRDefault="00FF4CCE" w:rsidP="002A2269">
            <w:pPr>
              <w:jc w:val="center"/>
              <w:rPr>
                <w:rFonts w:ascii="Times New Roman" w:eastAsia="宋体" w:hAnsi="Times New Roman" w:cs="Times New Roman"/>
                <w:sz w:val="24"/>
                <w:szCs w:val="24"/>
              </w:rPr>
            </w:pPr>
            <w:r>
              <w:rPr>
                <w:rFonts w:ascii="Times New Roman" w:hAnsi="Times New Roman" w:cs="Times New Roman" w:hint="eastAsia"/>
                <w:sz w:val="24"/>
                <w:szCs w:val="24"/>
              </w:rPr>
              <w:t>抗紫外线耐老化</w:t>
            </w:r>
          </w:p>
        </w:tc>
      </w:tr>
      <w:tr w:rsidR="00FF4CCE" w:rsidTr="002A2269">
        <w:trPr>
          <w:trHeight w:val="348"/>
        </w:trPr>
        <w:tc>
          <w:tcPr>
            <w:tcW w:w="3124" w:type="dxa"/>
            <w:vAlign w:val="center"/>
          </w:tcPr>
          <w:p w:rsidR="00FF4CCE" w:rsidRDefault="00FF4CCE" w:rsidP="002A2269">
            <w:pPr>
              <w:jc w:val="center"/>
              <w:rPr>
                <w:rFonts w:ascii="Times New Roman" w:hAnsi="Times New Roman" w:cs="Times New Roman"/>
                <w:sz w:val="24"/>
                <w:szCs w:val="24"/>
              </w:rPr>
            </w:pPr>
            <w:r>
              <w:rPr>
                <w:rFonts w:ascii="Times New Roman" w:hAnsi="Times New Roman" w:cs="Times New Roman" w:hint="eastAsia"/>
                <w:sz w:val="24"/>
                <w:szCs w:val="24"/>
              </w:rPr>
              <w:t>固沙剂</w:t>
            </w:r>
          </w:p>
        </w:tc>
        <w:tc>
          <w:tcPr>
            <w:tcW w:w="2535" w:type="dxa"/>
            <w:vAlign w:val="center"/>
          </w:tcPr>
          <w:p w:rsidR="00FF4CCE" w:rsidRDefault="00FF4CCE" w:rsidP="002A2269">
            <w:pPr>
              <w:jc w:val="center"/>
              <w:rPr>
                <w:rFonts w:ascii="Times New Roman" w:eastAsia="宋体" w:hAnsi="Times New Roman" w:cs="Times New Roman"/>
                <w:sz w:val="24"/>
                <w:szCs w:val="24"/>
              </w:rPr>
            </w:pPr>
          </w:p>
        </w:tc>
        <w:tc>
          <w:tcPr>
            <w:tcW w:w="3540" w:type="dxa"/>
            <w:vAlign w:val="center"/>
          </w:tcPr>
          <w:p w:rsidR="00FF4CCE" w:rsidRDefault="00FF4CCE" w:rsidP="002A2269">
            <w:pPr>
              <w:jc w:val="center"/>
              <w:rPr>
                <w:rFonts w:ascii="Times New Roman" w:hAnsi="Times New Roman" w:cs="Times New Roman"/>
                <w:sz w:val="24"/>
                <w:szCs w:val="24"/>
              </w:rPr>
            </w:pPr>
            <w:r>
              <w:rPr>
                <w:rFonts w:ascii="Times New Roman" w:hAnsi="Times New Roman" w:cs="Times New Roman" w:hint="eastAsia"/>
                <w:sz w:val="24"/>
                <w:szCs w:val="24"/>
              </w:rPr>
              <w:t>固沙</w:t>
            </w:r>
          </w:p>
        </w:tc>
      </w:tr>
    </w:tbl>
    <w:p w:rsidR="007353ED" w:rsidRDefault="00915A96">
      <w:pPr>
        <w:rPr>
          <w:rFonts w:hint="eastAsia"/>
        </w:rPr>
      </w:pPr>
    </w:p>
    <w:p w:rsidR="00FF4CCE" w:rsidRDefault="00FF4CCE">
      <w:pPr>
        <w:rPr>
          <w:rFonts w:hint="eastAsia"/>
        </w:rPr>
      </w:pPr>
      <w:r>
        <w:rPr>
          <w:rFonts w:hint="eastAsia"/>
        </w:rPr>
        <w:t>施工注意事项：</w:t>
      </w:r>
    </w:p>
    <w:p w:rsidR="00FF4CCE" w:rsidRDefault="00FF4CCE" w:rsidP="00FF4CCE">
      <w:pPr>
        <w:ind w:firstLineChars="200" w:firstLine="640"/>
        <w:jc w:val="left"/>
        <w:rPr>
          <w:rFonts w:ascii="宋体" w:hAnsi="宋体" w:cs="宋体"/>
          <w:sz w:val="32"/>
          <w:szCs w:val="32"/>
        </w:rPr>
      </w:pPr>
      <w:r>
        <w:rPr>
          <w:rFonts w:ascii="宋体" w:hAnsi="宋体" w:cs="宋体" w:hint="eastAsia"/>
          <w:sz w:val="32"/>
          <w:szCs w:val="32"/>
        </w:rPr>
        <w:t>3.1 天沟、屋面和女儿墙交接部位应设置附加层（图</w:t>
      </w:r>
    </w:p>
    <w:p w:rsidR="00FF4CCE" w:rsidRDefault="00FF4CCE" w:rsidP="00FF4CCE">
      <w:pPr>
        <w:ind w:firstLineChars="200" w:firstLine="640"/>
        <w:jc w:val="left"/>
        <w:rPr>
          <w:rFonts w:ascii="宋体" w:hAnsi="宋体" w:cs="宋体"/>
          <w:sz w:val="32"/>
          <w:szCs w:val="32"/>
        </w:rPr>
      </w:pPr>
      <w:r>
        <w:rPr>
          <w:rFonts w:ascii="宋体" w:hAnsi="宋体" w:cs="宋体" w:hint="eastAsia"/>
          <w:sz w:val="32"/>
          <w:szCs w:val="32"/>
        </w:rPr>
        <w:t>.3.2）。</w:t>
      </w:r>
    </w:p>
    <w:p w:rsidR="00FF4CCE" w:rsidRDefault="00FF4CCE" w:rsidP="00FF4CCE">
      <w:pPr>
        <w:autoSpaceDE w:val="0"/>
        <w:autoSpaceDN w:val="0"/>
        <w:adjustRightInd w:val="0"/>
        <w:spacing w:line="360" w:lineRule="auto"/>
        <w:jc w:val="center"/>
        <w:rPr>
          <w:rFonts w:eastAsia="PMingLiU"/>
        </w:rPr>
      </w:pPr>
      <w:r>
        <w:object w:dxaOrig="18105" w:dyaOrig="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219.75pt" o:ole="">
            <v:imagedata r:id="rId7" o:title="" croptop="3005f" cropbottom="25313f" cropleft="23820f" cropright="11970f"/>
          </v:shape>
          <o:OLEObject Type="Embed" ProgID="AutoCAD.Drawing.16" ShapeID="_x0000_i1025" DrawAspect="Content" ObjectID="_1693852835" r:id="rId8"/>
        </w:object>
      </w:r>
    </w:p>
    <w:p w:rsidR="00FF4CCE" w:rsidRDefault="00FF4CCE" w:rsidP="00FF4CCE">
      <w:pPr>
        <w:rPr>
          <w:rFonts w:ascii="宋体" w:hAnsi="宋体" w:cs="宋体" w:hint="eastAsia"/>
          <w:sz w:val="32"/>
          <w:szCs w:val="32"/>
        </w:rPr>
      </w:pPr>
      <w:r>
        <w:rPr>
          <w:rFonts w:ascii="宋体" w:hAnsi="宋体" w:cs="宋体" w:hint="eastAsia"/>
          <w:sz w:val="32"/>
          <w:szCs w:val="32"/>
        </w:rPr>
        <w:t xml:space="preserve">.3.3  </w:t>
      </w:r>
      <w:r>
        <w:rPr>
          <w:rFonts w:ascii="宋体" w:hAnsi="宋体" w:cs="宋体"/>
          <w:sz w:val="32"/>
          <w:szCs w:val="32"/>
        </w:rPr>
        <w:t>泛水处的</w:t>
      </w:r>
      <w:r>
        <w:rPr>
          <w:rFonts w:ascii="宋体" w:hAnsi="宋体" w:cs="宋体" w:hint="eastAsia"/>
          <w:sz w:val="32"/>
          <w:szCs w:val="32"/>
        </w:rPr>
        <w:t>喷涂高分子聚脲</w:t>
      </w:r>
      <w:r>
        <w:rPr>
          <w:rFonts w:ascii="宋体" w:hAnsi="宋体" w:cs="宋体"/>
          <w:sz w:val="32"/>
          <w:szCs w:val="32"/>
        </w:rPr>
        <w:t>防水层，</w:t>
      </w:r>
      <w:proofErr w:type="gramStart"/>
      <w:r>
        <w:rPr>
          <w:rFonts w:ascii="宋体" w:hAnsi="宋体" w:cs="宋体"/>
          <w:sz w:val="32"/>
          <w:szCs w:val="32"/>
        </w:rPr>
        <w:t>宜直接</w:t>
      </w:r>
      <w:proofErr w:type="gramEnd"/>
      <w:r>
        <w:rPr>
          <w:rFonts w:ascii="宋体" w:hAnsi="宋体" w:cs="宋体" w:hint="eastAsia"/>
          <w:sz w:val="32"/>
          <w:szCs w:val="32"/>
        </w:rPr>
        <w:t>喷涂</w:t>
      </w:r>
      <w:r>
        <w:rPr>
          <w:rFonts w:ascii="宋体" w:hAnsi="宋体" w:cs="宋体"/>
          <w:sz w:val="32"/>
          <w:szCs w:val="32"/>
        </w:rPr>
        <w:t>至女儿墙</w:t>
      </w:r>
      <w:r>
        <w:rPr>
          <w:rFonts w:ascii="宋体" w:hAnsi="宋体" w:cs="宋体" w:hint="eastAsia"/>
          <w:sz w:val="32"/>
          <w:szCs w:val="32"/>
        </w:rPr>
        <w:t>顶部</w:t>
      </w:r>
      <w:r>
        <w:rPr>
          <w:rFonts w:ascii="宋体" w:hAnsi="宋体" w:cs="宋体"/>
          <w:sz w:val="32"/>
          <w:szCs w:val="32"/>
        </w:rPr>
        <w:t>，</w:t>
      </w:r>
      <w:proofErr w:type="gramStart"/>
      <w:r>
        <w:rPr>
          <w:rFonts w:ascii="宋体" w:hAnsi="宋体" w:cs="宋体" w:hint="eastAsia"/>
          <w:sz w:val="32"/>
          <w:szCs w:val="32"/>
        </w:rPr>
        <w:t>做好</w:t>
      </w:r>
      <w:r>
        <w:rPr>
          <w:rFonts w:ascii="宋体" w:hAnsi="宋体" w:cs="宋体"/>
          <w:sz w:val="32"/>
          <w:szCs w:val="32"/>
        </w:rPr>
        <w:t>收头</w:t>
      </w:r>
      <w:proofErr w:type="gramEnd"/>
      <w:r>
        <w:rPr>
          <w:rFonts w:ascii="宋体" w:hAnsi="宋体" w:cs="宋体"/>
          <w:sz w:val="32"/>
          <w:szCs w:val="32"/>
        </w:rPr>
        <w:t>处理</w:t>
      </w:r>
      <w:r>
        <w:rPr>
          <w:rFonts w:ascii="宋体" w:hAnsi="宋体" w:cs="宋体" w:hint="eastAsia"/>
          <w:sz w:val="32"/>
          <w:szCs w:val="32"/>
        </w:rPr>
        <w:t>。</w:t>
      </w:r>
    </w:p>
    <w:p w:rsidR="00FF4CCE" w:rsidRDefault="00FF4CCE" w:rsidP="00FF4CCE">
      <w:pPr>
        <w:rPr>
          <w:rFonts w:ascii="宋体" w:hAnsi="宋体" w:cs="宋体" w:hint="eastAsia"/>
          <w:sz w:val="32"/>
          <w:szCs w:val="32"/>
        </w:rPr>
      </w:pPr>
    </w:p>
    <w:p w:rsidR="00FF4CCE" w:rsidRDefault="00FF4CCE" w:rsidP="00FF4CCE">
      <w:pPr>
        <w:autoSpaceDE w:val="0"/>
        <w:autoSpaceDN w:val="0"/>
        <w:adjustRightInd w:val="0"/>
        <w:spacing w:line="360" w:lineRule="auto"/>
        <w:jc w:val="center"/>
        <w:rPr>
          <w:rFonts w:ascii="Garamond" w:hAnsi="Garamond" w:cs="黑体"/>
          <w:kern w:val="0"/>
          <w:sz w:val="24"/>
        </w:rPr>
      </w:pPr>
      <w:r>
        <w:object w:dxaOrig="18105" w:dyaOrig="11430">
          <v:shape id="_x0000_i1026" type="#_x0000_t75" style="width:221.25pt;height:258.75pt" o:ole="">
            <v:imagedata r:id="rId9" o:title="" croptop="21227f" cropbottom="24607f" cropleft="7614f" cropright="47426f"/>
          </v:shape>
          <o:OLEObject Type="Embed" ProgID="AutoCAD.Drawing.16" ShapeID="_x0000_i1026" DrawAspect="Content" ObjectID="_1693852836" r:id="rId10"/>
        </w:object>
      </w:r>
      <w:r>
        <w:rPr>
          <w:rFonts w:ascii="Garamond" w:hAnsi="Garamond" w:cs="黑体" w:hint="eastAsia"/>
          <w:kern w:val="0"/>
          <w:sz w:val="24"/>
        </w:rPr>
        <w:t>图</w:t>
      </w:r>
      <w:r>
        <w:rPr>
          <w:rFonts w:ascii="Garamond" w:hAnsi="Garamond" w:cs="黑体" w:hint="eastAsia"/>
          <w:kern w:val="0"/>
          <w:sz w:val="24"/>
        </w:rPr>
        <w:t xml:space="preserve">5.3.4 </w:t>
      </w:r>
      <w:r>
        <w:rPr>
          <w:rFonts w:ascii="Garamond" w:hAnsi="Garamond" w:cs="黑体" w:hint="eastAsia"/>
          <w:kern w:val="0"/>
          <w:sz w:val="24"/>
        </w:rPr>
        <w:t>屋面女儿墙喷涂高分子聚脲涂层处理</w:t>
      </w:r>
    </w:p>
    <w:p w:rsidR="00FF4CCE" w:rsidRDefault="00FF4CCE" w:rsidP="00FF4CCE">
      <w:pPr>
        <w:autoSpaceDE w:val="0"/>
        <w:autoSpaceDN w:val="0"/>
        <w:adjustRightInd w:val="0"/>
        <w:spacing w:line="360" w:lineRule="auto"/>
        <w:jc w:val="center"/>
        <w:rPr>
          <w:rFonts w:ascii="Garamond" w:hAnsi="Garamond" w:cs="黑体"/>
          <w:kern w:val="0"/>
          <w:szCs w:val="21"/>
        </w:rPr>
      </w:pPr>
      <w:r>
        <w:rPr>
          <w:rFonts w:ascii="Garamond" w:hAnsi="Garamond" w:cs="黑体" w:hint="eastAsia"/>
          <w:kern w:val="0"/>
          <w:szCs w:val="21"/>
        </w:rPr>
        <w:t>1-</w:t>
      </w:r>
      <w:r>
        <w:rPr>
          <w:rFonts w:ascii="Garamond" w:hAnsi="Garamond" w:cs="黑体" w:hint="eastAsia"/>
          <w:kern w:val="0"/>
          <w:szCs w:val="21"/>
        </w:rPr>
        <w:t>基层；</w:t>
      </w:r>
      <w:r>
        <w:rPr>
          <w:rFonts w:ascii="Garamond" w:hAnsi="Garamond" w:cs="黑体" w:hint="eastAsia"/>
          <w:kern w:val="0"/>
          <w:szCs w:val="21"/>
        </w:rPr>
        <w:t>2-</w:t>
      </w:r>
      <w:r>
        <w:rPr>
          <w:rFonts w:ascii="Garamond" w:hAnsi="Garamond" w:cs="黑体" w:hint="eastAsia"/>
          <w:kern w:val="0"/>
          <w:szCs w:val="21"/>
        </w:rPr>
        <w:t>基层处理剂层；</w:t>
      </w:r>
      <w:r>
        <w:rPr>
          <w:rFonts w:ascii="Garamond" w:hAnsi="Garamond" w:cs="黑体" w:hint="eastAsia"/>
          <w:kern w:val="0"/>
          <w:szCs w:val="21"/>
        </w:rPr>
        <w:t>3-</w:t>
      </w:r>
      <w:r>
        <w:rPr>
          <w:rFonts w:ascii="Garamond" w:hAnsi="Garamond" w:cs="黑体" w:hint="eastAsia"/>
          <w:kern w:val="0"/>
          <w:szCs w:val="21"/>
        </w:rPr>
        <w:t>附加层；</w:t>
      </w:r>
      <w:r>
        <w:rPr>
          <w:rFonts w:ascii="Garamond" w:hAnsi="Garamond" w:cs="黑体" w:hint="eastAsia"/>
          <w:kern w:val="0"/>
          <w:szCs w:val="21"/>
        </w:rPr>
        <w:t>4-</w:t>
      </w:r>
      <w:r>
        <w:rPr>
          <w:rFonts w:ascii="Garamond" w:hAnsi="Garamond" w:cs="黑体" w:hint="eastAsia"/>
          <w:kern w:val="0"/>
          <w:szCs w:val="21"/>
        </w:rPr>
        <w:t>喷涂高分子聚脲层</w:t>
      </w:r>
    </w:p>
    <w:p w:rsidR="00FF4CCE" w:rsidRDefault="00FF4CCE" w:rsidP="00FF4CCE">
      <w:pPr>
        <w:rPr>
          <w:rFonts w:hint="eastAsia"/>
        </w:rPr>
      </w:pPr>
    </w:p>
    <w:p w:rsidR="00FF4CCE" w:rsidRDefault="00FF4CCE" w:rsidP="00FF4CCE">
      <w:pPr>
        <w:rPr>
          <w:rFonts w:hint="eastAsia"/>
        </w:rPr>
      </w:pPr>
    </w:p>
    <w:p w:rsidR="00FF4CCE" w:rsidRDefault="00FF4CCE" w:rsidP="00FF4CCE">
      <w:pPr>
        <w:spacing w:line="480" w:lineRule="auto"/>
        <w:rPr>
          <w:rFonts w:ascii="宋体" w:hAnsi="宋体" w:cs="宋体"/>
          <w:sz w:val="32"/>
          <w:szCs w:val="32"/>
        </w:rPr>
      </w:pPr>
      <w:r>
        <w:rPr>
          <w:rFonts w:ascii="宋体" w:hAnsi="宋体" w:hint="eastAsia"/>
          <w:b/>
          <w:bCs/>
          <w:sz w:val="32"/>
          <w:szCs w:val="32"/>
        </w:rPr>
        <w:t xml:space="preserve">1 </w:t>
      </w:r>
      <w:r>
        <w:rPr>
          <w:rFonts w:ascii="宋体" w:eastAsia="宋体" w:hAnsi="宋体" w:hint="eastAsia"/>
          <w:b/>
          <w:bCs/>
          <w:sz w:val="32"/>
          <w:szCs w:val="32"/>
        </w:rPr>
        <w:t>屋面聚脲</w:t>
      </w:r>
      <w:r>
        <w:rPr>
          <w:rFonts w:ascii="宋体" w:hAnsi="宋体" w:cs="宋体" w:hint="eastAsia"/>
          <w:b/>
          <w:bCs/>
          <w:sz w:val="32"/>
          <w:szCs w:val="32"/>
        </w:rPr>
        <w:t>施工方法</w:t>
      </w:r>
      <w:r>
        <w:rPr>
          <w:rFonts w:ascii="宋体" w:hAnsi="宋体" w:cs="宋体" w:hint="eastAsia"/>
          <w:sz w:val="32"/>
          <w:szCs w:val="32"/>
        </w:rPr>
        <w:t>：</w:t>
      </w:r>
    </w:p>
    <w:p w:rsidR="00FF4CCE" w:rsidRDefault="00FF4CCE" w:rsidP="00FF4CCE">
      <w:pPr>
        <w:spacing w:beforeLines="50" w:afterLines="50" w:line="360" w:lineRule="auto"/>
        <w:jc w:val="left"/>
        <w:rPr>
          <w:rFonts w:ascii="宋体" w:hAnsi="宋体"/>
          <w:sz w:val="30"/>
          <w:szCs w:val="30"/>
        </w:rPr>
      </w:pPr>
      <w:r w:rsidRPr="007A0A2E">
        <w:rPr>
          <w:sz w:val="32"/>
          <w:szCs w:val="32"/>
        </w:rPr>
        <w:pict>
          <v:line id="_x0000_s2057" style="position:absolute;z-index:251667456" from="102.7pt,86.05pt" to="125.15pt,86.15pt" o:gfxdata="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dK/5tgAAAALAQAADwAAAAAAAAABACAAAAAiAAAAZHJzL2Rvd25yZXYueG1sUEsB&#10;AhQAFAAAAAgAh07iQFoesnz1AQAA4gMAAA4AAAAAAAAAAQAgAAAAJwEAAGRycy9lMm9Eb2MueG1s&#10;UEsFBgAAAAAGAAYAWQEAAI4FAAAAAA==&#10;" strokecolor="#739cc3" strokeweight="1.25pt">
            <v:stroke endarrow="block"/>
          </v:line>
        </w:pict>
      </w:r>
      <w:r w:rsidRPr="007A0A2E">
        <w:rPr>
          <w:sz w:val="32"/>
          <w:szCs w:val="32"/>
        </w:rPr>
        <w:pict>
          <v:line id="直线 3" o:spid="_x0000_s2055" style="position:absolute;z-index:251665408" from="433.6pt,22.85pt" to="456.05pt,22.95pt" o:gfxdata="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fcAo2AAAAAkBAAAPAAAAAAAAAAEAIAAAACIAAABkcnMvZG93bnJldi54bWxQSwEC&#10;FAAUAAAACACHTuJAHInsxfQBAADjAwAADgAAAAAAAAABACAAAAAnAQAAZHJzL2Uyb0RvYy54bWxQ&#10;SwUGAAAAAAYABgBZAQAAjQUAAAAA&#10;" strokecolor="#739cc3" strokeweight="1.25pt">
            <v:stroke endarrow="block"/>
          </v:line>
        </w:pict>
      </w:r>
      <w:r w:rsidRPr="007A0A2E">
        <w:rPr>
          <w:sz w:val="32"/>
          <w:szCs w:val="32"/>
        </w:rPr>
        <w:pict>
          <v:line id="直线 5" o:spid="_x0000_s2056" style="position:absolute;z-index:251666432" from="341.5pt,54.05pt" to="363.95pt,54.15pt" o:gfxdata="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C9Rw/YAAAACwEAAA8AAAAAAAAAAQAgAAAAIgAAAGRycy9kb3ducmV2LnhtbFBL&#10;AQIUABQAAAAIAIdO4kCKqCAs9gEAAOMDAAAOAAAAAAAAAAEAIAAAACcBAABkcnMvZTJvRG9jLnht&#10;bFBLBQYAAAAABgAGAFkBAACPBQAAAAA=&#10;" strokecolor="#739cc3" strokeweight="1.25pt">
            <v:stroke endarrow="block"/>
          </v:line>
        </w:pict>
      </w:r>
      <w:r w:rsidRPr="007A0A2E">
        <w:rPr>
          <w:sz w:val="32"/>
          <w:szCs w:val="32"/>
        </w:rPr>
        <w:pict>
          <v:line id="箭头 8" o:spid="_x0000_s2050" style="position:absolute;flip:y;z-index:251660288" from="146.3pt,55.7pt" to="173.05pt,55.85pt" o:gfxdata="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hoc/9kAAAALAQAADwAAAAAAAAABACAAAAAiAAAAZHJzL2Rvd25yZXYu&#10;eG1sUEsBAhQAFAAAAAgAh07iQBCqvyX6AQAA7QMAAA4AAAAAAAAAAQAgAAAAKAEAAGRycy9lMm9E&#10;b2MueG1sUEsFBgAAAAAGAAYAWQEAAJQFAAAAAA==&#10;" strokecolor="#739cc3" strokeweight="1.25pt">
            <v:stroke endarrow="block"/>
          </v:line>
        </w:pict>
      </w:r>
      <w:r w:rsidRPr="007A0A2E">
        <w:rPr>
          <w:sz w:val="32"/>
          <w:szCs w:val="32"/>
        </w:rPr>
        <w:pict>
          <v:line id="直线 4" o:spid="_x0000_s2054" style="position:absolute;z-index:251664384" from="372.95pt,23.05pt" to="395.4pt,23.15pt" o:gfxdata="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8yOJ22AAAAAkBAAAPAAAAAAAAAAEAIAAAACIAAABkcnMvZG93bnJldi54bWxQ&#10;SwECFAAUAAAACACHTuJA1wCNNPcBAADjAwAADgAAAAAAAAABACAAAAAnAQAAZHJzL2Uyb0RvYy54&#10;bWxQSwUGAAAAAAYABgBZAQAAkAUAAAAA&#10;" strokecolor="#739cc3" strokeweight="1.25pt">
            <v:stroke endarrow="block"/>
          </v:line>
        </w:pict>
      </w:r>
      <w:r w:rsidRPr="007A0A2E">
        <w:rPr>
          <w:sz w:val="32"/>
          <w:szCs w:val="32"/>
        </w:rPr>
        <w:pict>
          <v:line id="直线 6" o:spid="_x0000_s2053" style="position:absolute;z-index:251663360" from="286.8pt,22.4pt" to="309.25pt,22.5pt" o:gfxdata="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3WZtcAAAAJAQAADwAAAAAAAAABACAAAAAiAAAAZHJzL2Rvd25yZXYueG1sUEsB&#10;AhQAFAAAAAgAh07iQCi7dN72AQAA4wMAAA4AAAAAAAAAAQAgAAAAJgEAAGRycy9lMm9Eb2MueG1s&#10;UEsFBgAAAAAGAAYAWQEAAI4FAAAAAA==&#10;" strokecolor="#739cc3" strokeweight="1.25pt">
            <v:stroke endarrow="block"/>
          </v:line>
        </w:pict>
      </w:r>
      <w:r w:rsidRPr="007A0A2E">
        <w:rPr>
          <w:sz w:val="32"/>
          <w:szCs w:val="32"/>
        </w:rPr>
        <w:pict>
          <v:line id="直线 7" o:spid="_x0000_s2052" style="position:absolute;z-index:251662336" from="200.1pt,24.55pt" to="222.55pt,24.65pt" o:gfxdata="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5hYvNcAAAAJAQAADwAAAAAAAAABACAAAAAiAAAAZHJzL2Rvd25yZXYueG1sUEsB&#10;AhQAFAAAAAgAh07iQOv6uY72AQAA4wMAAA4AAAAAAAAAAQAgAAAAJgEAAGRycy9lMm9Eb2MueG1s&#10;UEsFBgAAAAAGAAYAWQEAAI4FAAAAAA==&#10;" strokecolor="#739cc3" strokeweight="1.25pt">
            <v:stroke endarrow="block"/>
          </v:line>
        </w:pict>
      </w:r>
      <w:r w:rsidRPr="007A0A2E">
        <w:rPr>
          <w:sz w:val="32"/>
          <w:szCs w:val="32"/>
        </w:rPr>
        <w:pict>
          <v:line id="直线 8" o:spid="_x0000_s2051" style="position:absolute;z-index:251661312" from="115.35pt,24pt" to="137.8pt,24.1pt" o:gfxdata="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XPd0vXAAAACQEAAA8AAAAAAAAAAQAgAAAAIgAAAGRycy9kb3ducmV2LnhtbFBLAQIU&#10;ABQAAAAIAIdO4kCY1mMc9AEAAOMDAAAOAAAAAAAAAAEAIAAAACYBAABkcnMvZTJvRG9jLnhtbFBL&#10;BQYAAAAABgAGAFkBAACMBQAAAAA=&#10;" strokecolor="#739cc3" strokeweight="1.25pt">
            <v:stroke endarrow="block"/>
          </v:line>
        </w:pict>
      </w:r>
      <w:r>
        <w:rPr>
          <w:rFonts w:hint="eastAsia"/>
          <w:sz w:val="32"/>
          <w:szCs w:val="32"/>
        </w:rPr>
        <w:t>原基层加固清理</w:t>
      </w:r>
      <w:r>
        <w:rPr>
          <w:rFonts w:ascii="宋体" w:hAnsi="宋体" w:cs="宋体" w:hint="eastAsia"/>
          <w:sz w:val="32"/>
          <w:szCs w:val="32"/>
        </w:rPr>
        <w:t xml:space="preserve">   缺陷铲除   修补腻子   打磨吸尘   涂刷混凝土专用封闭底漆   喷涂高分子聚脲防水层   天冬高分子聚脲耐候</w:t>
      </w:r>
      <w:bookmarkStart w:id="0" w:name="_GoBack"/>
      <w:bookmarkEnd w:id="0"/>
      <w:r>
        <w:rPr>
          <w:rFonts w:ascii="宋体" w:hAnsi="宋体" w:cs="宋体" w:hint="eastAsia"/>
          <w:sz w:val="32"/>
          <w:szCs w:val="32"/>
        </w:rPr>
        <w:t>面漆    检查验收。</w:t>
      </w:r>
      <w:r>
        <w:rPr>
          <w:rFonts w:ascii="宋体" w:hAnsi="宋体" w:hint="eastAsia"/>
          <w:sz w:val="30"/>
          <w:szCs w:val="30"/>
        </w:rPr>
        <w:t xml:space="preserve"> </w:t>
      </w:r>
    </w:p>
    <w:p w:rsidR="00FF4CCE" w:rsidRDefault="00FF4CCE" w:rsidP="00FF4CCE">
      <w:pPr>
        <w:jc w:val="left"/>
        <w:rPr>
          <w:rFonts w:ascii="宋体" w:hAnsi="宋体"/>
          <w:sz w:val="28"/>
        </w:rPr>
      </w:pPr>
      <w:r>
        <w:rPr>
          <w:rFonts w:ascii="宋体" w:hAnsi="宋体" w:hint="eastAsia"/>
          <w:b/>
          <w:bCs/>
          <w:sz w:val="32"/>
          <w:szCs w:val="32"/>
        </w:rPr>
        <w:t>1）</w:t>
      </w:r>
      <w:r>
        <w:rPr>
          <w:rFonts w:ascii="宋体" w:hAnsi="宋体" w:hint="eastAsia"/>
          <w:sz w:val="32"/>
          <w:szCs w:val="32"/>
        </w:rPr>
        <w:t>基面处理</w:t>
      </w:r>
    </w:p>
    <w:p w:rsidR="00FF4CCE" w:rsidRDefault="00FF4CCE" w:rsidP="00FF4CCE">
      <w:pPr>
        <w:spacing w:line="360" w:lineRule="auto"/>
        <w:rPr>
          <w:rFonts w:ascii="宋体" w:hAnsi="宋体" w:cs="宋体"/>
          <w:sz w:val="32"/>
          <w:szCs w:val="32"/>
        </w:rPr>
      </w:pPr>
      <w:r>
        <w:rPr>
          <w:rFonts w:ascii="宋体" w:hAnsi="宋体" w:cs="宋体" w:hint="eastAsia"/>
          <w:sz w:val="32"/>
          <w:szCs w:val="32"/>
        </w:rPr>
        <w:t>原有基层的表层状态直接决定了高分子聚脲涂层在其表面的附着能力，基层表面的水分、灰尘、油污、脱膜剂、疏松层、水泥浮浆及混凝土的内聚强度都会对涂层附着力产生极大的影响，必须对表层进行处理。原表面的缺陷、裂缝空鼓必须铲除，对喷涂后涂层的完整性有极大影响，必须进行铲</w:t>
      </w:r>
      <w:r>
        <w:rPr>
          <w:rFonts w:ascii="宋体" w:hAnsi="宋体" w:cs="宋体" w:hint="eastAsia"/>
          <w:sz w:val="32"/>
          <w:szCs w:val="32"/>
        </w:rPr>
        <w:lastRenderedPageBreak/>
        <w:t>除打磨修补。修补</w:t>
      </w:r>
      <w:proofErr w:type="gramStart"/>
      <w:r>
        <w:rPr>
          <w:rFonts w:ascii="宋体" w:hAnsi="宋体" w:cs="宋体" w:hint="eastAsia"/>
          <w:sz w:val="32"/>
          <w:szCs w:val="32"/>
        </w:rPr>
        <w:t>底材必须</w:t>
      </w:r>
      <w:proofErr w:type="gramEnd"/>
      <w:r>
        <w:rPr>
          <w:rFonts w:ascii="宋体" w:hAnsi="宋体" w:cs="宋体" w:hint="eastAsia"/>
          <w:sz w:val="32"/>
          <w:szCs w:val="32"/>
        </w:rPr>
        <w:t>干燥后方可施工。</w:t>
      </w:r>
    </w:p>
    <w:p w:rsidR="00FF4CCE" w:rsidRDefault="00FF4CCE" w:rsidP="00FF4CCE">
      <w:pPr>
        <w:jc w:val="left"/>
        <w:rPr>
          <w:rFonts w:ascii="宋体" w:hAnsi="宋体" w:cs="宋体"/>
          <w:sz w:val="32"/>
          <w:szCs w:val="32"/>
        </w:rPr>
      </w:pPr>
      <w:r>
        <w:rPr>
          <w:rFonts w:ascii="宋体" w:hAnsi="宋体" w:hint="eastAsia"/>
          <w:b/>
          <w:bCs/>
          <w:sz w:val="32"/>
          <w:szCs w:val="32"/>
        </w:rPr>
        <w:t>2）</w:t>
      </w:r>
      <w:r>
        <w:rPr>
          <w:rFonts w:ascii="宋体" w:hAnsi="宋体" w:hint="eastAsia"/>
          <w:sz w:val="32"/>
          <w:szCs w:val="32"/>
        </w:rPr>
        <w:t xml:space="preserve"> </w:t>
      </w:r>
      <w:r>
        <w:rPr>
          <w:rFonts w:ascii="宋体" w:hAnsi="宋体" w:cs="宋体" w:hint="eastAsia"/>
          <w:sz w:val="32"/>
          <w:szCs w:val="32"/>
        </w:rPr>
        <w:t>清洁</w:t>
      </w:r>
    </w:p>
    <w:p w:rsidR="00FF4CCE" w:rsidRDefault="00FF4CCE" w:rsidP="00FF4CCE">
      <w:pPr>
        <w:jc w:val="left"/>
        <w:rPr>
          <w:rFonts w:ascii="宋体" w:hAnsi="宋体" w:cs="宋体"/>
          <w:sz w:val="32"/>
          <w:szCs w:val="32"/>
        </w:rPr>
      </w:pPr>
      <w:r>
        <w:rPr>
          <w:rFonts w:ascii="宋体" w:hAnsi="宋体" w:hint="eastAsia"/>
          <w:b/>
          <w:bCs/>
          <w:sz w:val="32"/>
          <w:szCs w:val="32"/>
        </w:rPr>
        <w:t xml:space="preserve">3） </w:t>
      </w:r>
      <w:r>
        <w:rPr>
          <w:rFonts w:ascii="宋体" w:hAnsi="宋体" w:cs="宋体" w:hint="eastAsia"/>
          <w:sz w:val="32"/>
          <w:szCs w:val="32"/>
        </w:rPr>
        <w:t>清除表面污染指清除基层表面灰尘、油污、盐析、脱膜剂、水泥浮浆等。</w:t>
      </w:r>
    </w:p>
    <w:p w:rsidR="00FF4CCE" w:rsidRDefault="00FF4CCE" w:rsidP="00FF4CCE">
      <w:pPr>
        <w:jc w:val="left"/>
        <w:rPr>
          <w:rFonts w:ascii="宋体" w:hAnsi="宋体" w:cs="宋体"/>
          <w:sz w:val="32"/>
          <w:szCs w:val="32"/>
        </w:rPr>
      </w:pPr>
      <w:r>
        <w:rPr>
          <w:rFonts w:ascii="宋体" w:hAnsi="宋体" w:hint="eastAsia"/>
          <w:b/>
          <w:bCs/>
          <w:sz w:val="32"/>
          <w:szCs w:val="32"/>
        </w:rPr>
        <w:t xml:space="preserve">4） </w:t>
      </w:r>
      <w:r>
        <w:rPr>
          <w:rFonts w:ascii="宋体" w:hAnsi="宋体" w:cs="宋体" w:hint="eastAsia"/>
          <w:sz w:val="32"/>
          <w:szCs w:val="32"/>
        </w:rPr>
        <w:t>对基层表面进行清理，除去未</w:t>
      </w:r>
      <w:proofErr w:type="gramStart"/>
      <w:r>
        <w:rPr>
          <w:rFonts w:ascii="宋体" w:hAnsi="宋体" w:cs="宋体" w:hint="eastAsia"/>
          <w:sz w:val="32"/>
          <w:szCs w:val="32"/>
        </w:rPr>
        <w:t>清洁掉</w:t>
      </w:r>
      <w:proofErr w:type="gramEnd"/>
      <w:r>
        <w:rPr>
          <w:rFonts w:ascii="宋体" w:hAnsi="宋体" w:cs="宋体" w:hint="eastAsia"/>
          <w:sz w:val="32"/>
          <w:szCs w:val="32"/>
        </w:rPr>
        <w:t>的水泥浮浆、表面垃圾、油污、毛刺等，同时铲除空鼓部位用水性腻子修补。</w:t>
      </w:r>
    </w:p>
    <w:p w:rsidR="00FF4CCE" w:rsidRDefault="00FF4CCE" w:rsidP="00FF4CCE">
      <w:pPr>
        <w:jc w:val="left"/>
        <w:rPr>
          <w:rFonts w:ascii="宋体" w:hAnsi="宋体" w:cs="宋体"/>
          <w:sz w:val="32"/>
          <w:szCs w:val="32"/>
        </w:rPr>
      </w:pPr>
      <w:r>
        <w:rPr>
          <w:rFonts w:ascii="宋体" w:hAnsi="宋体" w:hint="eastAsia"/>
          <w:b/>
          <w:bCs/>
          <w:sz w:val="32"/>
          <w:szCs w:val="32"/>
        </w:rPr>
        <w:t xml:space="preserve">5） </w:t>
      </w:r>
      <w:r>
        <w:rPr>
          <w:rFonts w:ascii="宋体" w:hAnsi="宋体" w:cs="宋体" w:hint="eastAsia"/>
          <w:sz w:val="32"/>
          <w:szCs w:val="32"/>
        </w:rPr>
        <w:t>深度污染及空鼓的旧卷材铲除，再用电动打磨</w:t>
      </w:r>
      <w:proofErr w:type="gramStart"/>
      <w:r>
        <w:rPr>
          <w:rFonts w:ascii="宋体" w:hAnsi="宋体" w:cs="宋体" w:hint="eastAsia"/>
          <w:sz w:val="32"/>
          <w:szCs w:val="32"/>
        </w:rPr>
        <w:t>机清理</w:t>
      </w:r>
      <w:proofErr w:type="gramEnd"/>
      <w:r>
        <w:rPr>
          <w:rFonts w:ascii="宋体" w:hAnsi="宋体" w:cs="宋体" w:hint="eastAsia"/>
          <w:sz w:val="32"/>
          <w:szCs w:val="32"/>
        </w:rPr>
        <w:t>方法打磨。在清除有介质渗透现象的混凝土时，必须将介质渗透厚度完全清除。直至露出清洁、坚固的表面。</w:t>
      </w:r>
    </w:p>
    <w:p w:rsidR="00FF4CCE" w:rsidRDefault="00FF4CCE" w:rsidP="00FF4CCE">
      <w:pPr>
        <w:jc w:val="left"/>
        <w:rPr>
          <w:rFonts w:ascii="宋体" w:hAnsi="宋体"/>
          <w:b/>
          <w:bCs/>
          <w:sz w:val="32"/>
          <w:szCs w:val="32"/>
        </w:rPr>
      </w:pPr>
      <w:r>
        <w:rPr>
          <w:rFonts w:ascii="宋体" w:hAnsi="宋体" w:hint="eastAsia"/>
          <w:b/>
          <w:bCs/>
          <w:sz w:val="32"/>
          <w:szCs w:val="32"/>
        </w:rPr>
        <w:t xml:space="preserve"> </w:t>
      </w:r>
      <w:r>
        <w:rPr>
          <w:rFonts w:ascii="宋体" w:hAnsi="宋体" w:hint="eastAsia"/>
          <w:sz w:val="32"/>
          <w:szCs w:val="32"/>
        </w:rPr>
        <w:t>高强腻子基层修补</w:t>
      </w:r>
    </w:p>
    <w:p w:rsidR="00FF4CCE" w:rsidRDefault="00FF4CCE" w:rsidP="00FF4CCE">
      <w:pPr>
        <w:jc w:val="left"/>
        <w:rPr>
          <w:rFonts w:ascii="宋体" w:hAnsi="宋体" w:cs="宋体"/>
          <w:sz w:val="32"/>
          <w:szCs w:val="32"/>
        </w:rPr>
      </w:pPr>
      <w:r>
        <w:rPr>
          <w:rFonts w:ascii="宋体" w:hAnsi="宋体" w:cs="宋体" w:hint="eastAsia"/>
          <w:sz w:val="32"/>
          <w:szCs w:val="32"/>
        </w:rPr>
        <w:t>混凝土基层表面需采用恩</w:t>
      </w:r>
      <w:proofErr w:type="gramStart"/>
      <w:r>
        <w:rPr>
          <w:rFonts w:ascii="宋体" w:hAnsi="宋体" w:cs="宋体" w:hint="eastAsia"/>
          <w:sz w:val="32"/>
          <w:szCs w:val="32"/>
        </w:rPr>
        <w:t>缔</w:t>
      </w:r>
      <w:proofErr w:type="gramEnd"/>
      <w:r>
        <w:rPr>
          <w:rFonts w:ascii="宋体" w:hAnsi="宋体" w:cs="宋体" w:hint="eastAsia"/>
          <w:sz w:val="32"/>
          <w:szCs w:val="32"/>
        </w:rPr>
        <w:t>公司混凝土专用修补腻子进行三道施工修补：</w:t>
      </w:r>
    </w:p>
    <w:p w:rsidR="00FF4CCE" w:rsidRDefault="00FF4CCE" w:rsidP="00FF4CCE">
      <w:pPr>
        <w:numPr>
          <w:ilvl w:val="0"/>
          <w:numId w:val="1"/>
        </w:numPr>
        <w:jc w:val="left"/>
        <w:rPr>
          <w:rFonts w:ascii="宋体" w:hAnsi="宋体" w:cs="宋体"/>
          <w:sz w:val="32"/>
          <w:szCs w:val="32"/>
        </w:rPr>
      </w:pPr>
      <w:r>
        <w:rPr>
          <w:rFonts w:ascii="宋体" w:hAnsi="宋体" w:cs="宋体" w:hint="eastAsia"/>
          <w:sz w:val="32"/>
          <w:szCs w:val="32"/>
        </w:rPr>
        <w:t>第一道采用混凝土专用修补腻子对混凝土表面凹凸不平、开裂部位及表面空洞和局部不平整的部位进行修补和打磨处理。第一道腻子修补处理完毕后，进行下一道工序的施工。</w:t>
      </w:r>
    </w:p>
    <w:p w:rsidR="00FF4CCE" w:rsidRDefault="00FF4CCE" w:rsidP="00FF4CCE">
      <w:pPr>
        <w:numPr>
          <w:ilvl w:val="0"/>
          <w:numId w:val="1"/>
        </w:numPr>
        <w:jc w:val="left"/>
        <w:rPr>
          <w:rFonts w:ascii="宋体" w:hAnsi="宋体" w:cs="宋体"/>
          <w:sz w:val="32"/>
          <w:szCs w:val="32"/>
        </w:rPr>
      </w:pPr>
      <w:r>
        <w:rPr>
          <w:rFonts w:ascii="宋体" w:hAnsi="宋体" w:cs="宋体" w:hint="eastAsia"/>
          <w:sz w:val="32"/>
          <w:szCs w:val="32"/>
        </w:rPr>
        <w:t>第二道腻子采用刮涂方法进行施工，主要对基面的平面、立面、阴角、阳角、金属预埋件、变形缝、漏水斗等部位进行找平，在施工过程中，不能</w:t>
      </w:r>
      <w:proofErr w:type="gramStart"/>
      <w:r>
        <w:rPr>
          <w:rFonts w:ascii="宋体" w:hAnsi="宋体" w:cs="宋体" w:hint="eastAsia"/>
          <w:sz w:val="32"/>
          <w:szCs w:val="32"/>
        </w:rPr>
        <w:t>有漏刮及</w:t>
      </w:r>
      <w:proofErr w:type="gramEnd"/>
      <w:r>
        <w:rPr>
          <w:rFonts w:ascii="宋体" w:hAnsi="宋体" w:cs="宋体" w:hint="eastAsia"/>
          <w:sz w:val="32"/>
          <w:szCs w:val="32"/>
        </w:rPr>
        <w:t>流挂现象，对重点部位采用专用的工具进行仔细、认真的处理。确保下一道工序的顺利进行。</w:t>
      </w:r>
    </w:p>
    <w:p w:rsidR="00FF4CCE" w:rsidRDefault="00FF4CCE" w:rsidP="00FF4CCE">
      <w:pPr>
        <w:numPr>
          <w:ilvl w:val="0"/>
          <w:numId w:val="1"/>
        </w:numPr>
        <w:jc w:val="left"/>
        <w:rPr>
          <w:rFonts w:ascii="宋体" w:hAnsi="宋体"/>
          <w:b/>
          <w:bCs/>
          <w:sz w:val="32"/>
          <w:szCs w:val="32"/>
        </w:rPr>
      </w:pPr>
      <w:r>
        <w:rPr>
          <w:rFonts w:ascii="宋体" w:hAnsi="宋体" w:cs="宋体" w:hint="eastAsia"/>
          <w:sz w:val="32"/>
          <w:szCs w:val="32"/>
        </w:rPr>
        <w:t>第三道高强腻子施工，主要对基面的平面、立面、阴角、</w:t>
      </w:r>
      <w:r>
        <w:rPr>
          <w:rFonts w:ascii="宋体" w:hAnsi="宋体" w:cs="宋体" w:hint="eastAsia"/>
          <w:sz w:val="32"/>
          <w:szCs w:val="32"/>
        </w:rPr>
        <w:lastRenderedPageBreak/>
        <w:t>阳角、金属预埋件、变形缝、溢流口等部位进行全面满刮，符合平整度要求后整体打磨，增强附着力，使基层符合下一道工序施工的要求。</w:t>
      </w:r>
    </w:p>
    <w:p w:rsidR="00FF4CCE" w:rsidRDefault="00FF4CCE" w:rsidP="00FF4CCE">
      <w:pPr>
        <w:jc w:val="left"/>
        <w:rPr>
          <w:rFonts w:ascii="宋体" w:hAnsi="宋体"/>
          <w:sz w:val="40"/>
          <w:szCs w:val="40"/>
        </w:rPr>
      </w:pPr>
      <w:r>
        <w:rPr>
          <w:rFonts w:ascii="宋体" w:hAnsi="宋体" w:hint="eastAsia"/>
          <w:sz w:val="32"/>
          <w:szCs w:val="32"/>
        </w:rPr>
        <w:t>3 涂刷封闭专用底漆</w:t>
      </w:r>
    </w:p>
    <w:p w:rsidR="00FF4CCE" w:rsidRDefault="00FF4CCE" w:rsidP="00FF4CCE">
      <w:pPr>
        <w:ind w:firstLineChars="200" w:firstLine="640"/>
        <w:jc w:val="left"/>
        <w:rPr>
          <w:rFonts w:ascii="宋体" w:hAnsi="宋体" w:cs="宋体"/>
          <w:sz w:val="32"/>
          <w:szCs w:val="32"/>
        </w:rPr>
      </w:pPr>
      <w:r>
        <w:rPr>
          <w:rFonts w:ascii="宋体" w:hAnsi="宋体" w:cs="宋体" w:hint="eastAsia"/>
          <w:sz w:val="32"/>
          <w:szCs w:val="32"/>
        </w:rPr>
        <w:t>喷涂高分子聚脲前，必须使用专用底漆对基层进行封闭处理，封闭底漆的作用主要有两点：一是封闭基层表面毛细孔中的空气和水分，避免高分子聚脲喷涂层喷涂后出现鼓泡和针孔现象；二是封闭底漆可以起到胶黏剂的作用，提高高分子聚脲层与</w:t>
      </w:r>
      <w:proofErr w:type="gramStart"/>
      <w:r>
        <w:rPr>
          <w:rFonts w:ascii="宋体" w:hAnsi="宋体" w:cs="宋体" w:hint="eastAsia"/>
          <w:sz w:val="32"/>
          <w:szCs w:val="32"/>
        </w:rPr>
        <w:t>基层底材的</w:t>
      </w:r>
      <w:proofErr w:type="gramEnd"/>
      <w:r>
        <w:rPr>
          <w:rFonts w:ascii="宋体" w:hAnsi="宋体" w:cs="宋体" w:hint="eastAsia"/>
          <w:sz w:val="32"/>
          <w:szCs w:val="32"/>
        </w:rPr>
        <w:t>附着力，提高防护效果。</w:t>
      </w:r>
    </w:p>
    <w:p w:rsidR="00FF4CCE" w:rsidRDefault="00FF4CCE" w:rsidP="00FF4CCE">
      <w:pPr>
        <w:rPr>
          <w:rFonts w:ascii="宋体" w:hAnsi="宋体" w:cs="宋体" w:hint="eastAsia"/>
          <w:sz w:val="32"/>
          <w:szCs w:val="32"/>
        </w:rPr>
      </w:pPr>
      <w:r>
        <w:rPr>
          <w:rFonts w:ascii="宋体" w:hAnsi="宋体" w:cs="宋体" w:hint="eastAsia"/>
          <w:sz w:val="32"/>
          <w:szCs w:val="32"/>
        </w:rPr>
        <w:t>封闭底漆的黏度一般较低，以保证其渗透性，在干燥的混凝土表面，底漆的涂布量为3～5㎡/kg,人工滚刷或喷涂均可，涂刷时应均匀、无漏点、无流挂。底漆后应间隔6～12小时使其干燥后方可进行高分子聚脲喷涂。</w:t>
      </w:r>
    </w:p>
    <w:p w:rsidR="00FF4CCE" w:rsidRDefault="00FF4CCE" w:rsidP="00FF4CCE">
      <w:pPr>
        <w:numPr>
          <w:ilvl w:val="0"/>
          <w:numId w:val="2"/>
        </w:numPr>
        <w:tabs>
          <w:tab w:val="left" w:pos="0"/>
        </w:tabs>
        <w:spacing w:line="360" w:lineRule="auto"/>
        <w:rPr>
          <w:rFonts w:ascii="宋体" w:cs="Times New Roman"/>
          <w:sz w:val="28"/>
          <w:szCs w:val="28"/>
        </w:rPr>
      </w:pPr>
      <w:r>
        <w:rPr>
          <w:rFonts w:ascii="宋体" w:hAnsi="宋体" w:cs="宋体" w:hint="eastAsia"/>
          <w:sz w:val="28"/>
          <w:szCs w:val="28"/>
        </w:rPr>
        <w:t>乙方施工前，安排人员进入现场确认施工范围和施工面积，并落实方案的具体实施细则。</w:t>
      </w:r>
    </w:p>
    <w:p w:rsidR="00FF4CCE" w:rsidRDefault="00FF4CCE" w:rsidP="00FF4CCE">
      <w:pPr>
        <w:numPr>
          <w:ilvl w:val="0"/>
          <w:numId w:val="2"/>
        </w:numPr>
        <w:tabs>
          <w:tab w:val="left" w:pos="0"/>
        </w:tabs>
        <w:spacing w:line="360" w:lineRule="auto"/>
        <w:rPr>
          <w:rFonts w:ascii="宋体" w:cs="Times New Roman"/>
          <w:sz w:val="28"/>
          <w:szCs w:val="28"/>
        </w:rPr>
      </w:pPr>
      <w:r>
        <w:rPr>
          <w:rFonts w:ascii="宋体" w:hAnsi="宋体" w:cs="宋体" w:hint="eastAsia"/>
          <w:sz w:val="28"/>
          <w:szCs w:val="28"/>
        </w:rPr>
        <w:t>乙方在材料及设备进场之前，按甲方时间要求安排人员进入施工现场，协助甲方对现场设备的整体遮蔽，同时进行小范围遮蔽工作，对施工范围附近</w:t>
      </w:r>
      <w:r>
        <w:rPr>
          <w:rFonts w:ascii="宋体" w:hAnsi="宋体" w:cs="宋体"/>
          <w:sz w:val="28"/>
          <w:szCs w:val="28"/>
        </w:rPr>
        <w:t>1</w:t>
      </w:r>
      <w:r>
        <w:rPr>
          <w:rFonts w:ascii="宋体" w:hAnsi="宋体" w:cs="宋体" w:hint="eastAsia"/>
          <w:sz w:val="28"/>
          <w:szCs w:val="28"/>
        </w:rPr>
        <w:t>米内固定的，不方便移走的设备等，用塑料薄膜整体缠绕、遮蔽进行防护，以免被污染。</w:t>
      </w:r>
      <w:r>
        <w:rPr>
          <w:rFonts w:ascii="宋体" w:hAnsi="宋体" w:cs="宋体"/>
          <w:sz w:val="28"/>
          <w:szCs w:val="28"/>
        </w:rPr>
        <w:t xml:space="preserve"> </w:t>
      </w:r>
      <w:r>
        <w:rPr>
          <w:rFonts w:ascii="宋体" w:hAnsi="宋体" w:cs="宋体" w:hint="eastAsia"/>
          <w:sz w:val="28"/>
          <w:szCs w:val="28"/>
        </w:rPr>
        <w:t>对于施工范围</w:t>
      </w:r>
      <w:r>
        <w:rPr>
          <w:rFonts w:ascii="宋体" w:hAnsi="宋体" w:cs="宋体"/>
          <w:sz w:val="28"/>
          <w:szCs w:val="28"/>
        </w:rPr>
        <w:t>1</w:t>
      </w:r>
      <w:r>
        <w:rPr>
          <w:rFonts w:ascii="宋体" w:hAnsi="宋体" w:cs="宋体" w:hint="eastAsia"/>
          <w:sz w:val="28"/>
          <w:szCs w:val="28"/>
        </w:rPr>
        <w:t>米以外的，对灰尘比较敏感的设备重点防护，整体用保护膜覆盖。</w:t>
      </w:r>
    </w:p>
    <w:p w:rsidR="00FF4CCE" w:rsidRDefault="00FF4CCE" w:rsidP="00FF4CCE">
      <w:pPr>
        <w:numPr>
          <w:ilvl w:val="0"/>
          <w:numId w:val="2"/>
        </w:numPr>
        <w:tabs>
          <w:tab w:val="left" w:pos="0"/>
        </w:tabs>
        <w:spacing w:line="360" w:lineRule="auto"/>
        <w:rPr>
          <w:rFonts w:ascii="宋体" w:cs="Times New Roman"/>
          <w:sz w:val="28"/>
          <w:szCs w:val="28"/>
        </w:rPr>
      </w:pPr>
      <w:r>
        <w:rPr>
          <w:rFonts w:ascii="宋体" w:hAnsi="宋体" w:cs="宋体" w:hint="eastAsia"/>
          <w:sz w:val="28"/>
          <w:szCs w:val="28"/>
        </w:rPr>
        <w:t>施工现场，尤其前期地面处理要随时注意吸尘处理，杜绝灰尘飞扬；非施工区域，我方人员尽可能不要进入，与施工无关的设备、产</w:t>
      </w:r>
      <w:r>
        <w:rPr>
          <w:rFonts w:ascii="宋体" w:hAnsi="宋体" w:cs="宋体" w:hint="eastAsia"/>
          <w:sz w:val="28"/>
          <w:szCs w:val="28"/>
        </w:rPr>
        <w:lastRenderedPageBreak/>
        <w:t>品等一概不准碰。</w:t>
      </w:r>
    </w:p>
    <w:p w:rsidR="00FF4CCE" w:rsidRDefault="00FF4CCE" w:rsidP="00FF4CCE">
      <w:pPr>
        <w:numPr>
          <w:ilvl w:val="0"/>
          <w:numId w:val="2"/>
        </w:numPr>
        <w:tabs>
          <w:tab w:val="left" w:pos="0"/>
        </w:tabs>
        <w:spacing w:line="360" w:lineRule="auto"/>
        <w:rPr>
          <w:rFonts w:ascii="宋体" w:cs="Times New Roman"/>
          <w:sz w:val="28"/>
          <w:szCs w:val="28"/>
        </w:rPr>
      </w:pPr>
      <w:r>
        <w:rPr>
          <w:rFonts w:ascii="宋体" w:hAnsi="宋体" w:cs="宋体" w:hint="eastAsia"/>
          <w:sz w:val="28"/>
          <w:szCs w:val="28"/>
        </w:rPr>
        <w:t>乙方在甲方允许指定的地方堆放材料、设备等，注意安全生产，对于施工设备电源的连接等问题，必须在甲方的认可下才能进行。</w:t>
      </w:r>
    </w:p>
    <w:p w:rsidR="00FF4CCE" w:rsidRDefault="00FF4CCE" w:rsidP="00FF4CCE">
      <w:pPr>
        <w:spacing w:line="360" w:lineRule="auto"/>
        <w:jc w:val="left"/>
        <w:rPr>
          <w:rFonts w:ascii="宋体" w:cs="Times New Roman"/>
          <w:b/>
          <w:bCs/>
          <w:sz w:val="28"/>
          <w:szCs w:val="28"/>
        </w:rPr>
      </w:pPr>
      <w:r>
        <w:rPr>
          <w:rFonts w:ascii="宋体" w:hAnsi="宋体" w:cs="宋体" w:hint="eastAsia"/>
          <w:sz w:val="28"/>
          <w:szCs w:val="28"/>
        </w:rPr>
        <w:t>乙方在规定时间内完成施工任务。</w:t>
      </w:r>
    </w:p>
    <w:p w:rsidR="00FF4CCE" w:rsidRDefault="00FF4CCE" w:rsidP="00FF4CCE">
      <w:pPr>
        <w:spacing w:line="360" w:lineRule="auto"/>
        <w:jc w:val="left"/>
        <w:rPr>
          <w:rFonts w:ascii="宋体" w:cs="Times New Roman"/>
          <w:b/>
          <w:bCs/>
          <w:sz w:val="28"/>
          <w:szCs w:val="28"/>
        </w:rPr>
      </w:pPr>
      <w:r>
        <w:rPr>
          <w:rFonts w:ascii="宋体" w:hAnsi="宋体" w:cs="宋体"/>
          <w:b/>
          <w:bCs/>
          <w:sz w:val="36"/>
          <w:szCs w:val="36"/>
        </w:rPr>
        <w:t>7</w:t>
      </w:r>
      <w:r>
        <w:rPr>
          <w:rFonts w:ascii="宋体" w:hAnsi="宋体" w:cs="宋体" w:hint="eastAsia"/>
          <w:b/>
          <w:bCs/>
          <w:sz w:val="36"/>
          <w:szCs w:val="36"/>
        </w:rPr>
        <w:t>、安全管理措施</w:t>
      </w:r>
    </w:p>
    <w:p w:rsidR="00FF4CCE" w:rsidRDefault="00FF4CCE" w:rsidP="00FF4CCE">
      <w:pPr>
        <w:spacing w:line="360" w:lineRule="auto"/>
        <w:jc w:val="left"/>
        <w:rPr>
          <w:rFonts w:ascii="宋体" w:cs="Times New Roman"/>
          <w:b/>
          <w:bCs/>
          <w:sz w:val="28"/>
          <w:szCs w:val="28"/>
        </w:rPr>
      </w:pPr>
      <w:r>
        <w:rPr>
          <w:rFonts w:ascii="宋体" w:hAnsi="宋体" w:cs="宋体"/>
          <w:b/>
          <w:bCs/>
          <w:sz w:val="28"/>
          <w:szCs w:val="28"/>
        </w:rPr>
        <w:t xml:space="preserve">7.1 </w:t>
      </w:r>
      <w:r>
        <w:rPr>
          <w:rFonts w:ascii="宋体" w:hAnsi="宋体" w:cs="宋体" w:hint="eastAsia"/>
          <w:b/>
          <w:bCs/>
          <w:sz w:val="28"/>
          <w:szCs w:val="28"/>
        </w:rPr>
        <w:t>安全施工管理目标</w:t>
      </w:r>
    </w:p>
    <w:p w:rsidR="00FF4CCE" w:rsidRDefault="00FF4CCE" w:rsidP="00FF4CCE">
      <w:pPr>
        <w:spacing w:line="360" w:lineRule="auto"/>
        <w:ind w:firstLine="640"/>
        <w:jc w:val="left"/>
        <w:rPr>
          <w:rFonts w:ascii="宋体" w:cs="Times New Roman"/>
          <w:sz w:val="28"/>
          <w:szCs w:val="28"/>
        </w:rPr>
      </w:pPr>
      <w:r>
        <w:rPr>
          <w:rFonts w:ascii="宋体" w:hAnsi="宋体" w:cs="宋体" w:hint="eastAsia"/>
          <w:sz w:val="28"/>
          <w:szCs w:val="28"/>
        </w:rPr>
        <w:t>本工程安全管理目标是：</w:t>
      </w:r>
      <w:r>
        <w:rPr>
          <w:rFonts w:ascii="宋体" w:cs="宋体" w:hint="eastAsia"/>
          <w:sz w:val="28"/>
          <w:szCs w:val="28"/>
        </w:rPr>
        <w:t>“</w:t>
      </w:r>
      <w:r>
        <w:rPr>
          <w:rFonts w:ascii="宋体" w:hAnsi="宋体" w:cs="宋体" w:hint="eastAsia"/>
          <w:sz w:val="28"/>
          <w:szCs w:val="28"/>
        </w:rPr>
        <w:t>四无一杜绝</w:t>
      </w:r>
      <w:r>
        <w:rPr>
          <w:rFonts w:ascii="宋体" w:cs="宋体" w:hint="eastAsia"/>
          <w:sz w:val="28"/>
          <w:szCs w:val="28"/>
        </w:rPr>
        <w:t>”</w:t>
      </w:r>
      <w:r>
        <w:rPr>
          <w:rFonts w:ascii="宋体" w:hAnsi="宋体" w:cs="宋体" w:hint="eastAsia"/>
          <w:sz w:val="28"/>
          <w:szCs w:val="28"/>
        </w:rPr>
        <w:t>和</w:t>
      </w:r>
      <w:r>
        <w:rPr>
          <w:rFonts w:ascii="宋体" w:cs="宋体" w:hint="eastAsia"/>
          <w:sz w:val="28"/>
          <w:szCs w:val="28"/>
        </w:rPr>
        <w:t>“</w:t>
      </w:r>
      <w:r>
        <w:rPr>
          <w:rFonts w:ascii="宋体" w:hAnsi="宋体" w:cs="宋体" w:hint="eastAsia"/>
          <w:sz w:val="28"/>
          <w:szCs w:val="28"/>
        </w:rPr>
        <w:t>一创建</w:t>
      </w:r>
      <w:r>
        <w:rPr>
          <w:rFonts w:ascii="宋体" w:cs="宋体" w:hint="eastAsia"/>
          <w:sz w:val="28"/>
          <w:szCs w:val="28"/>
        </w:rPr>
        <w:t>”</w:t>
      </w:r>
      <w:r>
        <w:rPr>
          <w:rFonts w:ascii="宋体" w:hAnsi="宋体" w:cs="宋体" w:hint="eastAsia"/>
          <w:sz w:val="28"/>
          <w:szCs w:val="28"/>
        </w:rPr>
        <w:t>，即：无工商死亡事故、负伤率</w:t>
      </w:r>
      <w:r>
        <w:rPr>
          <w:rFonts w:ascii="宋体" w:hAnsi="宋体" w:cs="宋体"/>
          <w:sz w:val="28"/>
          <w:szCs w:val="28"/>
        </w:rPr>
        <w:t>3%</w:t>
      </w:r>
      <w:r>
        <w:rPr>
          <w:rFonts w:ascii="宋体" w:hAnsi="宋体" w:cs="宋体" w:hint="eastAsia"/>
          <w:sz w:val="28"/>
          <w:szCs w:val="28"/>
        </w:rPr>
        <w:t>以下，无重大机械设备事故，无交通死亡事故，无火灾、洪灾事故，杜绝重伤事故，创建安全文明工地。</w:t>
      </w:r>
    </w:p>
    <w:p w:rsidR="00FF4CCE" w:rsidRDefault="00FF4CCE" w:rsidP="00FF4CCE">
      <w:pPr>
        <w:spacing w:line="360" w:lineRule="auto"/>
        <w:jc w:val="left"/>
        <w:rPr>
          <w:rFonts w:ascii="宋体" w:cs="Times New Roman"/>
          <w:b/>
          <w:bCs/>
          <w:sz w:val="28"/>
          <w:szCs w:val="28"/>
        </w:rPr>
      </w:pPr>
      <w:r>
        <w:rPr>
          <w:rFonts w:ascii="宋体" w:hAnsi="宋体" w:cs="宋体"/>
          <w:b/>
          <w:bCs/>
          <w:sz w:val="28"/>
          <w:szCs w:val="28"/>
        </w:rPr>
        <w:t xml:space="preserve">7.2 </w:t>
      </w:r>
      <w:r>
        <w:rPr>
          <w:rFonts w:ascii="宋体" w:hAnsi="宋体" w:cs="宋体" w:hint="eastAsia"/>
          <w:b/>
          <w:bCs/>
          <w:sz w:val="28"/>
          <w:szCs w:val="28"/>
        </w:rPr>
        <w:t>安全施工管理制度及方法</w:t>
      </w:r>
    </w:p>
    <w:p w:rsidR="00FF4CCE" w:rsidRDefault="00FF4CCE" w:rsidP="00FF4CCE">
      <w:pPr>
        <w:spacing w:line="360" w:lineRule="auto"/>
        <w:jc w:val="left"/>
        <w:rPr>
          <w:rFonts w:ascii="宋体" w:cs="Times New Roman"/>
          <w:sz w:val="28"/>
          <w:szCs w:val="28"/>
        </w:rPr>
      </w:pPr>
      <w:r>
        <w:rPr>
          <w:rFonts w:ascii="宋体" w:hAnsi="宋体" w:cs="宋体"/>
          <w:sz w:val="28"/>
          <w:szCs w:val="28"/>
        </w:rPr>
        <w:t>1</w:t>
      </w:r>
      <w:r>
        <w:rPr>
          <w:rFonts w:ascii="宋体" w:hAnsi="宋体" w:cs="宋体" w:hint="eastAsia"/>
          <w:sz w:val="28"/>
          <w:szCs w:val="28"/>
        </w:rPr>
        <w:t>）本工程实行安全生产三级管理，即：生产经理直接领导的质量安全部负责</w:t>
      </w:r>
      <w:r>
        <w:rPr>
          <w:rFonts w:ascii="宋体" w:hAnsi="宋体" w:cs="宋体"/>
          <w:sz w:val="28"/>
          <w:szCs w:val="28"/>
        </w:rPr>
        <w:t xml:space="preserve">    </w:t>
      </w:r>
      <w:r>
        <w:rPr>
          <w:rFonts w:ascii="宋体" w:hAnsi="宋体" w:cs="宋体" w:hint="eastAsia"/>
          <w:sz w:val="28"/>
          <w:szCs w:val="28"/>
        </w:rPr>
        <w:t>作业队长负责</w:t>
      </w:r>
      <w:r>
        <w:rPr>
          <w:rFonts w:ascii="宋体" w:hAnsi="宋体" w:cs="宋体"/>
          <w:sz w:val="28"/>
          <w:szCs w:val="28"/>
        </w:rPr>
        <w:t xml:space="preserve">    </w:t>
      </w:r>
      <w:r>
        <w:rPr>
          <w:rFonts w:ascii="宋体" w:hAnsi="宋体" w:cs="宋体" w:hint="eastAsia"/>
          <w:sz w:val="28"/>
          <w:szCs w:val="28"/>
        </w:rPr>
        <w:t>由班组负责。</w:t>
      </w:r>
    </w:p>
    <w:p w:rsidR="00FF4CCE" w:rsidRDefault="00FF4CCE" w:rsidP="00FF4CCE">
      <w:pPr>
        <w:numPr>
          <w:ilvl w:val="0"/>
          <w:numId w:val="3"/>
        </w:numPr>
        <w:spacing w:line="360" w:lineRule="auto"/>
        <w:jc w:val="left"/>
        <w:rPr>
          <w:rFonts w:ascii="宋体" w:cs="Times New Roman"/>
          <w:sz w:val="28"/>
          <w:szCs w:val="28"/>
        </w:rPr>
      </w:pPr>
      <w:r>
        <w:rPr>
          <w:rFonts w:ascii="宋体" w:hAnsi="宋体" w:cs="宋体" w:hint="eastAsia"/>
          <w:sz w:val="28"/>
          <w:szCs w:val="28"/>
        </w:rPr>
        <w:t>根据本工程的特点及条件制定《安全生产责任制》，并按照颁的《安全生产责任制》的要求，落实各级管理人员和操作人员的安全生产负责制，人人做好本岗位的安全工作。</w:t>
      </w:r>
    </w:p>
    <w:p w:rsidR="00FF4CCE" w:rsidRDefault="00FF4CCE" w:rsidP="00FF4CCE">
      <w:pPr>
        <w:numPr>
          <w:ilvl w:val="0"/>
          <w:numId w:val="3"/>
        </w:numPr>
        <w:spacing w:line="360" w:lineRule="auto"/>
        <w:jc w:val="left"/>
        <w:rPr>
          <w:rFonts w:ascii="宋体" w:cs="Times New Roman"/>
          <w:sz w:val="28"/>
          <w:szCs w:val="28"/>
        </w:rPr>
      </w:pPr>
      <w:r>
        <w:rPr>
          <w:rFonts w:ascii="宋体" w:hAnsi="宋体" w:cs="宋体" w:hint="eastAsia"/>
          <w:sz w:val="28"/>
          <w:szCs w:val="28"/>
        </w:rPr>
        <w:t>工程开工前，有质量安全部编制实施性安全施工组织设计高分子聚合物喷涂施工作业，编制专项安全施工措施，确保施工安全。</w:t>
      </w:r>
    </w:p>
    <w:p w:rsidR="00FF4CCE" w:rsidRDefault="00FF4CCE" w:rsidP="00FF4CCE">
      <w:pPr>
        <w:numPr>
          <w:ilvl w:val="0"/>
          <w:numId w:val="3"/>
        </w:numPr>
        <w:spacing w:line="360" w:lineRule="auto"/>
        <w:jc w:val="left"/>
        <w:rPr>
          <w:rFonts w:ascii="宋体" w:cs="Times New Roman"/>
          <w:sz w:val="28"/>
          <w:szCs w:val="28"/>
        </w:rPr>
      </w:pPr>
      <w:r>
        <w:rPr>
          <w:rFonts w:ascii="宋体" w:hAnsi="宋体" w:cs="宋体" w:hint="eastAsia"/>
          <w:sz w:val="28"/>
          <w:szCs w:val="28"/>
        </w:rPr>
        <w:t>实行逐级安全技术交底制，有经理部组织有关人员进行详细的安全技术交底，凡参加安全技术交底的人员要履行签字手续，并促成资料。专职安全员对安全技术措施的执行情况进行监督检查，并做好记录。</w:t>
      </w:r>
    </w:p>
    <w:p w:rsidR="00FF4CCE" w:rsidRDefault="00FF4CCE" w:rsidP="00FF4CCE">
      <w:pPr>
        <w:numPr>
          <w:ilvl w:val="0"/>
          <w:numId w:val="3"/>
        </w:numPr>
        <w:spacing w:line="360" w:lineRule="auto"/>
        <w:jc w:val="left"/>
        <w:rPr>
          <w:rFonts w:ascii="宋体" w:cs="Times New Roman"/>
          <w:sz w:val="28"/>
          <w:szCs w:val="28"/>
        </w:rPr>
      </w:pPr>
      <w:r>
        <w:rPr>
          <w:rFonts w:ascii="宋体" w:hAnsi="宋体" w:cs="宋体" w:hint="eastAsia"/>
          <w:sz w:val="28"/>
          <w:szCs w:val="28"/>
        </w:rPr>
        <w:t>加强施工现场安全教育。</w:t>
      </w:r>
    </w:p>
    <w:p w:rsidR="00FF4CCE" w:rsidRDefault="00FF4CCE" w:rsidP="00FF4CCE">
      <w:pPr>
        <w:numPr>
          <w:ilvl w:val="0"/>
          <w:numId w:val="3"/>
        </w:numPr>
        <w:spacing w:line="360" w:lineRule="auto"/>
        <w:ind w:firstLine="640"/>
        <w:jc w:val="left"/>
        <w:rPr>
          <w:rFonts w:ascii="宋体" w:cs="Times New Roman"/>
          <w:sz w:val="28"/>
          <w:szCs w:val="28"/>
        </w:rPr>
      </w:pPr>
      <w:r>
        <w:rPr>
          <w:rFonts w:ascii="宋体" w:hAnsi="宋体" w:cs="宋体" w:hint="eastAsia"/>
          <w:sz w:val="28"/>
          <w:szCs w:val="28"/>
        </w:rPr>
        <w:lastRenderedPageBreak/>
        <w:t>针对工程的特点，对所有从事管理和生产的人员施工前进行全面教育，重点对专职安全员、班组长、高分子聚合物喷涂操作工进行培训教育。</w:t>
      </w:r>
    </w:p>
    <w:p w:rsidR="00FF4CCE" w:rsidRDefault="00FF4CCE" w:rsidP="00FF4CCE">
      <w:pPr>
        <w:numPr>
          <w:ilvl w:val="0"/>
          <w:numId w:val="3"/>
        </w:numPr>
        <w:spacing w:line="360" w:lineRule="auto"/>
        <w:ind w:firstLine="640"/>
        <w:jc w:val="left"/>
        <w:rPr>
          <w:rFonts w:ascii="宋体" w:cs="Times New Roman"/>
          <w:sz w:val="28"/>
          <w:szCs w:val="28"/>
        </w:rPr>
      </w:pPr>
      <w:r>
        <w:rPr>
          <w:rFonts w:ascii="宋体" w:hAnsi="宋体" w:cs="宋体" w:hint="eastAsia"/>
          <w:sz w:val="28"/>
          <w:szCs w:val="28"/>
        </w:rPr>
        <w:t>未经安全教育的施工管理人员和生产人员，不准上岗，变换工种和采用新技术、新工艺、新设备、新材料而没有进行培训的人员不准上岗。</w:t>
      </w:r>
    </w:p>
    <w:p w:rsidR="00FF4CCE" w:rsidRDefault="00FF4CCE" w:rsidP="00FF4CCE">
      <w:pPr>
        <w:numPr>
          <w:ilvl w:val="0"/>
          <w:numId w:val="3"/>
        </w:numPr>
        <w:spacing w:line="360" w:lineRule="auto"/>
        <w:ind w:firstLine="640"/>
        <w:jc w:val="left"/>
        <w:rPr>
          <w:rFonts w:ascii="宋体" w:cs="Times New Roman"/>
          <w:sz w:val="28"/>
          <w:szCs w:val="28"/>
        </w:rPr>
      </w:pPr>
      <w:r>
        <w:rPr>
          <w:rFonts w:ascii="宋体" w:hAnsi="宋体" w:cs="宋体" w:hint="eastAsia"/>
          <w:sz w:val="28"/>
          <w:szCs w:val="28"/>
        </w:rPr>
        <w:t>通过安全教育，增强职工安全意识，树立</w:t>
      </w:r>
      <w:r>
        <w:rPr>
          <w:rFonts w:ascii="宋体" w:cs="宋体" w:hint="eastAsia"/>
          <w:sz w:val="28"/>
          <w:szCs w:val="28"/>
        </w:rPr>
        <w:t>“</w:t>
      </w:r>
      <w:r>
        <w:rPr>
          <w:rFonts w:ascii="宋体" w:hAnsi="宋体" w:cs="宋体" w:hint="eastAsia"/>
          <w:sz w:val="28"/>
          <w:szCs w:val="28"/>
        </w:rPr>
        <w:t>安全第一，预防为主</w:t>
      </w:r>
      <w:r>
        <w:rPr>
          <w:rFonts w:ascii="宋体" w:cs="宋体" w:hint="eastAsia"/>
          <w:sz w:val="28"/>
          <w:szCs w:val="28"/>
        </w:rPr>
        <w:t>”</w:t>
      </w:r>
      <w:r>
        <w:rPr>
          <w:rFonts w:ascii="宋体" w:hAnsi="宋体" w:cs="宋体" w:hint="eastAsia"/>
          <w:sz w:val="28"/>
          <w:szCs w:val="28"/>
        </w:rPr>
        <w:t>的思想，并提高职工遵守施工安全纪律的自觉性，认真执行安全检查操作规程，做到：不违章指挥，不违章操作，不伤害自己，不伤害他人，不被他人伤害，达到提高职工整体安全防护意识和自我防护能力。</w:t>
      </w:r>
    </w:p>
    <w:p w:rsidR="00FF4CCE" w:rsidRDefault="00FF4CCE" w:rsidP="00FF4CCE">
      <w:pPr>
        <w:numPr>
          <w:ilvl w:val="0"/>
          <w:numId w:val="3"/>
        </w:numPr>
        <w:spacing w:line="360" w:lineRule="auto"/>
        <w:jc w:val="left"/>
        <w:rPr>
          <w:rFonts w:ascii="宋体" w:cs="Times New Roman"/>
          <w:sz w:val="28"/>
          <w:szCs w:val="28"/>
        </w:rPr>
      </w:pPr>
      <w:r>
        <w:rPr>
          <w:rFonts w:ascii="宋体" w:hAnsi="宋体" w:cs="宋体" w:hint="eastAsia"/>
          <w:sz w:val="28"/>
          <w:szCs w:val="28"/>
        </w:rPr>
        <w:t>认真执行安全检查制度</w:t>
      </w:r>
    </w:p>
    <w:p w:rsidR="00FF4CCE" w:rsidRDefault="00FF4CCE" w:rsidP="00FF4CCE">
      <w:pPr>
        <w:spacing w:line="360" w:lineRule="auto"/>
        <w:ind w:firstLine="640"/>
        <w:jc w:val="left"/>
        <w:rPr>
          <w:rFonts w:ascii="宋体" w:cs="Times New Roman"/>
          <w:sz w:val="28"/>
          <w:szCs w:val="28"/>
        </w:rPr>
      </w:pPr>
      <w:r>
        <w:rPr>
          <w:rFonts w:ascii="宋体" w:hAnsi="宋体" w:cs="宋体" w:hint="eastAsia"/>
          <w:sz w:val="28"/>
          <w:szCs w:val="28"/>
        </w:rPr>
        <w:t>项目部要保证安全检查制度的落实，规定定期检查日期、参加检查人员作定期检查。在施工准备前、施工危险性大、季节性变化、节假日前后等应进行检查，并要有经理部领导值班。对检查中发现的安全问题，按照</w:t>
      </w:r>
      <w:r>
        <w:rPr>
          <w:rFonts w:ascii="宋体" w:cs="宋体" w:hint="eastAsia"/>
          <w:sz w:val="28"/>
          <w:szCs w:val="28"/>
        </w:rPr>
        <w:t>“</w:t>
      </w:r>
      <w:r>
        <w:rPr>
          <w:rFonts w:ascii="宋体" w:hAnsi="宋体" w:cs="宋体" w:hint="eastAsia"/>
          <w:sz w:val="28"/>
          <w:szCs w:val="28"/>
        </w:rPr>
        <w:t>三不放过</w:t>
      </w:r>
      <w:r>
        <w:rPr>
          <w:rFonts w:ascii="宋体" w:cs="宋体" w:hint="eastAsia"/>
          <w:sz w:val="28"/>
          <w:szCs w:val="28"/>
        </w:rPr>
        <w:t>”</w:t>
      </w:r>
      <w:r>
        <w:rPr>
          <w:rFonts w:ascii="宋体" w:hAnsi="宋体" w:cs="宋体" w:hint="eastAsia"/>
          <w:sz w:val="28"/>
          <w:szCs w:val="28"/>
        </w:rPr>
        <w:t>的原则立即制定整改措施，定人限期进行整改。</w:t>
      </w:r>
    </w:p>
    <w:p w:rsidR="00FF4CCE" w:rsidRDefault="00FF4CCE" w:rsidP="00FF4CCE">
      <w:pPr>
        <w:spacing w:line="360" w:lineRule="auto"/>
        <w:jc w:val="left"/>
        <w:rPr>
          <w:rFonts w:ascii="宋体" w:cs="Times New Roman"/>
          <w:sz w:val="36"/>
          <w:szCs w:val="36"/>
        </w:rPr>
      </w:pPr>
      <w:r>
        <w:rPr>
          <w:rFonts w:ascii="宋体" w:hAnsi="宋体" w:cs="宋体"/>
          <w:b/>
          <w:bCs/>
          <w:sz w:val="36"/>
          <w:szCs w:val="36"/>
        </w:rPr>
        <w:t>8</w:t>
      </w:r>
      <w:r>
        <w:rPr>
          <w:rFonts w:ascii="宋体" w:hAnsi="宋体" w:cs="宋体" w:hint="eastAsia"/>
          <w:b/>
          <w:bCs/>
          <w:sz w:val="36"/>
          <w:szCs w:val="36"/>
        </w:rPr>
        <w:t>、安全文明施工</w:t>
      </w:r>
    </w:p>
    <w:p w:rsidR="00FF4CCE" w:rsidRDefault="00FF4CCE" w:rsidP="00FF4CCE">
      <w:pPr>
        <w:spacing w:line="360" w:lineRule="auto"/>
        <w:ind w:left="452" w:hanging="452"/>
        <w:rPr>
          <w:rFonts w:ascii="宋体" w:cs="Times New Roman"/>
          <w:b/>
          <w:bCs/>
          <w:sz w:val="28"/>
          <w:szCs w:val="28"/>
        </w:rPr>
      </w:pPr>
      <w:r>
        <w:rPr>
          <w:rFonts w:ascii="宋体" w:hAnsi="宋体" w:cs="宋体"/>
          <w:b/>
          <w:bCs/>
          <w:sz w:val="28"/>
          <w:szCs w:val="28"/>
        </w:rPr>
        <w:t xml:space="preserve">8.1 </w:t>
      </w:r>
      <w:r>
        <w:rPr>
          <w:rFonts w:ascii="宋体" w:hAnsi="宋体" w:cs="宋体" w:hint="eastAsia"/>
          <w:b/>
          <w:bCs/>
          <w:sz w:val="28"/>
          <w:szCs w:val="28"/>
        </w:rPr>
        <w:t>安全施工措施</w:t>
      </w:r>
    </w:p>
    <w:p w:rsidR="00FF4CCE" w:rsidRDefault="00FF4CCE" w:rsidP="00FF4CCE">
      <w:pPr>
        <w:numPr>
          <w:ilvl w:val="0"/>
          <w:numId w:val="4"/>
        </w:numPr>
        <w:tabs>
          <w:tab w:val="left" w:pos="425"/>
        </w:tabs>
        <w:spacing w:line="480" w:lineRule="auto"/>
        <w:ind w:left="425" w:hanging="425"/>
        <w:rPr>
          <w:rFonts w:ascii="宋体" w:cs="Times New Roman"/>
          <w:sz w:val="28"/>
          <w:szCs w:val="28"/>
        </w:rPr>
      </w:pPr>
      <w:r>
        <w:rPr>
          <w:rFonts w:ascii="宋体" w:hAnsi="宋体" w:cs="宋体" w:hint="eastAsia"/>
          <w:sz w:val="28"/>
          <w:szCs w:val="28"/>
        </w:rPr>
        <w:t>喷涂人员戴好防护镜、防护面具、穿着防护服、戴穿全帽、系安全带。</w:t>
      </w:r>
    </w:p>
    <w:p w:rsidR="00FF4CCE" w:rsidRDefault="00FF4CCE" w:rsidP="00FF4CCE">
      <w:pPr>
        <w:numPr>
          <w:ilvl w:val="0"/>
          <w:numId w:val="4"/>
        </w:numPr>
        <w:tabs>
          <w:tab w:val="left" w:pos="425"/>
        </w:tabs>
        <w:spacing w:line="480" w:lineRule="auto"/>
        <w:ind w:left="425" w:hanging="425"/>
        <w:rPr>
          <w:rFonts w:ascii="宋体" w:cs="Times New Roman"/>
          <w:sz w:val="28"/>
          <w:szCs w:val="28"/>
        </w:rPr>
      </w:pPr>
      <w:r>
        <w:rPr>
          <w:rFonts w:ascii="宋体" w:hAnsi="宋体" w:cs="宋体" w:hint="eastAsia"/>
          <w:sz w:val="28"/>
          <w:szCs w:val="28"/>
        </w:rPr>
        <w:t>作好施工人员的安全教育、技术指导工作。</w:t>
      </w:r>
    </w:p>
    <w:p w:rsidR="00FF4CCE" w:rsidRDefault="00FF4CCE" w:rsidP="00FF4CCE">
      <w:pPr>
        <w:numPr>
          <w:ilvl w:val="0"/>
          <w:numId w:val="4"/>
        </w:numPr>
        <w:tabs>
          <w:tab w:val="left" w:pos="425"/>
        </w:tabs>
        <w:spacing w:line="480" w:lineRule="auto"/>
        <w:ind w:left="425" w:hanging="425"/>
        <w:rPr>
          <w:rFonts w:ascii="宋体" w:cs="Times New Roman"/>
          <w:sz w:val="28"/>
          <w:szCs w:val="28"/>
        </w:rPr>
      </w:pPr>
      <w:r>
        <w:rPr>
          <w:rFonts w:ascii="宋体" w:hAnsi="宋体" w:cs="宋体" w:hint="eastAsia"/>
          <w:sz w:val="28"/>
          <w:szCs w:val="28"/>
        </w:rPr>
        <w:lastRenderedPageBreak/>
        <w:t>作好安全防护用品的使用及管理工作，在有交叉作业的地方认真做好安全防护工作。</w:t>
      </w:r>
    </w:p>
    <w:p w:rsidR="00FF4CCE" w:rsidRDefault="00FF4CCE" w:rsidP="00FF4CCE">
      <w:pPr>
        <w:numPr>
          <w:ilvl w:val="0"/>
          <w:numId w:val="4"/>
        </w:numPr>
        <w:tabs>
          <w:tab w:val="left" w:pos="425"/>
        </w:tabs>
        <w:spacing w:line="480" w:lineRule="auto"/>
        <w:ind w:left="425" w:hanging="425"/>
        <w:rPr>
          <w:rFonts w:ascii="宋体" w:cs="Times New Roman"/>
          <w:sz w:val="28"/>
          <w:szCs w:val="28"/>
        </w:rPr>
      </w:pPr>
      <w:r>
        <w:rPr>
          <w:rFonts w:ascii="宋体" w:hAnsi="宋体" w:cs="宋体" w:hint="eastAsia"/>
          <w:sz w:val="28"/>
          <w:szCs w:val="28"/>
        </w:rPr>
        <w:t>严格按照施工场所的安全作业规程进行施工作业，杜绝重伤及重大设备损毁事故发生。</w:t>
      </w:r>
    </w:p>
    <w:p w:rsidR="00FF4CCE" w:rsidRDefault="00FF4CCE" w:rsidP="00FF4CCE">
      <w:pPr>
        <w:spacing w:line="360" w:lineRule="auto"/>
        <w:ind w:left="452" w:hanging="452"/>
        <w:rPr>
          <w:rFonts w:ascii="宋体" w:cs="Times New Roman"/>
          <w:b/>
          <w:bCs/>
          <w:sz w:val="28"/>
          <w:szCs w:val="28"/>
        </w:rPr>
      </w:pPr>
      <w:r>
        <w:rPr>
          <w:rFonts w:ascii="宋体" w:hAnsi="宋体" w:cs="宋体"/>
          <w:b/>
          <w:bCs/>
          <w:sz w:val="28"/>
          <w:szCs w:val="28"/>
        </w:rPr>
        <w:t xml:space="preserve">8.2 </w:t>
      </w:r>
      <w:r>
        <w:rPr>
          <w:rFonts w:ascii="宋体" w:hAnsi="宋体" w:cs="宋体" w:hint="eastAsia"/>
          <w:b/>
          <w:bCs/>
          <w:sz w:val="28"/>
          <w:szCs w:val="28"/>
        </w:rPr>
        <w:t>文明生产要求</w:t>
      </w:r>
    </w:p>
    <w:p w:rsidR="00FF4CCE" w:rsidRDefault="00FF4CCE" w:rsidP="00FF4CCE">
      <w:pPr>
        <w:numPr>
          <w:ilvl w:val="0"/>
          <w:numId w:val="5"/>
        </w:numPr>
        <w:tabs>
          <w:tab w:val="left" w:pos="425"/>
        </w:tabs>
        <w:spacing w:line="480" w:lineRule="auto"/>
        <w:ind w:left="425" w:hanging="425"/>
        <w:rPr>
          <w:rFonts w:ascii="宋体" w:cs="Times New Roman"/>
          <w:sz w:val="28"/>
          <w:szCs w:val="28"/>
        </w:rPr>
      </w:pPr>
      <w:r>
        <w:rPr>
          <w:rFonts w:ascii="宋体" w:hAnsi="宋体" w:cs="宋体" w:hint="eastAsia"/>
          <w:sz w:val="28"/>
          <w:szCs w:val="28"/>
        </w:rPr>
        <w:t>加强现场作业环境管理，作业现场设置围栏。</w:t>
      </w:r>
    </w:p>
    <w:p w:rsidR="00FF4CCE" w:rsidRDefault="00FF4CCE" w:rsidP="00FF4CCE">
      <w:pPr>
        <w:numPr>
          <w:ilvl w:val="0"/>
          <w:numId w:val="5"/>
        </w:numPr>
        <w:tabs>
          <w:tab w:val="left" w:pos="425"/>
        </w:tabs>
        <w:spacing w:line="480" w:lineRule="auto"/>
        <w:ind w:left="425" w:hanging="425"/>
        <w:rPr>
          <w:rFonts w:ascii="宋体" w:cs="Times New Roman"/>
          <w:sz w:val="28"/>
          <w:szCs w:val="28"/>
        </w:rPr>
      </w:pPr>
      <w:r>
        <w:rPr>
          <w:rFonts w:ascii="宋体" w:hAnsi="宋体" w:cs="宋体" w:hint="eastAsia"/>
          <w:sz w:val="28"/>
          <w:szCs w:val="28"/>
        </w:rPr>
        <w:t>作业现场</w:t>
      </w:r>
      <w:proofErr w:type="gramStart"/>
      <w:r>
        <w:rPr>
          <w:rFonts w:ascii="宋体" w:hAnsi="宋体" w:cs="宋体" w:hint="eastAsia"/>
          <w:sz w:val="28"/>
          <w:szCs w:val="28"/>
        </w:rPr>
        <w:t>物料放</w:t>
      </w:r>
      <w:proofErr w:type="gramEnd"/>
      <w:r>
        <w:rPr>
          <w:rFonts w:ascii="宋体" w:hAnsi="宋体" w:cs="宋体" w:hint="eastAsia"/>
          <w:sz w:val="28"/>
          <w:szCs w:val="28"/>
        </w:rPr>
        <w:t>整齐，垃圾、废料及时清理，运送到甲方指定的化学废品库，做到施工完成场地及时清洁。</w:t>
      </w:r>
    </w:p>
    <w:p w:rsidR="00FF4CCE" w:rsidRDefault="00FF4CCE" w:rsidP="00FF4CCE">
      <w:pPr>
        <w:numPr>
          <w:ilvl w:val="0"/>
          <w:numId w:val="5"/>
        </w:numPr>
        <w:tabs>
          <w:tab w:val="left" w:pos="425"/>
        </w:tabs>
        <w:spacing w:line="480" w:lineRule="auto"/>
        <w:ind w:left="425" w:hanging="425"/>
        <w:rPr>
          <w:rFonts w:ascii="宋体" w:cs="Times New Roman"/>
          <w:sz w:val="28"/>
          <w:szCs w:val="28"/>
        </w:rPr>
      </w:pPr>
      <w:r>
        <w:rPr>
          <w:rFonts w:ascii="宋体" w:hAnsi="宋体" w:cs="宋体" w:hint="eastAsia"/>
          <w:sz w:val="28"/>
          <w:szCs w:val="28"/>
        </w:rPr>
        <w:t>加强施工管理，喷涂原料的容器或污染的抹布及其它物品，按有关环保的规定集中处理，不得乱丢放，随意倾倒。</w:t>
      </w:r>
    </w:p>
    <w:p w:rsidR="00FF4CCE" w:rsidRDefault="00FF4CCE" w:rsidP="00FF4CCE">
      <w:pPr>
        <w:spacing w:line="360" w:lineRule="auto"/>
        <w:ind w:left="452" w:hanging="452"/>
        <w:rPr>
          <w:rFonts w:ascii="宋体" w:cs="Times New Roman"/>
          <w:b/>
          <w:bCs/>
          <w:sz w:val="28"/>
          <w:szCs w:val="28"/>
        </w:rPr>
      </w:pPr>
      <w:r>
        <w:rPr>
          <w:rFonts w:ascii="宋体" w:hAnsi="宋体" w:cs="宋体"/>
          <w:b/>
          <w:bCs/>
          <w:sz w:val="28"/>
          <w:szCs w:val="28"/>
        </w:rPr>
        <w:t xml:space="preserve">8.3 </w:t>
      </w:r>
      <w:r>
        <w:rPr>
          <w:rFonts w:ascii="宋体" w:hAnsi="宋体" w:cs="宋体" w:hint="eastAsia"/>
          <w:b/>
          <w:bCs/>
          <w:sz w:val="28"/>
          <w:szCs w:val="28"/>
        </w:rPr>
        <w:t>安全防火措施</w:t>
      </w:r>
    </w:p>
    <w:p w:rsidR="00FF4CCE" w:rsidRDefault="00FF4CCE" w:rsidP="00FF4CCE">
      <w:pPr>
        <w:spacing w:line="480" w:lineRule="auto"/>
        <w:rPr>
          <w:rFonts w:ascii="宋体" w:cs="Times New Roman"/>
          <w:sz w:val="28"/>
          <w:szCs w:val="28"/>
        </w:rPr>
      </w:pPr>
      <w:r>
        <w:rPr>
          <w:rFonts w:ascii="宋体" w:hAnsi="宋体" w:cs="宋体"/>
          <w:sz w:val="28"/>
          <w:szCs w:val="28"/>
        </w:rPr>
        <w:t>1</w:t>
      </w:r>
      <w:r>
        <w:rPr>
          <w:rFonts w:ascii="宋体" w:hAnsi="宋体" w:cs="宋体" w:hint="eastAsia"/>
          <w:sz w:val="28"/>
          <w:szCs w:val="28"/>
        </w:rPr>
        <w:t>）施工现场严禁吸烟及动用明火，消防器材不得挪作它用，严禁使用电炉，在施工区醒目悬挂禁用明火警示牌。</w:t>
      </w:r>
    </w:p>
    <w:p w:rsidR="00FF4CCE" w:rsidRDefault="00FF4CCE" w:rsidP="00FF4CCE">
      <w:pPr>
        <w:spacing w:line="480" w:lineRule="auto"/>
        <w:rPr>
          <w:rFonts w:ascii="宋体" w:cs="Times New Roman"/>
          <w:sz w:val="28"/>
          <w:szCs w:val="28"/>
        </w:rPr>
      </w:pPr>
      <w:r>
        <w:rPr>
          <w:rFonts w:ascii="宋体" w:hAnsi="宋体" w:cs="宋体"/>
          <w:sz w:val="28"/>
          <w:szCs w:val="28"/>
        </w:rPr>
        <w:t>2</w:t>
      </w:r>
      <w:r>
        <w:rPr>
          <w:rFonts w:ascii="宋体" w:hAnsi="宋体" w:cs="宋体" w:hint="eastAsia"/>
          <w:sz w:val="28"/>
          <w:szCs w:val="28"/>
        </w:rPr>
        <w:t>）施工负责人要经常检查安全防火措施的落实情况，发现火灾隐患应及时责令整改。</w:t>
      </w:r>
    </w:p>
    <w:p w:rsidR="00FF4CCE" w:rsidRDefault="00FF4CCE" w:rsidP="00FF4CCE">
      <w:pPr>
        <w:spacing w:line="480" w:lineRule="auto"/>
        <w:rPr>
          <w:rFonts w:ascii="宋体" w:cs="Times New Roman"/>
          <w:sz w:val="28"/>
          <w:szCs w:val="28"/>
        </w:rPr>
      </w:pPr>
      <w:r>
        <w:rPr>
          <w:rFonts w:ascii="宋体" w:hAnsi="宋体" w:cs="宋体"/>
          <w:sz w:val="28"/>
          <w:szCs w:val="28"/>
        </w:rPr>
        <w:t>3</w:t>
      </w:r>
      <w:r>
        <w:rPr>
          <w:rFonts w:ascii="宋体" w:hAnsi="宋体" w:cs="宋体" w:hint="eastAsia"/>
          <w:sz w:val="28"/>
          <w:szCs w:val="28"/>
        </w:rPr>
        <w:t>）加强对施工作业人员的安全防火知识的教育。</w:t>
      </w:r>
    </w:p>
    <w:p w:rsidR="00FF4CCE" w:rsidRPr="00FF4CCE" w:rsidRDefault="00FF4CCE" w:rsidP="00FF4CCE">
      <w:pPr>
        <w:rPr>
          <w:rFonts w:ascii="宋体" w:hAnsi="宋体" w:cs="宋体" w:hint="eastAsia"/>
          <w:sz w:val="32"/>
          <w:szCs w:val="32"/>
        </w:rPr>
      </w:pPr>
    </w:p>
    <w:p w:rsidR="00FF4CCE" w:rsidRDefault="00FF4CCE" w:rsidP="00FF4CCE">
      <w:pPr>
        <w:rPr>
          <w:rFonts w:ascii="宋体" w:hAnsi="宋体" w:cs="宋体" w:hint="eastAsia"/>
          <w:sz w:val="32"/>
          <w:szCs w:val="32"/>
        </w:rPr>
      </w:pPr>
    </w:p>
    <w:p w:rsidR="00FF4CCE" w:rsidRDefault="00FF4CCE" w:rsidP="00FF4CCE">
      <w:pPr>
        <w:rPr>
          <w:rFonts w:ascii="宋体" w:hAnsi="宋体" w:cs="宋体" w:hint="eastAsia"/>
          <w:sz w:val="32"/>
          <w:szCs w:val="32"/>
        </w:rPr>
      </w:pPr>
    </w:p>
    <w:p w:rsidR="00FF4CCE" w:rsidRDefault="00FF4CCE" w:rsidP="00FF4CCE">
      <w:pPr>
        <w:rPr>
          <w:rFonts w:ascii="宋体" w:hAnsi="宋体" w:cs="宋体" w:hint="eastAsia"/>
          <w:sz w:val="32"/>
          <w:szCs w:val="32"/>
        </w:rPr>
      </w:pPr>
    </w:p>
    <w:p w:rsidR="00FF4CCE" w:rsidRDefault="00FF4CCE" w:rsidP="00FF4CCE">
      <w:pPr>
        <w:rPr>
          <w:rFonts w:ascii="宋体" w:hAnsi="宋体" w:cs="宋体" w:hint="eastAsia"/>
          <w:sz w:val="32"/>
          <w:szCs w:val="32"/>
        </w:rPr>
      </w:pPr>
    </w:p>
    <w:p w:rsidR="00FF4CCE" w:rsidRDefault="00FF4CCE" w:rsidP="00FF4CCE">
      <w:pPr>
        <w:rPr>
          <w:rFonts w:ascii="宋体" w:hAnsi="宋体" w:cs="宋体" w:hint="eastAsia"/>
          <w:sz w:val="32"/>
          <w:szCs w:val="32"/>
        </w:rPr>
      </w:pPr>
    </w:p>
    <w:p w:rsidR="00FF4CCE" w:rsidRPr="00FF4CCE" w:rsidRDefault="00FF4CCE" w:rsidP="00FF4CCE">
      <w:pPr>
        <w:rPr>
          <w:rFonts w:ascii="微软雅黑" w:eastAsia="微软雅黑" w:hAnsi="微软雅黑" w:cs="微软雅黑"/>
          <w:b/>
          <w:bCs/>
          <w:sz w:val="28"/>
          <w:szCs w:val="28"/>
        </w:rPr>
      </w:pPr>
      <w:r w:rsidRPr="00FF4CCE">
        <w:rPr>
          <w:rFonts w:ascii="宋体" w:eastAsia="宋体" w:hAnsi="宋体" w:cs="宋体" w:hint="eastAsia"/>
          <w:b/>
          <w:bCs/>
          <w:sz w:val="28"/>
          <w:szCs w:val="28"/>
        </w:rPr>
        <w:lastRenderedPageBreak/>
        <w:t xml:space="preserve">  </w:t>
      </w:r>
      <w:r w:rsidRPr="00FF4CCE">
        <w:rPr>
          <w:rFonts w:ascii="微软雅黑" w:eastAsia="微软雅黑" w:hAnsi="微软雅黑" w:cs="微软雅黑" w:hint="eastAsia"/>
          <w:b/>
          <w:bCs/>
          <w:sz w:val="28"/>
          <w:szCs w:val="28"/>
        </w:rPr>
        <w:t>造价报价单</w:t>
      </w:r>
    </w:p>
    <w:tbl>
      <w:tblPr>
        <w:tblW w:w="9383" w:type="dxa"/>
        <w:tblInd w:w="-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90"/>
        <w:gridCol w:w="1035"/>
        <w:gridCol w:w="1492"/>
        <w:gridCol w:w="1125"/>
        <w:gridCol w:w="1065"/>
        <w:gridCol w:w="1365"/>
        <w:gridCol w:w="1111"/>
      </w:tblGrid>
      <w:tr w:rsidR="00FF4CCE" w:rsidRPr="00FF4CCE" w:rsidTr="002A2269">
        <w:trPr>
          <w:trHeight w:val="903"/>
        </w:trPr>
        <w:tc>
          <w:tcPr>
            <w:tcW w:w="2190" w:type="dxa"/>
            <w:tcBorders>
              <w:tl2br w:val="single" w:sz="6" w:space="0" w:color="000000"/>
            </w:tcBorders>
            <w:vAlign w:val="center"/>
          </w:tcPr>
          <w:p w:rsidR="00FF4CCE" w:rsidRPr="00FF4CCE" w:rsidRDefault="00FF4CCE" w:rsidP="00FF4CCE">
            <w:pPr>
              <w:ind w:firstLineChars="300" w:firstLine="723"/>
              <w:jc w:val="center"/>
              <w:rPr>
                <w:rFonts w:ascii="宋体" w:eastAsia="宋体" w:hAnsi="宋体" w:cs="宋体"/>
                <w:b/>
                <w:bCs/>
                <w:sz w:val="24"/>
                <w:szCs w:val="24"/>
              </w:rPr>
            </w:pPr>
            <w:r w:rsidRPr="00FF4CCE">
              <w:rPr>
                <w:rFonts w:ascii="宋体" w:eastAsia="宋体" w:hAnsi="宋体" w:cs="宋体" w:hint="eastAsia"/>
                <w:b/>
                <w:bCs/>
                <w:sz w:val="24"/>
                <w:szCs w:val="24"/>
              </w:rPr>
              <w:t>名称</w:t>
            </w:r>
          </w:p>
          <w:p w:rsidR="00FF4CCE" w:rsidRPr="00FF4CCE" w:rsidRDefault="00FF4CCE" w:rsidP="00FF4CCE">
            <w:pPr>
              <w:jc w:val="center"/>
              <w:rPr>
                <w:rFonts w:ascii="宋体" w:eastAsia="宋体" w:hAnsi="宋体" w:cs="宋体"/>
                <w:b/>
                <w:bCs/>
                <w:sz w:val="24"/>
                <w:szCs w:val="24"/>
              </w:rPr>
            </w:pPr>
            <w:r w:rsidRPr="00FF4CCE">
              <w:rPr>
                <w:rFonts w:ascii="宋体" w:eastAsia="宋体" w:hAnsi="宋体" w:cs="宋体" w:hint="eastAsia"/>
                <w:b/>
                <w:bCs/>
                <w:sz w:val="24"/>
                <w:szCs w:val="24"/>
              </w:rPr>
              <w:t>项目</w:t>
            </w:r>
          </w:p>
        </w:tc>
        <w:tc>
          <w:tcPr>
            <w:tcW w:w="1035" w:type="dxa"/>
            <w:vAlign w:val="center"/>
          </w:tcPr>
          <w:p w:rsidR="00FF4CCE" w:rsidRPr="00FF4CCE" w:rsidRDefault="00FF4CCE" w:rsidP="00FF4CCE">
            <w:pPr>
              <w:rPr>
                <w:rFonts w:ascii="宋体" w:eastAsia="宋体" w:hAnsi="宋体" w:cs="宋体"/>
                <w:b/>
                <w:bCs/>
                <w:sz w:val="24"/>
                <w:szCs w:val="24"/>
              </w:rPr>
            </w:pPr>
            <w:r w:rsidRPr="00FF4CCE">
              <w:rPr>
                <w:rFonts w:ascii="宋体" w:eastAsia="宋体" w:hAnsi="宋体" w:cs="宋体" w:hint="eastAsia"/>
                <w:b/>
                <w:bCs/>
                <w:sz w:val="24"/>
                <w:szCs w:val="24"/>
              </w:rPr>
              <w:t>型号</w:t>
            </w:r>
          </w:p>
        </w:tc>
        <w:tc>
          <w:tcPr>
            <w:tcW w:w="1492" w:type="dxa"/>
            <w:vAlign w:val="center"/>
          </w:tcPr>
          <w:p w:rsidR="00FF4CCE" w:rsidRPr="00FF4CCE" w:rsidRDefault="00FF4CCE" w:rsidP="00FF4CCE">
            <w:pPr>
              <w:jc w:val="center"/>
              <w:rPr>
                <w:rFonts w:ascii="宋体" w:eastAsia="宋体" w:hAnsi="宋体" w:cs="宋体"/>
                <w:b/>
                <w:bCs/>
                <w:sz w:val="24"/>
                <w:szCs w:val="24"/>
              </w:rPr>
            </w:pPr>
            <w:r w:rsidRPr="00FF4CCE">
              <w:rPr>
                <w:rFonts w:ascii="宋体" w:eastAsia="宋体" w:hAnsi="宋体" w:cs="宋体" w:hint="eastAsia"/>
                <w:b/>
                <w:bCs/>
                <w:sz w:val="24"/>
                <w:szCs w:val="24"/>
              </w:rPr>
              <w:t>用途</w:t>
            </w:r>
          </w:p>
        </w:tc>
        <w:tc>
          <w:tcPr>
            <w:tcW w:w="1125" w:type="dxa"/>
          </w:tcPr>
          <w:p w:rsidR="00FF4CCE" w:rsidRPr="00FF4CCE" w:rsidRDefault="00FF4CCE" w:rsidP="00FF4CCE">
            <w:pPr>
              <w:rPr>
                <w:rFonts w:ascii="宋体" w:eastAsia="宋体" w:hAnsi="宋体" w:cs="宋体"/>
                <w:b/>
                <w:bCs/>
                <w:sz w:val="24"/>
                <w:szCs w:val="24"/>
              </w:rPr>
            </w:pPr>
            <w:r w:rsidRPr="00FF4CCE">
              <w:rPr>
                <w:rFonts w:ascii="宋体" w:eastAsia="宋体" w:hAnsi="宋体" w:cs="宋体" w:hint="eastAsia"/>
                <w:b/>
                <w:bCs/>
                <w:sz w:val="24"/>
                <w:szCs w:val="24"/>
              </w:rPr>
              <w:t>工 程 造</w:t>
            </w:r>
          </w:p>
          <w:p w:rsidR="00FF4CCE" w:rsidRPr="00FF4CCE" w:rsidRDefault="00FF4CCE" w:rsidP="00FF4CCE">
            <w:pPr>
              <w:rPr>
                <w:rFonts w:ascii="宋体" w:eastAsia="宋体" w:hAnsi="宋体" w:cs="宋体"/>
                <w:b/>
                <w:bCs/>
                <w:sz w:val="24"/>
                <w:szCs w:val="24"/>
              </w:rPr>
            </w:pPr>
            <w:r w:rsidRPr="00FF4CCE">
              <w:rPr>
                <w:rFonts w:ascii="宋体" w:eastAsia="宋体" w:hAnsi="宋体" w:cs="宋体" w:hint="eastAsia"/>
                <w:b/>
                <w:bCs/>
                <w:sz w:val="24"/>
                <w:szCs w:val="24"/>
              </w:rPr>
              <w:t>价m2/元</w:t>
            </w:r>
          </w:p>
        </w:tc>
        <w:tc>
          <w:tcPr>
            <w:tcW w:w="1065" w:type="dxa"/>
            <w:tcBorders>
              <w:right w:val="single" w:sz="4" w:space="0" w:color="auto"/>
            </w:tcBorders>
            <w:vAlign w:val="center"/>
          </w:tcPr>
          <w:p w:rsidR="00FF4CCE" w:rsidRPr="00FF4CCE" w:rsidRDefault="00FF4CCE" w:rsidP="00FF4CCE">
            <w:pPr>
              <w:jc w:val="center"/>
              <w:rPr>
                <w:rFonts w:ascii="宋体" w:eastAsia="宋体" w:hAnsi="宋体" w:cs="宋体"/>
                <w:b/>
                <w:bCs/>
                <w:sz w:val="24"/>
                <w:szCs w:val="24"/>
              </w:rPr>
            </w:pPr>
            <w:r w:rsidRPr="00FF4CCE">
              <w:rPr>
                <w:rFonts w:ascii="宋体" w:eastAsia="宋体" w:hAnsi="宋体" w:cs="宋体" w:hint="eastAsia"/>
                <w:b/>
                <w:bCs/>
                <w:sz w:val="24"/>
                <w:szCs w:val="24"/>
              </w:rPr>
              <w:t>工程量</w:t>
            </w:r>
          </w:p>
        </w:tc>
        <w:tc>
          <w:tcPr>
            <w:tcW w:w="1365" w:type="dxa"/>
            <w:tcBorders>
              <w:left w:val="single" w:sz="4" w:space="0" w:color="auto"/>
              <w:right w:val="single" w:sz="4" w:space="0" w:color="auto"/>
            </w:tcBorders>
            <w:vAlign w:val="center"/>
          </w:tcPr>
          <w:p w:rsidR="00FF4CCE" w:rsidRPr="00FF4CCE" w:rsidRDefault="00FF4CCE" w:rsidP="00FF4CCE">
            <w:pPr>
              <w:jc w:val="center"/>
              <w:rPr>
                <w:rFonts w:ascii="宋体" w:eastAsia="宋体" w:hAnsi="宋体" w:cs="宋体"/>
                <w:b/>
                <w:bCs/>
                <w:sz w:val="24"/>
                <w:szCs w:val="24"/>
              </w:rPr>
            </w:pPr>
            <w:r w:rsidRPr="00FF4CCE">
              <w:rPr>
                <w:rFonts w:ascii="宋体" w:eastAsia="宋体" w:hAnsi="宋体" w:cs="宋体" w:hint="eastAsia"/>
                <w:b/>
                <w:bCs/>
                <w:sz w:val="24"/>
                <w:szCs w:val="24"/>
              </w:rPr>
              <w:t>综合</w:t>
            </w:r>
          </w:p>
          <w:p w:rsidR="00FF4CCE" w:rsidRPr="00FF4CCE" w:rsidRDefault="00FF4CCE" w:rsidP="00FF4CCE">
            <w:pPr>
              <w:jc w:val="center"/>
              <w:rPr>
                <w:rFonts w:ascii="宋体" w:eastAsia="宋体" w:hAnsi="宋体" w:cs="宋体"/>
                <w:b/>
                <w:bCs/>
                <w:sz w:val="24"/>
                <w:szCs w:val="24"/>
              </w:rPr>
            </w:pPr>
            <w:r w:rsidRPr="00FF4CCE">
              <w:rPr>
                <w:rFonts w:ascii="宋体" w:eastAsia="宋体" w:hAnsi="宋体" w:cs="宋体" w:hint="eastAsia"/>
                <w:b/>
                <w:bCs/>
                <w:sz w:val="24"/>
                <w:szCs w:val="24"/>
              </w:rPr>
              <w:t>总 价</w:t>
            </w:r>
          </w:p>
        </w:tc>
        <w:tc>
          <w:tcPr>
            <w:tcW w:w="1111" w:type="dxa"/>
            <w:tcBorders>
              <w:left w:val="single" w:sz="4" w:space="0" w:color="auto"/>
            </w:tcBorders>
            <w:vAlign w:val="center"/>
          </w:tcPr>
          <w:p w:rsidR="00FF4CCE" w:rsidRPr="00FF4CCE" w:rsidRDefault="00FF4CCE" w:rsidP="00FF4CCE">
            <w:pPr>
              <w:jc w:val="center"/>
              <w:rPr>
                <w:rFonts w:ascii="宋体" w:eastAsia="宋体" w:hAnsi="宋体" w:cs="宋体"/>
                <w:b/>
                <w:bCs/>
                <w:sz w:val="24"/>
                <w:szCs w:val="24"/>
              </w:rPr>
            </w:pPr>
            <w:r w:rsidRPr="00FF4CCE">
              <w:rPr>
                <w:rFonts w:ascii="宋体" w:eastAsia="宋体" w:hAnsi="宋体" w:cs="宋体" w:hint="eastAsia"/>
                <w:b/>
                <w:bCs/>
                <w:sz w:val="24"/>
                <w:szCs w:val="24"/>
              </w:rPr>
              <w:t>备 注</w:t>
            </w:r>
          </w:p>
        </w:tc>
      </w:tr>
      <w:tr w:rsidR="00FF4CCE" w:rsidRPr="00FF4CCE" w:rsidTr="002A2269">
        <w:trPr>
          <w:trHeight w:val="478"/>
        </w:trPr>
        <w:tc>
          <w:tcPr>
            <w:tcW w:w="2190" w:type="dxa"/>
          </w:tcPr>
          <w:p w:rsidR="00FF4CCE" w:rsidRPr="00FF4CCE" w:rsidRDefault="00FF4CCE" w:rsidP="00FF4CCE">
            <w:pPr>
              <w:jc w:val="center"/>
              <w:rPr>
                <w:rFonts w:ascii="宋体" w:eastAsia="等线" w:hAnsi="宋体" w:cs="宋体"/>
                <w:b/>
                <w:bCs/>
                <w:sz w:val="24"/>
                <w:szCs w:val="24"/>
              </w:rPr>
            </w:pPr>
            <w:r w:rsidRPr="00FF4CCE">
              <w:rPr>
                <w:rFonts w:ascii="Times New Roman" w:eastAsia="等线" w:hAnsi="Times New Roman" w:cs="宋体" w:hint="eastAsia"/>
                <w:sz w:val="24"/>
                <w:szCs w:val="24"/>
              </w:rPr>
              <w:t>混凝土专用底涂</w:t>
            </w:r>
          </w:p>
        </w:tc>
        <w:tc>
          <w:tcPr>
            <w:tcW w:w="1035" w:type="dxa"/>
          </w:tcPr>
          <w:p w:rsidR="00FF4CCE" w:rsidRPr="00FF4CCE" w:rsidRDefault="00FF4CCE" w:rsidP="00FF4CCE">
            <w:pPr>
              <w:jc w:val="center"/>
              <w:rPr>
                <w:rFonts w:ascii="宋体" w:eastAsia="宋体" w:hAnsi="宋体" w:cs="宋体"/>
                <w:b/>
                <w:bCs/>
                <w:sz w:val="28"/>
                <w:szCs w:val="28"/>
              </w:rPr>
            </w:pPr>
          </w:p>
        </w:tc>
        <w:tc>
          <w:tcPr>
            <w:tcW w:w="1492" w:type="dxa"/>
          </w:tcPr>
          <w:p w:rsidR="00FF4CCE" w:rsidRPr="00FF4CCE" w:rsidRDefault="00FF4CCE" w:rsidP="00FF4CCE">
            <w:pPr>
              <w:jc w:val="center"/>
              <w:rPr>
                <w:rFonts w:ascii="宋体" w:eastAsia="宋体" w:hAnsi="宋体" w:cs="宋体"/>
                <w:b/>
                <w:bCs/>
                <w:sz w:val="28"/>
                <w:szCs w:val="28"/>
              </w:rPr>
            </w:pPr>
            <w:r w:rsidRPr="00FF4CCE">
              <w:rPr>
                <w:rFonts w:ascii="宋体" w:eastAsia="等线" w:hAnsi="宋体" w:cs="宋体" w:hint="eastAsia"/>
                <w:sz w:val="24"/>
                <w:szCs w:val="24"/>
              </w:rPr>
              <w:t>渗透粘接</w:t>
            </w:r>
          </w:p>
        </w:tc>
        <w:tc>
          <w:tcPr>
            <w:tcW w:w="1125" w:type="dxa"/>
            <w:tcBorders>
              <w:bottom w:val="single" w:sz="4" w:space="0" w:color="auto"/>
            </w:tcBorders>
          </w:tcPr>
          <w:p w:rsidR="00FF4CCE" w:rsidRPr="00FF4CCE" w:rsidRDefault="00FF4CCE" w:rsidP="00FF4CCE">
            <w:pPr>
              <w:jc w:val="center"/>
              <w:rPr>
                <w:rFonts w:ascii="宋体" w:eastAsia="宋体" w:hAnsi="宋体" w:cs="宋体"/>
                <w:b/>
                <w:bCs/>
                <w:sz w:val="28"/>
                <w:szCs w:val="28"/>
              </w:rPr>
            </w:pPr>
          </w:p>
        </w:tc>
        <w:tc>
          <w:tcPr>
            <w:tcW w:w="1065" w:type="dxa"/>
            <w:vMerge w:val="restart"/>
            <w:tcBorders>
              <w:right w:val="single" w:sz="4" w:space="0" w:color="auto"/>
            </w:tcBorders>
            <w:vAlign w:val="center"/>
          </w:tcPr>
          <w:p w:rsidR="00FF4CCE" w:rsidRPr="00FF4CCE" w:rsidRDefault="00FF4CCE" w:rsidP="00FF4CCE">
            <w:pPr>
              <w:widowControl/>
              <w:textAlignment w:val="center"/>
              <w:rPr>
                <w:rFonts w:ascii="宋体" w:eastAsia="宋体" w:hAnsi="宋体" w:cs="宋体"/>
                <w:b/>
                <w:bCs/>
                <w:sz w:val="28"/>
                <w:szCs w:val="28"/>
              </w:rPr>
            </w:pPr>
          </w:p>
        </w:tc>
        <w:tc>
          <w:tcPr>
            <w:tcW w:w="1365" w:type="dxa"/>
            <w:vMerge w:val="restart"/>
            <w:tcBorders>
              <w:left w:val="single" w:sz="4" w:space="0" w:color="auto"/>
              <w:right w:val="single" w:sz="4" w:space="0" w:color="auto"/>
            </w:tcBorders>
            <w:vAlign w:val="center"/>
          </w:tcPr>
          <w:p w:rsidR="00FF4CCE" w:rsidRPr="00FF4CCE" w:rsidRDefault="00FF4CCE" w:rsidP="00FF4CCE">
            <w:pPr>
              <w:widowControl/>
              <w:jc w:val="center"/>
              <w:textAlignment w:val="bottom"/>
              <w:rPr>
                <w:rFonts w:ascii="宋体" w:eastAsia="宋体" w:hAnsi="宋体" w:cs="宋体"/>
                <w:b/>
                <w:bCs/>
                <w:sz w:val="28"/>
                <w:szCs w:val="28"/>
              </w:rPr>
            </w:pPr>
          </w:p>
        </w:tc>
        <w:tc>
          <w:tcPr>
            <w:tcW w:w="1111" w:type="dxa"/>
            <w:vMerge w:val="restart"/>
            <w:tcBorders>
              <w:left w:val="single" w:sz="4" w:space="0" w:color="auto"/>
            </w:tcBorders>
            <w:vAlign w:val="center"/>
          </w:tcPr>
          <w:p w:rsidR="00FF4CCE" w:rsidRPr="00FF4CCE" w:rsidRDefault="00FF4CCE" w:rsidP="00FF4CCE">
            <w:pPr>
              <w:rPr>
                <w:rFonts w:ascii="宋体" w:eastAsia="宋体" w:hAnsi="宋体" w:cs="宋体"/>
                <w:b/>
                <w:bCs/>
                <w:sz w:val="28"/>
                <w:szCs w:val="28"/>
              </w:rPr>
            </w:pPr>
            <w:r w:rsidRPr="00FF4CCE">
              <w:rPr>
                <w:rFonts w:ascii="宋体" w:eastAsia="宋体" w:hAnsi="宋体" w:cs="宋体" w:hint="eastAsia"/>
                <w:b/>
                <w:bCs/>
                <w:sz w:val="28"/>
                <w:szCs w:val="28"/>
              </w:rPr>
              <w:t>整体</w:t>
            </w:r>
          </w:p>
          <w:p w:rsidR="00FF4CCE" w:rsidRPr="00FF4CCE" w:rsidRDefault="00FF4CCE" w:rsidP="00FF4CCE">
            <w:pPr>
              <w:rPr>
                <w:rFonts w:ascii="宋体" w:eastAsia="宋体" w:hAnsi="宋体" w:cs="宋体"/>
                <w:b/>
                <w:bCs/>
                <w:sz w:val="28"/>
                <w:szCs w:val="28"/>
              </w:rPr>
            </w:pPr>
            <w:r w:rsidRPr="00FF4CCE">
              <w:rPr>
                <w:rFonts w:ascii="宋体" w:eastAsia="宋体" w:hAnsi="宋体" w:cs="宋体" w:hint="eastAsia"/>
                <w:b/>
                <w:bCs/>
                <w:sz w:val="28"/>
                <w:szCs w:val="28"/>
              </w:rPr>
              <w:t>维修</w:t>
            </w:r>
          </w:p>
          <w:p w:rsidR="00FF4CCE" w:rsidRPr="00FF4CCE" w:rsidRDefault="00FF4CCE" w:rsidP="00FF4CCE">
            <w:pPr>
              <w:jc w:val="center"/>
              <w:rPr>
                <w:rFonts w:ascii="宋体" w:eastAsia="宋体" w:hAnsi="宋体" w:cs="宋体"/>
                <w:b/>
                <w:bCs/>
                <w:sz w:val="28"/>
                <w:szCs w:val="28"/>
              </w:rPr>
            </w:pPr>
          </w:p>
        </w:tc>
      </w:tr>
      <w:tr w:rsidR="00FF4CCE" w:rsidRPr="00FF4CCE" w:rsidTr="002A2269">
        <w:trPr>
          <w:trHeight w:val="477"/>
        </w:trPr>
        <w:tc>
          <w:tcPr>
            <w:tcW w:w="2190" w:type="dxa"/>
          </w:tcPr>
          <w:p w:rsidR="00FF4CCE" w:rsidRPr="00FF4CCE" w:rsidRDefault="00FF4CCE" w:rsidP="00FF4CCE">
            <w:pPr>
              <w:jc w:val="center"/>
              <w:rPr>
                <w:rFonts w:ascii="宋体" w:eastAsia="宋体" w:hAnsi="宋体" w:cs="宋体"/>
                <w:b/>
                <w:bCs/>
                <w:sz w:val="24"/>
                <w:szCs w:val="24"/>
              </w:rPr>
            </w:pPr>
            <w:r w:rsidRPr="00FF4CCE">
              <w:rPr>
                <w:rFonts w:ascii="等线" w:eastAsia="等线" w:hAnsi="等线" w:cs="宋体" w:hint="eastAsia"/>
                <w:sz w:val="24"/>
                <w:szCs w:val="24"/>
              </w:rPr>
              <w:t>高强度水性腻子</w:t>
            </w:r>
          </w:p>
        </w:tc>
        <w:tc>
          <w:tcPr>
            <w:tcW w:w="1035" w:type="dxa"/>
          </w:tcPr>
          <w:p w:rsidR="00FF4CCE" w:rsidRPr="00FF4CCE" w:rsidRDefault="00FF4CCE" w:rsidP="00FF4CCE">
            <w:pPr>
              <w:jc w:val="center"/>
              <w:rPr>
                <w:rFonts w:ascii="宋体" w:eastAsia="宋体" w:hAnsi="宋体" w:cs="宋体"/>
                <w:b/>
                <w:bCs/>
                <w:sz w:val="28"/>
                <w:szCs w:val="28"/>
              </w:rPr>
            </w:pPr>
          </w:p>
        </w:tc>
        <w:tc>
          <w:tcPr>
            <w:tcW w:w="1492" w:type="dxa"/>
          </w:tcPr>
          <w:p w:rsidR="00FF4CCE" w:rsidRPr="00FF4CCE" w:rsidRDefault="00FF4CCE" w:rsidP="00FF4CCE">
            <w:pPr>
              <w:jc w:val="center"/>
              <w:rPr>
                <w:rFonts w:ascii="宋体" w:eastAsia="宋体" w:hAnsi="宋体" w:cs="宋体"/>
                <w:b/>
                <w:bCs/>
                <w:sz w:val="28"/>
                <w:szCs w:val="28"/>
              </w:rPr>
            </w:pPr>
            <w:r w:rsidRPr="00FF4CCE">
              <w:rPr>
                <w:rFonts w:ascii="等线" w:eastAsia="等线" w:hAnsi="等线" w:cs="Times New Roman" w:hint="eastAsia"/>
                <w:sz w:val="24"/>
                <w:szCs w:val="24"/>
              </w:rPr>
              <w:t>修补封眼</w:t>
            </w:r>
          </w:p>
        </w:tc>
        <w:tc>
          <w:tcPr>
            <w:tcW w:w="1125" w:type="dxa"/>
            <w:tcBorders>
              <w:top w:val="single" w:sz="4" w:space="0" w:color="auto"/>
            </w:tcBorders>
          </w:tcPr>
          <w:p w:rsidR="00FF4CCE" w:rsidRPr="00FF4CCE" w:rsidRDefault="00FF4CCE" w:rsidP="00FF4CCE">
            <w:pPr>
              <w:jc w:val="center"/>
              <w:rPr>
                <w:rFonts w:ascii="宋体" w:eastAsia="宋体" w:hAnsi="宋体" w:cs="宋体"/>
                <w:b/>
                <w:bCs/>
                <w:sz w:val="28"/>
                <w:szCs w:val="28"/>
              </w:rPr>
            </w:pPr>
          </w:p>
        </w:tc>
        <w:tc>
          <w:tcPr>
            <w:tcW w:w="1065" w:type="dxa"/>
            <w:vMerge/>
            <w:tcBorders>
              <w:right w:val="single" w:sz="4" w:space="0" w:color="auto"/>
            </w:tcBorders>
            <w:vAlign w:val="center"/>
          </w:tcPr>
          <w:p w:rsidR="00FF4CCE" w:rsidRPr="00FF4CCE" w:rsidRDefault="00FF4CCE" w:rsidP="00FF4CCE">
            <w:pPr>
              <w:widowControl/>
              <w:textAlignment w:val="center"/>
              <w:rPr>
                <w:rFonts w:ascii="宋体" w:eastAsia="宋体" w:hAnsi="宋体" w:cs="宋体"/>
                <w:b/>
                <w:bCs/>
                <w:sz w:val="28"/>
                <w:szCs w:val="28"/>
              </w:rPr>
            </w:pPr>
          </w:p>
        </w:tc>
        <w:tc>
          <w:tcPr>
            <w:tcW w:w="1365" w:type="dxa"/>
            <w:vMerge/>
            <w:tcBorders>
              <w:left w:val="single" w:sz="4" w:space="0" w:color="auto"/>
              <w:right w:val="single" w:sz="4" w:space="0" w:color="auto"/>
            </w:tcBorders>
            <w:vAlign w:val="bottom"/>
          </w:tcPr>
          <w:p w:rsidR="00FF4CCE" w:rsidRPr="00FF4CCE" w:rsidRDefault="00FF4CCE" w:rsidP="00FF4CCE">
            <w:pPr>
              <w:widowControl/>
              <w:jc w:val="center"/>
              <w:textAlignment w:val="bottom"/>
              <w:rPr>
                <w:rFonts w:ascii="宋体" w:eastAsia="宋体" w:hAnsi="宋体" w:cs="宋体"/>
                <w:b/>
                <w:bCs/>
                <w:sz w:val="28"/>
                <w:szCs w:val="28"/>
              </w:rPr>
            </w:pPr>
          </w:p>
        </w:tc>
        <w:tc>
          <w:tcPr>
            <w:tcW w:w="1111" w:type="dxa"/>
            <w:vMerge/>
            <w:tcBorders>
              <w:left w:val="single" w:sz="4" w:space="0" w:color="auto"/>
            </w:tcBorders>
            <w:vAlign w:val="center"/>
          </w:tcPr>
          <w:p w:rsidR="00FF4CCE" w:rsidRPr="00FF4CCE" w:rsidRDefault="00FF4CCE" w:rsidP="00FF4CCE">
            <w:pPr>
              <w:jc w:val="center"/>
              <w:rPr>
                <w:rFonts w:ascii="宋体" w:eastAsia="宋体" w:hAnsi="宋体" w:cs="宋体"/>
                <w:b/>
                <w:bCs/>
                <w:sz w:val="28"/>
                <w:szCs w:val="28"/>
              </w:rPr>
            </w:pPr>
          </w:p>
        </w:tc>
      </w:tr>
      <w:tr w:rsidR="00FF4CCE" w:rsidRPr="00FF4CCE" w:rsidTr="002A2269">
        <w:trPr>
          <w:trHeight w:val="579"/>
        </w:trPr>
        <w:tc>
          <w:tcPr>
            <w:tcW w:w="2190" w:type="dxa"/>
          </w:tcPr>
          <w:p w:rsidR="00FF4CCE" w:rsidRPr="00FF4CCE" w:rsidRDefault="00FF4CCE" w:rsidP="00FF4CCE">
            <w:pPr>
              <w:jc w:val="center"/>
              <w:rPr>
                <w:rFonts w:ascii="等线" w:eastAsia="等线" w:hAnsi="等线" w:cs="Times New Roman"/>
                <w:sz w:val="24"/>
                <w:szCs w:val="24"/>
              </w:rPr>
            </w:pPr>
            <w:r w:rsidRPr="00FF4CCE">
              <w:rPr>
                <w:rFonts w:ascii="等线" w:eastAsia="等线" w:hAnsi="等线" w:cs="Times New Roman" w:hint="eastAsia"/>
                <w:sz w:val="24"/>
                <w:szCs w:val="24"/>
              </w:rPr>
              <w:t>喷涂</w:t>
            </w:r>
          </w:p>
          <w:p w:rsidR="00FF4CCE" w:rsidRPr="00FF4CCE" w:rsidRDefault="00FF4CCE" w:rsidP="00FF4CCE">
            <w:pPr>
              <w:jc w:val="center"/>
              <w:rPr>
                <w:rFonts w:ascii="宋体" w:eastAsia="宋体" w:hAnsi="宋体" w:cs="宋体"/>
                <w:b/>
                <w:bCs/>
                <w:sz w:val="24"/>
                <w:szCs w:val="24"/>
              </w:rPr>
            </w:pPr>
            <w:r w:rsidRPr="00FF4CCE">
              <w:rPr>
                <w:rFonts w:ascii="等线" w:eastAsia="等线" w:hAnsi="等线" w:cs="Times New Roman" w:hint="eastAsia"/>
                <w:sz w:val="24"/>
                <w:szCs w:val="24"/>
              </w:rPr>
              <w:t>高分子聚脲</w:t>
            </w:r>
          </w:p>
        </w:tc>
        <w:tc>
          <w:tcPr>
            <w:tcW w:w="1035" w:type="dxa"/>
          </w:tcPr>
          <w:p w:rsidR="00FF4CCE" w:rsidRPr="00FF4CCE" w:rsidRDefault="00FF4CCE" w:rsidP="00FF4CCE">
            <w:pPr>
              <w:jc w:val="center"/>
              <w:rPr>
                <w:rFonts w:ascii="宋体" w:eastAsia="宋体" w:hAnsi="宋体" w:cs="宋体"/>
                <w:b/>
                <w:bCs/>
                <w:sz w:val="28"/>
                <w:szCs w:val="28"/>
              </w:rPr>
            </w:pPr>
          </w:p>
        </w:tc>
        <w:tc>
          <w:tcPr>
            <w:tcW w:w="1492" w:type="dxa"/>
          </w:tcPr>
          <w:p w:rsidR="00FF4CCE" w:rsidRPr="00FF4CCE" w:rsidRDefault="00FF4CCE" w:rsidP="00FF4CCE">
            <w:pPr>
              <w:jc w:val="center"/>
              <w:rPr>
                <w:rFonts w:ascii="宋体" w:eastAsia="宋体" w:hAnsi="宋体" w:cs="宋体"/>
                <w:b/>
                <w:bCs/>
                <w:sz w:val="28"/>
                <w:szCs w:val="28"/>
              </w:rPr>
            </w:pPr>
            <w:r w:rsidRPr="00FF4CCE">
              <w:rPr>
                <w:rFonts w:ascii="等线" w:eastAsia="等线" w:hAnsi="等线" w:cs="Times New Roman" w:hint="eastAsia"/>
                <w:sz w:val="24"/>
                <w:szCs w:val="24"/>
              </w:rPr>
              <w:t>防水防腐</w:t>
            </w:r>
          </w:p>
        </w:tc>
        <w:tc>
          <w:tcPr>
            <w:tcW w:w="1125" w:type="dxa"/>
            <w:tcBorders>
              <w:top w:val="single" w:sz="4" w:space="0" w:color="auto"/>
              <w:bottom w:val="single" w:sz="4" w:space="0" w:color="auto"/>
            </w:tcBorders>
            <w:vAlign w:val="center"/>
          </w:tcPr>
          <w:p w:rsidR="00FF4CCE" w:rsidRPr="00FF4CCE" w:rsidRDefault="00FF4CCE" w:rsidP="00FF4CCE">
            <w:pPr>
              <w:jc w:val="center"/>
              <w:rPr>
                <w:rFonts w:ascii="宋体" w:eastAsia="宋体" w:hAnsi="宋体" w:cs="宋体"/>
                <w:b/>
                <w:bCs/>
                <w:sz w:val="28"/>
                <w:szCs w:val="28"/>
              </w:rPr>
            </w:pPr>
          </w:p>
        </w:tc>
        <w:tc>
          <w:tcPr>
            <w:tcW w:w="1065" w:type="dxa"/>
            <w:vMerge/>
            <w:tcBorders>
              <w:right w:val="single" w:sz="4" w:space="0" w:color="auto"/>
            </w:tcBorders>
            <w:vAlign w:val="center"/>
          </w:tcPr>
          <w:p w:rsidR="00FF4CCE" w:rsidRPr="00FF4CCE" w:rsidRDefault="00FF4CCE" w:rsidP="00FF4CCE">
            <w:pPr>
              <w:widowControl/>
              <w:textAlignment w:val="center"/>
              <w:rPr>
                <w:rFonts w:ascii="宋体" w:eastAsia="宋体" w:hAnsi="宋体" w:cs="宋体"/>
                <w:b/>
                <w:bCs/>
                <w:sz w:val="28"/>
                <w:szCs w:val="28"/>
              </w:rPr>
            </w:pPr>
          </w:p>
        </w:tc>
        <w:tc>
          <w:tcPr>
            <w:tcW w:w="1365" w:type="dxa"/>
            <w:vMerge/>
            <w:tcBorders>
              <w:left w:val="single" w:sz="4" w:space="0" w:color="auto"/>
              <w:right w:val="single" w:sz="4" w:space="0" w:color="auto"/>
            </w:tcBorders>
            <w:vAlign w:val="bottom"/>
          </w:tcPr>
          <w:p w:rsidR="00FF4CCE" w:rsidRPr="00FF4CCE" w:rsidRDefault="00FF4CCE" w:rsidP="00FF4CCE">
            <w:pPr>
              <w:widowControl/>
              <w:jc w:val="left"/>
              <w:textAlignment w:val="bottom"/>
              <w:rPr>
                <w:rFonts w:ascii="宋体" w:eastAsia="宋体" w:hAnsi="宋体" w:cs="宋体"/>
                <w:b/>
                <w:bCs/>
                <w:sz w:val="28"/>
                <w:szCs w:val="28"/>
              </w:rPr>
            </w:pPr>
          </w:p>
        </w:tc>
        <w:tc>
          <w:tcPr>
            <w:tcW w:w="1111" w:type="dxa"/>
            <w:vMerge/>
            <w:tcBorders>
              <w:left w:val="single" w:sz="4" w:space="0" w:color="auto"/>
            </w:tcBorders>
            <w:vAlign w:val="center"/>
          </w:tcPr>
          <w:p w:rsidR="00FF4CCE" w:rsidRPr="00FF4CCE" w:rsidRDefault="00FF4CCE" w:rsidP="00FF4CCE">
            <w:pPr>
              <w:jc w:val="center"/>
              <w:rPr>
                <w:rFonts w:ascii="宋体" w:eastAsia="宋体" w:hAnsi="宋体" w:cs="宋体"/>
                <w:b/>
                <w:bCs/>
                <w:sz w:val="28"/>
                <w:szCs w:val="28"/>
              </w:rPr>
            </w:pPr>
          </w:p>
        </w:tc>
      </w:tr>
      <w:tr w:rsidR="00FF4CCE" w:rsidRPr="00FF4CCE" w:rsidTr="002A2269">
        <w:trPr>
          <w:trHeight w:val="584"/>
        </w:trPr>
        <w:tc>
          <w:tcPr>
            <w:tcW w:w="2190" w:type="dxa"/>
          </w:tcPr>
          <w:p w:rsidR="00FF4CCE" w:rsidRPr="00FF4CCE" w:rsidRDefault="00FF4CCE" w:rsidP="00FF4CCE">
            <w:pPr>
              <w:jc w:val="center"/>
              <w:rPr>
                <w:rFonts w:ascii="Times New Roman" w:eastAsia="等线" w:hAnsi="Times New Roman" w:cs="Times New Roman"/>
                <w:sz w:val="24"/>
                <w:szCs w:val="24"/>
              </w:rPr>
            </w:pPr>
            <w:r w:rsidRPr="00FF4CCE">
              <w:rPr>
                <w:rFonts w:ascii="Times New Roman" w:eastAsia="等线" w:hAnsi="Times New Roman" w:cs="Times New Roman" w:hint="eastAsia"/>
                <w:sz w:val="24"/>
                <w:szCs w:val="24"/>
              </w:rPr>
              <w:t>聚天门冬</w:t>
            </w:r>
          </w:p>
          <w:p w:rsidR="00FF4CCE" w:rsidRPr="00FF4CCE" w:rsidRDefault="00FF4CCE" w:rsidP="00FF4CCE">
            <w:pPr>
              <w:jc w:val="center"/>
              <w:rPr>
                <w:rFonts w:ascii="宋体" w:eastAsia="宋体" w:hAnsi="宋体" w:cs="宋体"/>
                <w:b/>
                <w:bCs/>
                <w:sz w:val="24"/>
                <w:szCs w:val="24"/>
              </w:rPr>
            </w:pPr>
            <w:proofErr w:type="gramStart"/>
            <w:r w:rsidRPr="00FF4CCE">
              <w:rPr>
                <w:rFonts w:ascii="Times New Roman" w:eastAsia="等线" w:hAnsi="Times New Roman" w:cs="Times New Roman" w:hint="eastAsia"/>
                <w:sz w:val="24"/>
                <w:szCs w:val="24"/>
              </w:rPr>
              <w:t>耐候面涂</w:t>
            </w:r>
            <w:proofErr w:type="gramEnd"/>
          </w:p>
        </w:tc>
        <w:tc>
          <w:tcPr>
            <w:tcW w:w="1035" w:type="dxa"/>
          </w:tcPr>
          <w:p w:rsidR="00FF4CCE" w:rsidRPr="00FF4CCE" w:rsidRDefault="00FF4CCE" w:rsidP="00FF4CCE">
            <w:pPr>
              <w:jc w:val="center"/>
              <w:rPr>
                <w:rFonts w:ascii="宋体" w:eastAsia="宋体" w:hAnsi="宋体" w:cs="宋体"/>
                <w:b/>
                <w:bCs/>
                <w:sz w:val="28"/>
                <w:szCs w:val="28"/>
              </w:rPr>
            </w:pPr>
          </w:p>
        </w:tc>
        <w:tc>
          <w:tcPr>
            <w:tcW w:w="1492" w:type="dxa"/>
          </w:tcPr>
          <w:p w:rsidR="00FF4CCE" w:rsidRPr="00FF4CCE" w:rsidRDefault="00FF4CCE" w:rsidP="00FF4CCE">
            <w:pPr>
              <w:jc w:val="center"/>
              <w:rPr>
                <w:rFonts w:ascii="等线" w:eastAsia="等线" w:hAnsi="等线" w:cs="Times New Roman"/>
                <w:sz w:val="24"/>
                <w:szCs w:val="24"/>
              </w:rPr>
            </w:pPr>
            <w:r w:rsidRPr="00FF4CCE">
              <w:rPr>
                <w:rFonts w:ascii="等线" w:eastAsia="等线" w:hAnsi="等线" w:cs="Times New Roman" w:hint="eastAsia"/>
                <w:sz w:val="24"/>
                <w:szCs w:val="24"/>
              </w:rPr>
              <w:t>耐候耐</w:t>
            </w:r>
          </w:p>
          <w:p w:rsidR="00FF4CCE" w:rsidRPr="00FF4CCE" w:rsidRDefault="00FF4CCE" w:rsidP="00FF4CCE">
            <w:pPr>
              <w:jc w:val="center"/>
              <w:rPr>
                <w:rFonts w:ascii="宋体" w:eastAsia="宋体" w:hAnsi="宋体" w:cs="宋体"/>
                <w:b/>
                <w:bCs/>
                <w:sz w:val="28"/>
                <w:szCs w:val="28"/>
              </w:rPr>
            </w:pPr>
            <w:r w:rsidRPr="00FF4CCE">
              <w:rPr>
                <w:rFonts w:ascii="等线" w:eastAsia="等线" w:hAnsi="等线" w:cs="Times New Roman" w:hint="eastAsia"/>
                <w:sz w:val="24"/>
                <w:szCs w:val="24"/>
              </w:rPr>
              <w:t>紫外线</w:t>
            </w:r>
          </w:p>
        </w:tc>
        <w:tc>
          <w:tcPr>
            <w:tcW w:w="1125" w:type="dxa"/>
            <w:tcBorders>
              <w:top w:val="single" w:sz="4" w:space="0" w:color="auto"/>
              <w:bottom w:val="single" w:sz="4" w:space="0" w:color="auto"/>
            </w:tcBorders>
            <w:vAlign w:val="center"/>
          </w:tcPr>
          <w:p w:rsidR="00FF4CCE" w:rsidRPr="00FF4CCE" w:rsidRDefault="00FF4CCE" w:rsidP="00FF4CCE">
            <w:pPr>
              <w:jc w:val="center"/>
              <w:rPr>
                <w:rFonts w:ascii="宋体" w:eastAsia="宋体" w:hAnsi="宋体" w:cs="宋体"/>
                <w:b/>
                <w:bCs/>
                <w:sz w:val="28"/>
                <w:szCs w:val="28"/>
              </w:rPr>
            </w:pPr>
          </w:p>
        </w:tc>
        <w:tc>
          <w:tcPr>
            <w:tcW w:w="1065" w:type="dxa"/>
            <w:vMerge/>
            <w:tcBorders>
              <w:bottom w:val="single" w:sz="4" w:space="0" w:color="auto"/>
              <w:right w:val="single" w:sz="4" w:space="0" w:color="auto"/>
            </w:tcBorders>
            <w:vAlign w:val="center"/>
          </w:tcPr>
          <w:p w:rsidR="00FF4CCE" w:rsidRPr="00FF4CCE" w:rsidRDefault="00FF4CCE" w:rsidP="00FF4CCE">
            <w:pPr>
              <w:widowControl/>
              <w:textAlignment w:val="center"/>
              <w:rPr>
                <w:rFonts w:ascii="宋体" w:eastAsia="宋体" w:hAnsi="宋体" w:cs="宋体"/>
                <w:b/>
                <w:bCs/>
                <w:sz w:val="28"/>
                <w:szCs w:val="28"/>
              </w:rPr>
            </w:pPr>
          </w:p>
        </w:tc>
        <w:tc>
          <w:tcPr>
            <w:tcW w:w="1365" w:type="dxa"/>
            <w:vMerge/>
            <w:tcBorders>
              <w:left w:val="single" w:sz="4" w:space="0" w:color="auto"/>
              <w:bottom w:val="single" w:sz="4" w:space="0" w:color="auto"/>
              <w:right w:val="single" w:sz="4" w:space="0" w:color="auto"/>
            </w:tcBorders>
            <w:vAlign w:val="bottom"/>
          </w:tcPr>
          <w:p w:rsidR="00FF4CCE" w:rsidRPr="00FF4CCE" w:rsidRDefault="00FF4CCE" w:rsidP="00FF4CCE">
            <w:pPr>
              <w:widowControl/>
              <w:jc w:val="left"/>
              <w:textAlignment w:val="bottom"/>
              <w:rPr>
                <w:rFonts w:ascii="宋体" w:eastAsia="宋体" w:hAnsi="宋体" w:cs="宋体"/>
                <w:b/>
                <w:bCs/>
                <w:sz w:val="28"/>
                <w:szCs w:val="28"/>
              </w:rPr>
            </w:pPr>
          </w:p>
        </w:tc>
        <w:tc>
          <w:tcPr>
            <w:tcW w:w="1111" w:type="dxa"/>
            <w:vMerge/>
            <w:tcBorders>
              <w:left w:val="single" w:sz="4" w:space="0" w:color="auto"/>
            </w:tcBorders>
            <w:vAlign w:val="center"/>
          </w:tcPr>
          <w:p w:rsidR="00FF4CCE" w:rsidRPr="00FF4CCE" w:rsidRDefault="00FF4CCE" w:rsidP="00FF4CCE">
            <w:pPr>
              <w:jc w:val="center"/>
              <w:rPr>
                <w:rFonts w:ascii="宋体" w:eastAsia="宋体" w:hAnsi="宋体" w:cs="宋体"/>
                <w:b/>
                <w:bCs/>
                <w:sz w:val="28"/>
                <w:szCs w:val="28"/>
              </w:rPr>
            </w:pPr>
          </w:p>
        </w:tc>
      </w:tr>
      <w:tr w:rsidR="00FF4CCE" w:rsidRPr="00FF4CCE" w:rsidTr="002A2269">
        <w:trPr>
          <w:trHeight w:val="307"/>
        </w:trPr>
        <w:tc>
          <w:tcPr>
            <w:tcW w:w="9383" w:type="dxa"/>
            <w:gridSpan w:val="7"/>
            <w:vAlign w:val="center"/>
          </w:tcPr>
          <w:p w:rsidR="00FF4CCE" w:rsidRPr="00FF4CCE" w:rsidRDefault="00FF4CCE" w:rsidP="00FF4CCE">
            <w:pPr>
              <w:ind w:left="562" w:hangingChars="200" w:hanging="562"/>
              <w:jc w:val="left"/>
              <w:rPr>
                <w:rFonts w:ascii="宋体" w:eastAsia="宋体" w:hAnsi="宋体" w:cs="宋体"/>
                <w:b/>
                <w:bCs/>
                <w:sz w:val="28"/>
                <w:szCs w:val="28"/>
              </w:rPr>
            </w:pPr>
            <w:r w:rsidRPr="00FF4CCE">
              <w:rPr>
                <w:rFonts w:ascii="宋体" w:eastAsia="宋体" w:hAnsi="宋体" w:cs="宋体" w:hint="eastAsia"/>
                <w:b/>
                <w:bCs/>
                <w:sz w:val="28"/>
                <w:szCs w:val="28"/>
              </w:rPr>
              <w:t>备注：本报价单价，恩</w:t>
            </w:r>
            <w:proofErr w:type="gramStart"/>
            <w:r w:rsidRPr="00FF4CCE">
              <w:rPr>
                <w:rFonts w:ascii="宋体" w:eastAsia="宋体" w:hAnsi="宋体" w:cs="宋体" w:hint="eastAsia"/>
                <w:b/>
                <w:bCs/>
                <w:sz w:val="28"/>
                <w:szCs w:val="28"/>
              </w:rPr>
              <w:t>缔</w:t>
            </w:r>
            <w:proofErr w:type="gramEnd"/>
            <w:r w:rsidRPr="00FF4CCE">
              <w:rPr>
                <w:rFonts w:ascii="宋体" w:eastAsia="宋体" w:hAnsi="宋体" w:cs="宋体" w:hint="eastAsia"/>
                <w:b/>
                <w:bCs/>
                <w:sz w:val="28"/>
                <w:szCs w:val="28"/>
              </w:rPr>
              <w:t>阳光品牌。含税、人工、材料、税金、脚手架、措施费、文明施工费等辅助费用。整体维修，质保三十年，终身维护。</w:t>
            </w:r>
          </w:p>
          <w:p w:rsidR="00FF4CCE" w:rsidRPr="00FF4CCE" w:rsidRDefault="00FF4CCE" w:rsidP="00FF4CCE">
            <w:pPr>
              <w:ind w:firstLineChars="200" w:firstLine="562"/>
              <w:jc w:val="left"/>
              <w:rPr>
                <w:rFonts w:ascii="宋体" w:eastAsia="宋体" w:hAnsi="宋体" w:cs="宋体"/>
                <w:b/>
                <w:bCs/>
                <w:sz w:val="28"/>
                <w:szCs w:val="28"/>
              </w:rPr>
            </w:pPr>
            <w:r w:rsidRPr="00FF4CCE">
              <w:rPr>
                <w:rFonts w:ascii="宋体" w:eastAsia="宋体" w:hAnsi="宋体" w:cs="宋体" w:hint="eastAsia"/>
                <w:b/>
                <w:bCs/>
                <w:sz w:val="28"/>
                <w:szCs w:val="28"/>
              </w:rPr>
              <w:t>局部维修，可能导致遗漏，会造成二次维修。</w:t>
            </w:r>
          </w:p>
        </w:tc>
      </w:tr>
    </w:tbl>
    <w:p w:rsidR="00FF4CCE" w:rsidRPr="00FF4CCE" w:rsidRDefault="00FF4CCE" w:rsidP="00FF4CCE">
      <w:pPr>
        <w:rPr>
          <w:rFonts w:ascii="宋体" w:eastAsia="宋体" w:hAnsi="宋体" w:cs="宋体"/>
          <w:b/>
          <w:bCs/>
          <w:sz w:val="28"/>
          <w:szCs w:val="28"/>
        </w:rPr>
      </w:pPr>
      <w:r w:rsidRPr="00FF4CCE">
        <w:rPr>
          <w:rFonts w:ascii="宋体" w:eastAsia="宋体" w:hAnsi="宋体" w:cs="宋体" w:hint="eastAsia"/>
          <w:b/>
          <w:bCs/>
          <w:sz w:val="28"/>
          <w:szCs w:val="28"/>
        </w:rPr>
        <w:t xml:space="preserve">                               </w:t>
      </w:r>
    </w:p>
    <w:p w:rsidR="00FF4CCE" w:rsidRPr="00FF4CCE" w:rsidRDefault="00FF4CCE" w:rsidP="00FF4CCE"/>
    <w:sectPr w:rsidR="00FF4CCE" w:rsidRPr="00FF4CCE" w:rsidSect="000D77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A96" w:rsidRDefault="00915A96" w:rsidP="00FF4CCE">
      <w:r>
        <w:separator/>
      </w:r>
    </w:p>
  </w:endnote>
  <w:endnote w:type="continuationSeparator" w:id="0">
    <w:p w:rsidR="00915A96" w:rsidRDefault="00915A96" w:rsidP="00FF4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A96" w:rsidRDefault="00915A96" w:rsidP="00FF4CCE">
      <w:r>
        <w:separator/>
      </w:r>
    </w:p>
  </w:footnote>
  <w:footnote w:type="continuationSeparator" w:id="0">
    <w:p w:rsidR="00915A96" w:rsidRDefault="00915A96" w:rsidP="00FF4C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7228"/>
    <w:multiLevelType w:val="multilevel"/>
    <w:tmpl w:val="06AB7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873835"/>
    <w:multiLevelType w:val="multilevel"/>
    <w:tmpl w:val="1F87383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FE1841"/>
    <w:multiLevelType w:val="multilevel"/>
    <w:tmpl w:val="38FE184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D993C1"/>
    <w:multiLevelType w:val="singleLevel"/>
    <w:tmpl w:val="54D993C1"/>
    <w:lvl w:ilvl="0">
      <w:start w:val="1"/>
      <w:numFmt w:val="decimal"/>
      <w:lvlText w:val="%1)"/>
      <w:lvlJc w:val="left"/>
      <w:pPr>
        <w:tabs>
          <w:tab w:val="left" w:pos="425"/>
        </w:tabs>
        <w:ind w:left="425" w:hanging="425"/>
      </w:pPr>
      <w:rPr>
        <w:rFonts w:hint="default"/>
      </w:rPr>
    </w:lvl>
  </w:abstractNum>
  <w:abstractNum w:abstractNumId="4">
    <w:nsid w:val="6A3B26A2"/>
    <w:multiLevelType w:val="multilevel"/>
    <w:tmpl w:val="6A3B26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4CCE"/>
    <w:rsid w:val="000D770A"/>
    <w:rsid w:val="00456D87"/>
    <w:rsid w:val="006A3B1A"/>
    <w:rsid w:val="00813D74"/>
    <w:rsid w:val="00915A96"/>
    <w:rsid w:val="00BB0904"/>
    <w:rsid w:val="00FF4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C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4C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4CCE"/>
    <w:rPr>
      <w:sz w:val="18"/>
      <w:szCs w:val="18"/>
    </w:rPr>
  </w:style>
  <w:style w:type="paragraph" w:styleId="a4">
    <w:name w:val="footer"/>
    <w:basedOn w:val="a"/>
    <w:link w:val="Char0"/>
    <w:uiPriority w:val="99"/>
    <w:semiHidden/>
    <w:unhideWhenUsed/>
    <w:rsid w:val="00FF4C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4CC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2021-09-22T13:49:00Z</dcterms:created>
  <dcterms:modified xsi:type="dcterms:W3CDTF">2021-09-22T13:54:00Z</dcterms:modified>
</cp:coreProperties>
</file>