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南通工贸技师学院</w:t>
      </w:r>
    </w:p>
    <w:p w:rsidR="000416C2" w:rsidRDefault="00992657" w:rsidP="000416C2">
      <w:pPr>
        <w:widowControl/>
        <w:shd w:val="clear" w:color="auto" w:fill="FFFFFF"/>
        <w:spacing w:line="380"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食堂彩钢瓦屋面维修</w:t>
      </w:r>
      <w:r w:rsidR="00F9216F">
        <w:rPr>
          <w:rFonts w:ascii="仿宋_GB2312" w:eastAsia="仿宋_GB2312" w:hAnsi="宋体" w:cs="Arial" w:hint="eastAsia"/>
          <w:b/>
          <w:bCs/>
          <w:color w:val="333333"/>
          <w:kern w:val="0"/>
          <w:sz w:val="40"/>
          <w:szCs w:val="40"/>
        </w:rPr>
        <w:t>工程</w:t>
      </w:r>
      <w:r w:rsidR="000416C2">
        <w:rPr>
          <w:rFonts w:ascii="仿宋_GB2312" w:eastAsia="仿宋_GB2312" w:hAnsi="宋体" w:cs="Arial" w:hint="eastAsia"/>
          <w:b/>
          <w:bCs/>
          <w:color w:val="333333"/>
          <w:kern w:val="0"/>
          <w:sz w:val="40"/>
          <w:szCs w:val="40"/>
        </w:rPr>
        <w:t>标书</w:t>
      </w:r>
    </w:p>
    <w:p w:rsidR="000416C2" w:rsidRDefault="000416C2" w:rsidP="000416C2">
      <w:pPr>
        <w:widowControl/>
        <w:shd w:val="clear" w:color="auto" w:fill="FFFFFF"/>
        <w:spacing w:line="315" w:lineRule="atLeast"/>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30"/>
          <w:szCs w:val="30"/>
        </w:rPr>
        <w:t>南通工贸技师学院</w:t>
      </w:r>
      <w:r>
        <w:rPr>
          <w:rFonts w:ascii="仿宋_GB2312" w:eastAsia="仿宋_GB2312" w:hAnsi="宋体" w:cs="Arial" w:hint="eastAsia"/>
          <w:color w:val="333333"/>
          <w:kern w:val="0"/>
          <w:sz w:val="28"/>
          <w:szCs w:val="28"/>
        </w:rPr>
        <w:t>（以下简称招标人）对以下项目拟用招标方式组织采购。欢迎符合资格的单位（以下简称投标人）参加招标，现公告如下：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招标文件编号：</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一、项目名称：</w:t>
      </w:r>
      <w:r w:rsidR="00992657">
        <w:rPr>
          <w:rFonts w:ascii="仿宋_GB2312" w:eastAsia="仿宋_GB2312" w:hAnsi="宋体" w:cs="Arial" w:hint="eastAsia"/>
          <w:color w:val="333333"/>
          <w:kern w:val="0"/>
          <w:sz w:val="28"/>
          <w:szCs w:val="28"/>
        </w:rPr>
        <w:t>食堂彩钢瓦屋面维修</w:t>
      </w:r>
      <w:r w:rsidR="0091141E">
        <w:rPr>
          <w:rFonts w:ascii="仿宋_GB2312" w:eastAsia="仿宋_GB2312" w:hAnsi="宋体" w:cs="Arial" w:hint="eastAsia"/>
          <w:color w:val="333333"/>
          <w:kern w:val="0"/>
          <w:sz w:val="28"/>
          <w:szCs w:val="28"/>
        </w:rPr>
        <w:t>工程</w:t>
      </w:r>
      <w:r>
        <w:rPr>
          <w:rFonts w:ascii="仿宋_GB2312" w:eastAsia="仿宋_GB2312" w:hAnsi="宋体" w:cs="Arial" w:hint="eastAsia"/>
          <w:color w:val="333333"/>
          <w:kern w:val="0"/>
          <w:sz w:val="28"/>
          <w:szCs w:val="28"/>
        </w:rPr>
        <w:t>。</w:t>
      </w:r>
    </w:p>
    <w:p w:rsidR="000416C2" w:rsidRDefault="000416C2" w:rsidP="000416C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二、项目要求：</w:t>
      </w:r>
    </w:p>
    <w:p w:rsidR="00F9216F" w:rsidRPr="00F9216F" w:rsidRDefault="00992657" w:rsidP="000416C2">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bCs/>
          <w:color w:val="333333"/>
          <w:kern w:val="0"/>
          <w:sz w:val="28"/>
          <w:szCs w:val="28"/>
        </w:rPr>
        <w:t>拆除并跟换彩钢瓦190平方米，另作金属面环氧漆薄型3遍。</w:t>
      </w:r>
    </w:p>
    <w:p w:rsidR="000416C2" w:rsidRDefault="000416C2" w:rsidP="000416C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三、来院看现场。</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具体位置及要求现场查看。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四、投标人要求</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（一）投标人必须是在中华人民共和国境内注册的独立法人，必须具有建筑安装资质，具有独立签订合同的权利，具有圆满履行合同的能力。提供有效的企业法人营业执照、组织机构代码税务登记证。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（二）投标时交纳保证金（</w:t>
      </w:r>
      <w:r>
        <w:rPr>
          <w:rFonts w:ascii="Arial" w:eastAsia="宋体" w:hAnsi="Arial" w:cs="Arial" w:hint="eastAsia"/>
          <w:color w:val="333333"/>
          <w:kern w:val="0"/>
          <w:sz w:val="28"/>
          <w:szCs w:val="28"/>
        </w:rPr>
        <w:t>待定）交</w:t>
      </w:r>
      <w:r>
        <w:rPr>
          <w:rFonts w:ascii="仿宋_GB2312" w:eastAsia="仿宋_GB2312" w:hAnsi="宋体" w:cs="Arial" w:hint="eastAsia"/>
          <w:color w:val="333333"/>
          <w:kern w:val="0"/>
          <w:sz w:val="28"/>
          <w:szCs w:val="28"/>
        </w:rPr>
        <w:t>至我校招标小组。未中标人保证金在评标结束后五个工作日内无息退回；中标人的保证金在项目验收付款后无息退回。</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（三）无论投标结果如何，投标人自行承担投标发生的所有费用。</w:t>
      </w:r>
    </w:p>
    <w:p w:rsidR="000416C2" w:rsidRDefault="000416C2" w:rsidP="000416C2">
      <w:pPr>
        <w:widowControl/>
        <w:shd w:val="clear" w:color="auto" w:fill="FFFFFF"/>
        <w:spacing w:line="40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五、投标文件编制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投标人应仔细阅读招标文件的所有内容，按招标文件的下列要求编制投标文件。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（一）投标文件应包括下列内容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投标文件分两个部分，第一个部分：  1、投标人资质证明文件复印件（加盖单位公章），包括营业执照、税务登记证等。</w:t>
      </w: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．递交相关质量保证承诺、服务承诺书及服务责任人。</w:t>
      </w: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．投标人认为需加以补充或说明的其它内容。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Arial" w:eastAsia="宋体" w:hAnsi="Arial" w:cs="Arial" w:hint="eastAsia"/>
          <w:color w:val="333333"/>
          <w:kern w:val="0"/>
          <w:sz w:val="28"/>
          <w:szCs w:val="28"/>
        </w:rPr>
        <w:t>第二个部分：</w:t>
      </w:r>
      <w:r>
        <w:rPr>
          <w:rFonts w:ascii="仿宋_GB2312" w:eastAsia="仿宋_GB2312" w:hAnsi="宋体" w:cs="Arial" w:hint="eastAsia"/>
          <w:color w:val="333333"/>
          <w:kern w:val="0"/>
          <w:sz w:val="28"/>
          <w:szCs w:val="28"/>
        </w:rPr>
        <w:t>投标报价单，报价应包括本项目的全部费用（含一切必须有辅助材料费用）及相关服务费等。</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（二）资格材料分为正本一份，副本五份，并注明</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正本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和</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副本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字样。正本与副本如有差异，以正本为准。报价单单独密封并在封签处加盖单位公章.</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（三）投标文件不允许有加行、涂改，补充、修改。</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六、投标文件递交</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xml:space="preserve">（一）投标截止时间：2015年  7月 </w:t>
      </w:r>
      <w:r w:rsidR="00BA5C0A">
        <w:rPr>
          <w:rFonts w:ascii="仿宋_GB2312" w:eastAsia="仿宋_GB2312" w:hAnsi="宋体" w:cs="Arial" w:hint="eastAsia"/>
          <w:color w:val="333333"/>
          <w:kern w:val="0"/>
          <w:sz w:val="28"/>
          <w:szCs w:val="28"/>
        </w:rPr>
        <w:t>13</w:t>
      </w:r>
      <w:r>
        <w:rPr>
          <w:rFonts w:ascii="仿宋_GB2312" w:eastAsia="仿宋_GB2312" w:hAnsi="宋体" w:cs="Arial" w:hint="eastAsia"/>
          <w:color w:val="333333"/>
          <w:kern w:val="0"/>
          <w:sz w:val="28"/>
          <w:szCs w:val="28"/>
        </w:rPr>
        <w:t>日上午10时前。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（二）递交投标文件地点：南通工贸技师学院综合楼901（振兴东路</w:t>
      </w:r>
      <w:r>
        <w:rPr>
          <w:rFonts w:ascii="Arial" w:eastAsia="宋体" w:hAnsi="Arial" w:cs="Arial"/>
          <w:color w:val="333333"/>
          <w:kern w:val="0"/>
          <w:sz w:val="28"/>
          <w:szCs w:val="28"/>
        </w:rPr>
        <w:t>296</w:t>
      </w:r>
      <w:r>
        <w:rPr>
          <w:rFonts w:ascii="仿宋_GB2312" w:eastAsia="仿宋_GB2312" w:hAnsi="宋体" w:cs="Arial" w:hint="eastAsia"/>
          <w:color w:val="333333"/>
          <w:kern w:val="0"/>
          <w:sz w:val="28"/>
          <w:szCs w:val="28"/>
        </w:rPr>
        <w:t>号）</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（三）联系人及电话：石先生  89193892</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七、开标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（一）开标时间：    年   月  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（二）开标地点：另定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八、评标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（一）根据招标项目特点，由学院招标小组进行评标。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（二）评标工作的基本准则。</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lastRenderedPageBreak/>
        <w:t>1.</w:t>
      </w:r>
      <w:r>
        <w:rPr>
          <w:rFonts w:ascii="仿宋_GB2312" w:eastAsia="仿宋_GB2312" w:hAnsi="宋体" w:cs="Arial" w:hint="eastAsia"/>
          <w:color w:val="333333"/>
          <w:kern w:val="0"/>
          <w:sz w:val="28"/>
          <w:szCs w:val="28"/>
        </w:rPr>
        <w:t>贯彻执行国家有关法律、法规，维护国家利益；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保护招投标人合法权益，最大限度地实现招投标人的利益；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客观、公正、公开地对待所有投标人；</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4.</w:t>
      </w:r>
      <w:r>
        <w:rPr>
          <w:rFonts w:ascii="仿宋_GB2312" w:eastAsia="仿宋_GB2312" w:hAnsi="宋体" w:cs="Arial" w:hint="eastAsia"/>
          <w:color w:val="333333"/>
          <w:kern w:val="0"/>
          <w:sz w:val="28"/>
          <w:szCs w:val="28"/>
        </w:rPr>
        <w:t>评标小组成员对其评审意见承担责任；</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5.</w:t>
      </w:r>
      <w:r>
        <w:rPr>
          <w:rFonts w:ascii="仿宋_GB2312" w:eastAsia="仿宋_GB2312" w:hAnsi="宋体" w:cs="Arial" w:hint="eastAsia"/>
          <w:color w:val="333333"/>
          <w:kern w:val="0"/>
          <w:sz w:val="28"/>
          <w:szCs w:val="28"/>
        </w:rPr>
        <w:t>投标人不得以任何形式干扰评标活动，否则废除其投标书。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（三）评标方法和程序</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．评标小组先集体审查投标文件，看是否与招标文件的所有实质性条款、条件和规定相符。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与各投标人分别进行谈判，并要求所有继续参加谈判的供应商在规定时间内提交最后报价。在各投标人送达样品符合或超过招标人标准的条件下，采用价格单因素评标法。谈判小组在提交最后报价的投标人中，根据质量和服务均能满足采购文件实质性响应要求且最后报价最低的原则确定中标单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（四）保密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评标小组成员名单保密。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九、中标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（一）中标通知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lastRenderedPageBreak/>
        <w:t>1.</w:t>
      </w:r>
      <w:r>
        <w:rPr>
          <w:rFonts w:ascii="仿宋_GB2312" w:eastAsia="仿宋_GB2312" w:hAnsi="宋体" w:cs="Arial" w:hint="eastAsia"/>
          <w:color w:val="333333"/>
          <w:kern w:val="0"/>
          <w:sz w:val="28"/>
          <w:szCs w:val="28"/>
        </w:rPr>
        <w:t>评标结束确定中标后，招标人发中标通知书将告知中标的投标人并签订合同。</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招标人无须向未中标的投标人解释原因，也不退还投标文件。</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未中标的其他投标人招标人不再另行通知。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（二）履约保证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投标人不得串通投标，否则其投标书视为无效标书。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中标人不得转让中标项目，否则将失去取得合同的资格。</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（三）合同签订</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中标人从收到中标通知的五日内与招标人签订合同，合同主要条款见招标书项目要求主要内容。</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招标文件、中标人的投标文件等均为签订合同的依据。</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其它相关事宜另行约定。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十、投标文件有效期</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中标人的投标文件具有与合同相同的有效期。其它投标文件在招标人与中标的投标人签订合同后，自然失效。</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 xml:space="preserve">                      南通工贸技师学院</w:t>
      </w:r>
    </w:p>
    <w:p w:rsidR="000416C2" w:rsidRDefault="000416C2" w:rsidP="000416C2">
      <w:pPr>
        <w:widowControl/>
        <w:shd w:val="clear" w:color="auto" w:fill="FFFFFF"/>
        <w:wordWrap w:val="0"/>
        <w:spacing w:line="380" w:lineRule="atLeast"/>
        <w:ind w:right="700"/>
        <w:jc w:val="righ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xml:space="preserve">2015年 </w:t>
      </w:r>
      <w:r w:rsidR="00866B94">
        <w:rPr>
          <w:rFonts w:ascii="仿宋_GB2312" w:eastAsia="仿宋_GB2312" w:hAnsi="宋体" w:cs="Arial" w:hint="eastAsia"/>
          <w:color w:val="333333"/>
          <w:kern w:val="0"/>
          <w:sz w:val="28"/>
          <w:szCs w:val="28"/>
        </w:rPr>
        <w:t>7</w:t>
      </w:r>
      <w:r>
        <w:rPr>
          <w:rFonts w:ascii="仿宋_GB2312" w:eastAsia="仿宋_GB2312" w:hAnsi="宋体" w:cs="Arial" w:hint="eastAsia"/>
          <w:color w:val="333333"/>
          <w:kern w:val="0"/>
          <w:sz w:val="28"/>
          <w:szCs w:val="28"/>
        </w:rPr>
        <w:t xml:space="preserve"> 月</w:t>
      </w:r>
      <w:r w:rsidR="00866B94">
        <w:rPr>
          <w:rFonts w:ascii="仿宋_GB2312" w:eastAsia="仿宋_GB2312" w:hAnsi="宋体" w:cs="Arial" w:hint="eastAsia"/>
          <w:color w:val="333333"/>
          <w:kern w:val="0"/>
          <w:sz w:val="28"/>
          <w:szCs w:val="28"/>
        </w:rPr>
        <w:t>3</w:t>
      </w:r>
      <w:r>
        <w:rPr>
          <w:rFonts w:ascii="仿宋_GB2312" w:eastAsia="仿宋_GB2312" w:hAnsi="宋体" w:cs="Arial" w:hint="eastAsia"/>
          <w:color w:val="333333"/>
          <w:kern w:val="0"/>
          <w:sz w:val="28"/>
          <w:szCs w:val="28"/>
        </w:rPr>
        <w:t xml:space="preserve">  日</w:t>
      </w:r>
    </w:p>
    <w:p w:rsidR="000416C2" w:rsidRDefault="000416C2" w:rsidP="000416C2"/>
    <w:p w:rsidR="00AC4305" w:rsidRPr="000416C2" w:rsidRDefault="00AC4305" w:rsidP="000416C2"/>
    <w:sectPr w:rsidR="00AC4305" w:rsidRPr="000416C2" w:rsidSect="00AC4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21A" w:rsidRDefault="0007621A" w:rsidP="00371558">
      <w:r>
        <w:separator/>
      </w:r>
    </w:p>
  </w:endnote>
  <w:endnote w:type="continuationSeparator" w:id="1">
    <w:p w:rsidR="0007621A" w:rsidRDefault="0007621A" w:rsidP="00371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21A" w:rsidRDefault="0007621A" w:rsidP="00371558">
      <w:r>
        <w:separator/>
      </w:r>
    </w:p>
  </w:footnote>
  <w:footnote w:type="continuationSeparator" w:id="1">
    <w:p w:rsidR="0007621A" w:rsidRDefault="0007621A" w:rsidP="00371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F22"/>
    <w:rsid w:val="000416C2"/>
    <w:rsid w:val="00047F2C"/>
    <w:rsid w:val="0007621A"/>
    <w:rsid w:val="000B7FCF"/>
    <w:rsid w:val="00280815"/>
    <w:rsid w:val="002B5F22"/>
    <w:rsid w:val="00371558"/>
    <w:rsid w:val="00377D83"/>
    <w:rsid w:val="005E598B"/>
    <w:rsid w:val="005E5AFE"/>
    <w:rsid w:val="005F2C68"/>
    <w:rsid w:val="0079308F"/>
    <w:rsid w:val="00822103"/>
    <w:rsid w:val="00866B94"/>
    <w:rsid w:val="0091141E"/>
    <w:rsid w:val="00992657"/>
    <w:rsid w:val="00A152C1"/>
    <w:rsid w:val="00AC4305"/>
    <w:rsid w:val="00B32332"/>
    <w:rsid w:val="00B87D46"/>
    <w:rsid w:val="00BA5C0A"/>
    <w:rsid w:val="00CF5A25"/>
    <w:rsid w:val="00DA0A48"/>
    <w:rsid w:val="00E574F9"/>
    <w:rsid w:val="00EB3A6E"/>
    <w:rsid w:val="00F92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5F22"/>
  </w:style>
  <w:style w:type="paragraph" w:styleId="a3">
    <w:name w:val="header"/>
    <w:basedOn w:val="a"/>
    <w:link w:val="Char"/>
    <w:uiPriority w:val="99"/>
    <w:semiHidden/>
    <w:unhideWhenUsed/>
    <w:rsid w:val="00371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558"/>
    <w:rPr>
      <w:sz w:val="18"/>
      <w:szCs w:val="18"/>
    </w:rPr>
  </w:style>
  <w:style w:type="paragraph" w:styleId="a4">
    <w:name w:val="footer"/>
    <w:basedOn w:val="a"/>
    <w:link w:val="Char0"/>
    <w:uiPriority w:val="99"/>
    <w:semiHidden/>
    <w:unhideWhenUsed/>
    <w:rsid w:val="00371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558"/>
    <w:rPr>
      <w:sz w:val="18"/>
      <w:szCs w:val="18"/>
    </w:rPr>
  </w:style>
</w:styles>
</file>

<file path=word/webSettings.xml><?xml version="1.0" encoding="utf-8"?>
<w:webSettings xmlns:r="http://schemas.openxmlformats.org/officeDocument/2006/relationships" xmlns:w="http://schemas.openxmlformats.org/wordprocessingml/2006/main">
  <w:divs>
    <w:div w:id="966008503">
      <w:bodyDiv w:val="1"/>
      <w:marLeft w:val="0"/>
      <w:marRight w:val="0"/>
      <w:marTop w:val="0"/>
      <w:marBottom w:val="0"/>
      <w:divBdr>
        <w:top w:val="none" w:sz="0" w:space="0" w:color="auto"/>
        <w:left w:val="none" w:sz="0" w:space="0" w:color="auto"/>
        <w:bottom w:val="none" w:sz="0" w:space="0" w:color="auto"/>
        <w:right w:val="none" w:sz="0" w:space="0" w:color="auto"/>
      </w:divBdr>
    </w:div>
    <w:div w:id="18097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5</cp:revision>
  <cp:lastPrinted>2015-06-29T07:37:00Z</cp:lastPrinted>
  <dcterms:created xsi:type="dcterms:W3CDTF">2015-06-29T07:37:00Z</dcterms:created>
  <dcterms:modified xsi:type="dcterms:W3CDTF">2015-07-06T02:54:00Z</dcterms:modified>
</cp:coreProperties>
</file>