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E7" w:rsidRDefault="006E6DC1" w:rsidP="007D19CD">
      <w:pPr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36195</wp:posOffset>
            </wp:positionV>
            <wp:extent cx="859790" cy="859790"/>
            <wp:effectExtent l="19050" t="0" r="0" b="0"/>
            <wp:wrapNone/>
            <wp:docPr id="4" name="图片 3" descr="3812b31bb051f81978763c60d9b44aed2e73e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12b31bb051f81978763c60d9b44aed2e73e74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9CD" w:rsidRPr="007940FF" w:rsidRDefault="00552E1D" w:rsidP="007D19CD">
      <w:pPr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汽车</w:t>
      </w:r>
      <w:r w:rsidR="00244DE7">
        <w:rPr>
          <w:rFonts w:ascii="黑体" w:eastAsia="黑体" w:hAnsi="黑体" w:hint="eastAsia"/>
          <w:sz w:val="32"/>
          <w:szCs w:val="32"/>
        </w:rPr>
        <w:t>工程</w:t>
      </w:r>
      <w:r w:rsidR="007D19CD">
        <w:rPr>
          <w:rFonts w:ascii="黑体" w:eastAsia="黑体" w:hAnsi="黑体" w:hint="eastAsia"/>
          <w:sz w:val="32"/>
          <w:szCs w:val="32"/>
        </w:rPr>
        <w:t>系</w:t>
      </w:r>
      <w:r w:rsidR="007D19CD" w:rsidRPr="007940FF">
        <w:rPr>
          <w:rFonts w:ascii="黑体" w:eastAsia="黑体" w:hAnsi="黑体" w:hint="eastAsia"/>
          <w:sz w:val="32"/>
          <w:szCs w:val="32"/>
        </w:rPr>
        <w:t>校园文化墙设计方案</w:t>
      </w:r>
    </w:p>
    <w:p w:rsidR="007D19CD" w:rsidRPr="00A573F4" w:rsidRDefault="007D19CD" w:rsidP="007D19CD">
      <w:pPr>
        <w:spacing w:line="360" w:lineRule="auto"/>
        <w:jc w:val="left"/>
        <w:rPr>
          <w:rFonts w:ascii="黑体" w:eastAsia="黑体" w:hAnsi="黑体" w:hint="eastAsia"/>
          <w:sz w:val="28"/>
          <w:szCs w:val="28"/>
        </w:rPr>
      </w:pPr>
      <w:r w:rsidRPr="00A573F4">
        <w:rPr>
          <w:rFonts w:ascii="黑体" w:eastAsia="黑体" w:hAnsi="黑体" w:hint="eastAsia"/>
          <w:sz w:val="28"/>
          <w:szCs w:val="28"/>
        </w:rPr>
        <w:t>一、设计意义</w:t>
      </w:r>
    </w:p>
    <w:p w:rsidR="007D19CD" w:rsidRPr="00A573F4" w:rsidRDefault="007D19CD" w:rsidP="007D19CD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优良的学校环境，可以提供给师生更多的创造空间与动力，提升教学效果。前英国首相丘吉尔曾说：“我们先塑造环境，环境再塑造我们。”体现了环境塑造的重要性，说明了环境会影响人类的行为。学校环境，与教学效果息息相关，好的学习环境会提高教师的教学兴趣与效果，激发学生的求学兴趣，通过潜移默化的环境教育功能，陶冶学生情操，构建健康人格，培育面向未来、全面发展的学生。</w:t>
      </w:r>
    </w:p>
    <w:p w:rsidR="007D19CD" w:rsidRPr="00A573F4" w:rsidRDefault="007D19CD" w:rsidP="007D19CD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培养一流的学生，需要一流的师资，也需要一流的学校环境。规划一流的校园环境，营造浓厚的学校环境文化，正是我们努力的方向。</w:t>
      </w:r>
    </w:p>
    <w:p w:rsidR="007D19CD" w:rsidRPr="00A573F4" w:rsidRDefault="007D19CD" w:rsidP="007D19CD">
      <w:pPr>
        <w:spacing w:line="360" w:lineRule="auto"/>
        <w:jc w:val="left"/>
        <w:rPr>
          <w:rFonts w:ascii="黑体" w:eastAsia="黑体" w:hAnsi="黑体"/>
          <w:sz w:val="28"/>
          <w:szCs w:val="28"/>
        </w:rPr>
      </w:pPr>
      <w:r w:rsidRPr="00A573F4">
        <w:rPr>
          <w:rFonts w:ascii="黑体" w:eastAsia="黑体" w:hAnsi="黑体" w:hint="eastAsia"/>
          <w:sz w:val="28"/>
          <w:szCs w:val="28"/>
        </w:rPr>
        <w:t>二、设计目的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深刻挖掘、提炼、梳理南通工贸技师学院的文化理念等，确定个体、群体行为的规范性、视觉识别的统一性、校园格调的特色性和环境氛围的文化性，建设自由、快乐、温馨、向上、和谐的南通工贸技师学院，营造优美、生动、多彩的学校文化，使学校环境文化起到润物无声、潜移默化的育人作用。</w:t>
      </w:r>
    </w:p>
    <w:p w:rsidR="007D19CD" w:rsidRPr="00A573F4" w:rsidRDefault="007D19CD" w:rsidP="007D19CD">
      <w:pPr>
        <w:spacing w:line="360" w:lineRule="auto"/>
        <w:rPr>
          <w:rFonts w:ascii="黑体" w:eastAsia="黑体" w:hAnsi="黑体"/>
          <w:sz w:val="28"/>
          <w:szCs w:val="28"/>
        </w:rPr>
      </w:pPr>
      <w:r w:rsidRPr="00A573F4">
        <w:rPr>
          <w:rFonts w:ascii="黑体" w:eastAsia="黑体" w:hAnsi="黑体" w:hint="eastAsia"/>
          <w:sz w:val="28"/>
          <w:szCs w:val="28"/>
        </w:rPr>
        <w:t>三、设计作用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A573F4">
        <w:rPr>
          <w:rFonts w:ascii="宋体" w:hAnsi="宋体" w:hint="eastAsia"/>
          <w:sz w:val="24"/>
        </w:rPr>
        <w:t>1、陶冶学生的情操，使学生形成正确的人生观、价值观和世界观。优美的校园环境犹如春风化雨、润物无声。如诗如画的校园风光、布局合理的校园建筑、美丽怡人的校园景致、整洁有序的林荫道路、美观科学的教育布置、文明健康的教育设施等都给学生以巨大的精神力量。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A573F4">
        <w:rPr>
          <w:rFonts w:ascii="宋体" w:hAnsi="宋体" w:hint="eastAsia"/>
          <w:sz w:val="24"/>
        </w:rPr>
        <w:t>学生在优美的环境中受到感染和熏陶，舒心怡神，触景生情，因美生爱，从而激发学生热爱学校、奋发学习的情怀。丰富多彩、健康高雅的校园文化，对低俗的文化和各种消极不健康的思想也能起到很好的抑制作用。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2、规范师生的言行。健全的规章制度和健康的集体舆论对师生的教学、学习、生活、思想、言行皆有规范作用。当思想言行不符合制度规范的要求时，文化氛围就会迫使他们自我调节矫正。当规范有序的环境文化渗透到校园各个角落时，不文明的现象就会自然地销声匿迹。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A573F4">
        <w:rPr>
          <w:rFonts w:ascii="宋体" w:hAnsi="宋体" w:hint="eastAsia"/>
          <w:sz w:val="24"/>
        </w:rPr>
        <w:t>3、培养学生的健康个性，促进学生的心理健康。不同的人有不同的兴趣爱好。多</w:t>
      </w:r>
      <w:r w:rsidRPr="00A573F4">
        <w:rPr>
          <w:rFonts w:ascii="宋体" w:hAnsi="宋体" w:hint="eastAsia"/>
          <w:sz w:val="24"/>
        </w:rPr>
        <w:lastRenderedPageBreak/>
        <w:t>彩的校园文化适应了学生精神需求的多样化，使学生在活动中认识自己的价值，树立积极向上的生活学习态度，优美的校园环境、丰富多彩的校园文化、和谐的人际关系可以培养学生良好的心理适应能力，拓宽学生的人际交往，使学生胸怀宽广，与人友好相处。</w:t>
      </w:r>
      <w:r w:rsidRPr="00A573F4">
        <w:rPr>
          <w:rFonts w:ascii="宋体" w:hAnsi="宋体"/>
          <w:sz w:val="24"/>
        </w:rPr>
        <w:t xml:space="preserve">                       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A573F4">
        <w:rPr>
          <w:rFonts w:ascii="宋体" w:hAnsi="宋体" w:hint="eastAsia"/>
          <w:sz w:val="24"/>
        </w:rPr>
        <w:t>4、培养师生的集体意识和协作精神。学校环境文化建设以学校集体为单位，以班级团队为要素，以个体成员为基础，这要求每个学校成员要处理好个人与他人、集体之间的关系，注意相互间的协作，构成一种友好互助的群体氛围。一个充满理想、友好团结的集体定会使集体成员感受到集体的温暖，体会到集体力量的伟大，锤炼出严以律己、宽以待人的集体观念。</w:t>
      </w:r>
    </w:p>
    <w:p w:rsidR="007D19CD" w:rsidRDefault="007D19CD" w:rsidP="007D19CD">
      <w:pPr>
        <w:spacing w:line="360" w:lineRule="auto"/>
        <w:ind w:firstLineChars="200" w:firstLine="480"/>
        <w:rPr>
          <w:rFonts w:ascii="宋体" w:hAnsi="宋体" w:hint="eastAsia"/>
          <w:szCs w:val="21"/>
        </w:rPr>
      </w:pPr>
      <w:r w:rsidRPr="00A573F4">
        <w:rPr>
          <w:rFonts w:ascii="宋体" w:hAnsi="宋体" w:hint="eastAsia"/>
          <w:sz w:val="24"/>
        </w:rPr>
        <w:t>5、增强学生的竞争意识，提高学生的交际能力，培养学生的兴趣特长和创造能力，还可磨练学生意志。</w:t>
      </w:r>
    </w:p>
    <w:p w:rsidR="007D19CD" w:rsidRPr="00A573F4" w:rsidRDefault="007D19CD" w:rsidP="007D19CD">
      <w:pPr>
        <w:spacing w:line="360" w:lineRule="auto"/>
        <w:rPr>
          <w:rFonts w:ascii="黑体" w:eastAsia="黑体" w:hAnsi="黑体" w:hint="eastAsia"/>
          <w:sz w:val="28"/>
          <w:szCs w:val="28"/>
        </w:rPr>
      </w:pPr>
      <w:r w:rsidRPr="00A573F4">
        <w:rPr>
          <w:rFonts w:ascii="黑体" w:eastAsia="黑体" w:hAnsi="黑体" w:hint="eastAsia"/>
          <w:sz w:val="28"/>
          <w:szCs w:val="28"/>
        </w:rPr>
        <w:t>四、设计原则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学校是教育的场所，学生是学习的主角，学校建筑环境应顺应教育的需求，处处以情感人、以景育人，以“人本化，人性化，可持续发展”为原则，为师生创造一个优雅宜人，欣欣向荣的学习、工作环境。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我们作如下定义：</w:t>
      </w:r>
      <w:r w:rsidRPr="00A573F4">
        <w:rPr>
          <w:rFonts w:ascii="宋体" w:hAnsi="宋体" w:hint="eastAsia"/>
          <w:b/>
          <w:sz w:val="24"/>
        </w:rPr>
        <w:t>科技校园、产业校园、和谐校园</w:t>
      </w:r>
    </w:p>
    <w:p w:rsidR="007D19CD" w:rsidRPr="00A573F4" w:rsidRDefault="007D19CD" w:rsidP="007D19CD">
      <w:pPr>
        <w:spacing w:line="360" w:lineRule="auto"/>
        <w:ind w:firstLineChars="200" w:firstLine="482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b/>
          <w:sz w:val="24"/>
        </w:rPr>
        <w:t>科技校园：</w:t>
      </w:r>
      <w:r w:rsidRPr="00A573F4">
        <w:rPr>
          <w:rFonts w:ascii="宋体" w:hAnsi="宋体" w:hint="eastAsia"/>
          <w:sz w:val="24"/>
        </w:rPr>
        <w:t>融入现代科技理念，结合南通地方科技文化。突出学校及地域的技术特色，给学校营造出立意明确的职业化景观。</w:t>
      </w:r>
    </w:p>
    <w:p w:rsidR="007D19CD" w:rsidRPr="00A573F4" w:rsidRDefault="007D19CD" w:rsidP="007D19CD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A573F4">
        <w:rPr>
          <w:rFonts w:ascii="宋体" w:hAnsi="宋体" w:hint="eastAsia"/>
          <w:b/>
          <w:sz w:val="24"/>
        </w:rPr>
        <w:t>产业校园：</w:t>
      </w:r>
      <w:r w:rsidRPr="00A573F4">
        <w:rPr>
          <w:color w:val="333333"/>
          <w:sz w:val="24"/>
        </w:rPr>
        <w:t>学校与多家企业合作</w:t>
      </w:r>
      <w:r w:rsidRPr="00A573F4">
        <w:rPr>
          <w:rFonts w:ascii="宋体" w:hAnsi="宋体" w:hint="eastAsia"/>
          <w:sz w:val="24"/>
        </w:rPr>
        <w:t>，且实践与理论同步。产业文化宣传与校园环境文化应相互渗透，互相融合，达到理念与实践神形合一的效果。</w:t>
      </w:r>
    </w:p>
    <w:p w:rsidR="007D19CD" w:rsidRDefault="007D19CD" w:rsidP="007D19CD">
      <w:pPr>
        <w:spacing w:line="360" w:lineRule="auto"/>
        <w:ind w:firstLineChars="200" w:firstLine="482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b/>
          <w:sz w:val="24"/>
        </w:rPr>
        <w:t>和谐校园：</w:t>
      </w:r>
      <w:r w:rsidRPr="00A573F4">
        <w:rPr>
          <w:rFonts w:ascii="宋体" w:hAnsi="宋体" w:hint="eastAsia"/>
          <w:sz w:val="24"/>
        </w:rPr>
        <w:t>学校重视知识文化和人才素质的培养，因此校园景观应该具有鲜明的育人性和整体的美感。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D19CD" w:rsidRPr="00A573F4" w:rsidRDefault="007D19CD" w:rsidP="007D19CD">
      <w:pPr>
        <w:spacing w:line="360" w:lineRule="auto"/>
        <w:rPr>
          <w:rFonts w:ascii="黑体" w:eastAsia="黑体" w:hAnsi="黑体" w:hint="eastAsia"/>
          <w:sz w:val="28"/>
          <w:szCs w:val="28"/>
        </w:rPr>
      </w:pPr>
      <w:r w:rsidRPr="00A573F4">
        <w:rPr>
          <w:rFonts w:ascii="黑体" w:eastAsia="黑体" w:hAnsi="黑体" w:hint="eastAsia"/>
          <w:sz w:val="28"/>
          <w:szCs w:val="28"/>
        </w:rPr>
        <w:t>五、建筑文化设计营造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1、功能：办公教学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A573F4">
        <w:rPr>
          <w:rFonts w:ascii="宋体" w:hAnsi="宋体" w:hint="eastAsia"/>
          <w:sz w:val="24"/>
        </w:rPr>
        <w:t>2、设计范畴：</w:t>
      </w:r>
      <w:r w:rsidR="00341305">
        <w:rPr>
          <w:rFonts w:ascii="宋体" w:hAnsi="宋体" w:hint="eastAsia"/>
          <w:sz w:val="24"/>
        </w:rPr>
        <w:t>大门</w:t>
      </w:r>
      <w:r w:rsidR="00A60CD1">
        <w:rPr>
          <w:rFonts w:ascii="宋体" w:hAnsi="宋体" w:hint="eastAsia"/>
          <w:sz w:val="24"/>
        </w:rPr>
        <w:t>、</w:t>
      </w:r>
      <w:r w:rsidR="00341305">
        <w:rPr>
          <w:rFonts w:ascii="宋体" w:hAnsi="宋体" w:hint="eastAsia"/>
          <w:sz w:val="24"/>
        </w:rPr>
        <w:t>过道、</w:t>
      </w:r>
      <w:r w:rsidR="00A60CD1">
        <w:rPr>
          <w:rFonts w:ascii="宋体" w:hAnsi="宋体" w:hint="eastAsia"/>
          <w:sz w:val="24"/>
        </w:rPr>
        <w:t>走廊、</w:t>
      </w:r>
      <w:r w:rsidR="000953CB">
        <w:rPr>
          <w:rFonts w:ascii="宋体" w:hAnsi="宋体" w:hint="eastAsia"/>
          <w:sz w:val="24"/>
        </w:rPr>
        <w:t>教室</w:t>
      </w:r>
      <w:r w:rsidR="00A60CD1">
        <w:rPr>
          <w:rFonts w:ascii="宋体" w:hAnsi="宋体" w:hint="eastAsia"/>
          <w:sz w:val="24"/>
        </w:rPr>
        <w:t>、楼道</w:t>
      </w:r>
      <w:r w:rsidRPr="00A573F4">
        <w:rPr>
          <w:rFonts w:ascii="宋体" w:hAnsi="宋体" w:hint="eastAsia"/>
          <w:sz w:val="24"/>
        </w:rPr>
        <w:t>等</w:t>
      </w:r>
    </w:p>
    <w:p w:rsidR="007D19CD" w:rsidRPr="00A573F4" w:rsidRDefault="007D19CD" w:rsidP="007D19CD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A573F4">
        <w:rPr>
          <w:rFonts w:ascii="宋体" w:hAnsi="宋体" w:hint="eastAsia"/>
          <w:sz w:val="24"/>
        </w:rPr>
        <w:t>3、设计内容</w:t>
      </w:r>
    </w:p>
    <w:p w:rsidR="007D19CD" w:rsidRDefault="007D19CD" w:rsidP="007D19CD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</w:p>
    <w:p w:rsidR="007D19CD" w:rsidRPr="00A573F4" w:rsidRDefault="007D19CD" w:rsidP="007D19CD">
      <w:pPr>
        <w:spacing w:line="360" w:lineRule="auto"/>
        <w:rPr>
          <w:rFonts w:ascii="黑体" w:eastAsia="黑体" w:hAnsi="黑体" w:hint="eastAsia"/>
          <w:b/>
          <w:sz w:val="28"/>
          <w:szCs w:val="28"/>
        </w:rPr>
      </w:pPr>
      <w:r w:rsidRPr="00A573F4">
        <w:rPr>
          <w:rFonts w:ascii="黑体" w:eastAsia="黑体" w:hAnsi="黑体" w:hint="eastAsia"/>
          <w:b/>
          <w:sz w:val="28"/>
          <w:szCs w:val="28"/>
        </w:rPr>
        <w:t>六、大体设计效果</w:t>
      </w:r>
    </w:p>
    <w:p w:rsidR="007D19CD" w:rsidRPr="00B03570" w:rsidRDefault="006E6DC1" w:rsidP="00E06107">
      <w:pPr>
        <w:spacing w:line="360" w:lineRule="auto"/>
        <w:ind w:firstLineChars="200" w:firstLine="420"/>
        <w:jc w:val="left"/>
        <w:rPr>
          <w:rFonts w:ascii="宋体" w:hAnsi="宋体" w:hint="eastAsia"/>
          <w:b/>
          <w:color w:val="FF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400685</wp:posOffset>
            </wp:positionV>
            <wp:extent cx="5743575" cy="4651375"/>
            <wp:effectExtent l="19050" t="0" r="9525" b="0"/>
            <wp:wrapSquare wrapText="bothSides"/>
            <wp:docPr id="21" name="图片 21" descr="工贸钛金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工贸钛金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9CD" w:rsidRPr="00A573F4">
        <w:rPr>
          <w:rFonts w:ascii="宋体" w:hAnsi="宋体" w:hint="eastAsia"/>
          <w:sz w:val="24"/>
        </w:rPr>
        <w:t>1</w:t>
      </w:r>
      <w:r w:rsidR="00B03570">
        <w:rPr>
          <w:rFonts w:ascii="宋体" w:hAnsi="宋体" w:hint="eastAsia"/>
          <w:sz w:val="24"/>
        </w:rPr>
        <w:t>、</w:t>
      </w:r>
      <w:r w:rsidR="00B03570" w:rsidRPr="00B03570">
        <w:rPr>
          <w:rFonts w:ascii="宋体" w:hAnsi="宋体" w:hint="eastAsia"/>
          <w:b/>
          <w:color w:val="0070C0"/>
          <w:sz w:val="24"/>
        </w:rPr>
        <w:t>南</w:t>
      </w:r>
      <w:r w:rsidR="00341305" w:rsidRPr="00B03570">
        <w:rPr>
          <w:rFonts w:ascii="宋体" w:hAnsi="宋体" w:hint="eastAsia"/>
          <w:b/>
          <w:color w:val="0070C0"/>
          <w:sz w:val="24"/>
        </w:rPr>
        <w:t>正门口</w:t>
      </w:r>
      <w:r w:rsidR="00214792" w:rsidRPr="00B03570">
        <w:rPr>
          <w:rFonts w:ascii="宋体" w:hAnsi="宋体" w:hint="eastAsia"/>
          <w:b/>
          <w:color w:val="0070C0"/>
          <w:sz w:val="24"/>
        </w:rPr>
        <w:t>，</w:t>
      </w:r>
      <w:r w:rsidR="007D19CD" w:rsidRPr="00B03570">
        <w:rPr>
          <w:rFonts w:ascii="宋体" w:hAnsi="宋体" w:hint="eastAsia"/>
          <w:b/>
          <w:color w:val="0070C0"/>
          <w:sz w:val="24"/>
        </w:rPr>
        <w:t>以钛金字做门头。</w:t>
      </w:r>
      <w:r w:rsidR="00B03570" w:rsidRPr="00B03570">
        <w:rPr>
          <w:rFonts w:ascii="宋体" w:hAnsi="宋体" w:hint="eastAsia"/>
          <w:b/>
          <w:color w:val="FF0000"/>
          <w:sz w:val="24"/>
        </w:rPr>
        <w:t>东侧门做亚克力字。</w:t>
      </w:r>
    </w:p>
    <w:p w:rsidR="00341305" w:rsidRPr="00B03570" w:rsidRDefault="00341305" w:rsidP="007D19CD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</w:p>
    <w:p w:rsidR="00D048B5" w:rsidRDefault="006E6DC1" w:rsidP="00D048B5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693420</wp:posOffset>
            </wp:positionV>
            <wp:extent cx="5372100" cy="3467100"/>
            <wp:effectExtent l="19050" t="0" r="0" b="0"/>
            <wp:wrapSquare wrapText="bothSides"/>
            <wp:docPr id="5" name="图片 5" descr="系部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系部介绍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0B7">
        <w:rPr>
          <w:rFonts w:ascii="宋体" w:hAnsi="宋体" w:hint="eastAsia"/>
          <w:szCs w:val="21"/>
        </w:rPr>
        <w:t>2、</w:t>
      </w:r>
      <w:r w:rsidR="00D100B7" w:rsidRPr="00D100B7">
        <w:rPr>
          <w:rFonts w:ascii="宋体" w:hAnsi="宋体" w:hint="eastAsia"/>
          <w:szCs w:val="21"/>
        </w:rPr>
        <w:t>进门左侧</w:t>
      </w:r>
      <w:r w:rsidR="00D048B5">
        <w:rPr>
          <w:rFonts w:ascii="宋体" w:hAnsi="宋体" w:hint="eastAsia"/>
          <w:szCs w:val="21"/>
        </w:rPr>
        <w:t>，</w:t>
      </w:r>
      <w:r w:rsidR="00D100B7">
        <w:rPr>
          <w:rFonts w:ascii="宋体" w:hAnsi="宋体" w:hint="eastAsia"/>
          <w:szCs w:val="21"/>
        </w:rPr>
        <w:t>沿</w:t>
      </w:r>
      <w:r w:rsidR="00D100B7" w:rsidRPr="00D100B7">
        <w:rPr>
          <w:rFonts w:ascii="宋体" w:hAnsi="宋体" w:hint="eastAsia"/>
          <w:szCs w:val="21"/>
        </w:rPr>
        <w:t>楼梯右侧</w:t>
      </w:r>
      <w:r w:rsidR="00D100B7">
        <w:rPr>
          <w:rFonts w:ascii="宋体" w:hAnsi="宋体" w:hint="eastAsia"/>
          <w:szCs w:val="21"/>
        </w:rPr>
        <w:t>建立</w:t>
      </w:r>
      <w:r w:rsidR="00D100B7" w:rsidRPr="00D100B7">
        <w:rPr>
          <w:rFonts w:ascii="宋体" w:hAnsi="宋体" w:hint="eastAsia"/>
          <w:szCs w:val="21"/>
        </w:rPr>
        <w:t>一堵白墙</w:t>
      </w:r>
      <w:r w:rsidR="00D100B7">
        <w:rPr>
          <w:rFonts w:ascii="宋体" w:hAnsi="宋体" w:hint="eastAsia"/>
          <w:szCs w:val="21"/>
        </w:rPr>
        <w:t>，配上</w:t>
      </w:r>
      <w:r w:rsidR="00D51040">
        <w:rPr>
          <w:rFonts w:ascii="宋体" w:hAnsi="宋体" w:hint="eastAsia"/>
          <w:szCs w:val="21"/>
        </w:rPr>
        <w:t>高档可开启式铝合金边框，户内高清喷绘</w:t>
      </w:r>
      <w:r w:rsidR="001F6A68">
        <w:rPr>
          <w:rFonts w:ascii="宋体" w:hAnsi="宋体" w:hint="eastAsia"/>
          <w:szCs w:val="21"/>
        </w:rPr>
        <w:t>，</w:t>
      </w:r>
      <w:r w:rsidR="0019632A">
        <w:rPr>
          <w:rFonts w:ascii="宋体" w:hAnsi="宋体" w:hint="eastAsia"/>
          <w:szCs w:val="21"/>
        </w:rPr>
        <w:t>内容为</w:t>
      </w:r>
      <w:r w:rsidR="001F6A68">
        <w:rPr>
          <w:rFonts w:ascii="宋体" w:hAnsi="宋体" w:hint="eastAsia"/>
          <w:szCs w:val="21"/>
        </w:rPr>
        <w:t>系部简介</w:t>
      </w:r>
      <w:r w:rsidR="00B03570">
        <w:rPr>
          <w:rFonts w:ascii="宋体" w:hAnsi="宋体" w:hint="eastAsia"/>
          <w:szCs w:val="21"/>
        </w:rPr>
        <w:t>（内容</w:t>
      </w:r>
      <w:r w:rsidR="00B03570" w:rsidRPr="00B03570">
        <w:rPr>
          <w:rFonts w:ascii="宋体" w:hAnsi="宋体" w:hint="eastAsia"/>
          <w:b/>
          <w:color w:val="FF0000"/>
          <w:szCs w:val="21"/>
        </w:rPr>
        <w:t>由系部提供</w:t>
      </w:r>
      <w:r w:rsidR="00B03570">
        <w:rPr>
          <w:rFonts w:ascii="宋体" w:hAnsi="宋体" w:hint="eastAsia"/>
          <w:szCs w:val="21"/>
        </w:rPr>
        <w:t>，设计由公司设计）</w:t>
      </w:r>
    </w:p>
    <w:p w:rsidR="003C5F4A" w:rsidRDefault="006E6DC1" w:rsidP="00D51040">
      <w:pPr>
        <w:spacing w:line="360" w:lineRule="auto"/>
        <w:ind w:firstLineChars="200" w:firstLine="420"/>
        <w:jc w:val="left"/>
        <w:rPr>
          <w:rFonts w:ascii="宋体" w:hAnsi="宋体" w:hint="eastAsia"/>
          <w:b/>
          <w:color w:val="FF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693420</wp:posOffset>
            </wp:positionV>
            <wp:extent cx="5372100" cy="3962400"/>
            <wp:effectExtent l="19050" t="0" r="0" b="0"/>
            <wp:wrapSquare wrapText="bothSides"/>
            <wp:docPr id="6" name="图片 6" descr="光荣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光荣榜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6C1" w:rsidRPr="00D100B7">
        <w:rPr>
          <w:rFonts w:ascii="宋体" w:hAnsi="宋体" w:hint="eastAsia"/>
          <w:szCs w:val="21"/>
        </w:rPr>
        <w:t>进门</w:t>
      </w:r>
      <w:r w:rsidR="001A36C1">
        <w:rPr>
          <w:rFonts w:ascii="宋体" w:hAnsi="宋体" w:hint="eastAsia"/>
          <w:szCs w:val="21"/>
        </w:rPr>
        <w:t>右</w:t>
      </w:r>
      <w:r w:rsidR="001A36C1" w:rsidRPr="00D100B7">
        <w:rPr>
          <w:rFonts w:ascii="宋体" w:hAnsi="宋体" w:hint="eastAsia"/>
          <w:szCs w:val="21"/>
        </w:rPr>
        <w:t>侧</w:t>
      </w:r>
      <w:r w:rsidR="001A36C1">
        <w:rPr>
          <w:rFonts w:ascii="宋体" w:hAnsi="宋体" w:hint="eastAsia"/>
          <w:szCs w:val="21"/>
        </w:rPr>
        <w:t>，沿</w:t>
      </w:r>
      <w:r w:rsidR="001A36C1" w:rsidRPr="00D100B7">
        <w:rPr>
          <w:rFonts w:ascii="宋体" w:hAnsi="宋体" w:hint="eastAsia"/>
          <w:szCs w:val="21"/>
        </w:rPr>
        <w:t>楼梯</w:t>
      </w:r>
      <w:r w:rsidR="00C8449A">
        <w:rPr>
          <w:rFonts w:ascii="宋体" w:hAnsi="宋体" w:hint="eastAsia"/>
          <w:szCs w:val="21"/>
        </w:rPr>
        <w:t>左</w:t>
      </w:r>
      <w:r w:rsidR="001A36C1" w:rsidRPr="00D100B7">
        <w:rPr>
          <w:rFonts w:ascii="宋体" w:hAnsi="宋体" w:hint="eastAsia"/>
          <w:szCs w:val="21"/>
        </w:rPr>
        <w:t>侧</w:t>
      </w:r>
      <w:r w:rsidR="001A36C1">
        <w:rPr>
          <w:rFonts w:ascii="宋体" w:hAnsi="宋体" w:hint="eastAsia"/>
          <w:szCs w:val="21"/>
        </w:rPr>
        <w:t>建立</w:t>
      </w:r>
      <w:r w:rsidR="001A36C1" w:rsidRPr="00D100B7">
        <w:rPr>
          <w:rFonts w:ascii="宋体" w:hAnsi="宋体" w:hint="eastAsia"/>
          <w:szCs w:val="21"/>
        </w:rPr>
        <w:t>一堵白墙</w:t>
      </w:r>
      <w:r w:rsidR="001A36C1">
        <w:rPr>
          <w:rFonts w:ascii="宋体" w:hAnsi="宋体" w:hint="eastAsia"/>
          <w:szCs w:val="21"/>
        </w:rPr>
        <w:t>，</w:t>
      </w:r>
      <w:r w:rsidR="00D51040">
        <w:rPr>
          <w:rFonts w:ascii="宋体" w:hAnsi="宋体" w:hint="eastAsia"/>
          <w:szCs w:val="21"/>
        </w:rPr>
        <w:t>配上高档可开启式铝合金边框，户内高清喷绘</w:t>
      </w:r>
      <w:r w:rsidR="001F6A68">
        <w:rPr>
          <w:rFonts w:ascii="宋体" w:hAnsi="宋体" w:hint="eastAsia"/>
          <w:szCs w:val="21"/>
        </w:rPr>
        <w:t>，</w:t>
      </w:r>
      <w:r w:rsidR="00B03570" w:rsidRPr="00B03570">
        <w:rPr>
          <w:rFonts w:ascii="宋体" w:hAnsi="宋体" w:hint="eastAsia"/>
          <w:b/>
          <w:color w:val="FF0000"/>
          <w:szCs w:val="21"/>
        </w:rPr>
        <w:t>合作企业介绍</w:t>
      </w:r>
      <w:r w:rsidR="00B03570">
        <w:rPr>
          <w:rFonts w:ascii="宋体" w:hAnsi="宋体" w:hint="eastAsia"/>
          <w:b/>
          <w:color w:val="FF0000"/>
          <w:szCs w:val="21"/>
        </w:rPr>
        <w:t>（学校提供）</w:t>
      </w: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color w:val="FF0000"/>
          <w:szCs w:val="21"/>
        </w:rPr>
      </w:pPr>
    </w:p>
    <w:p w:rsidR="00607072" w:rsidRDefault="004F1848" w:rsidP="007D19CD">
      <w:pPr>
        <w:spacing w:line="360" w:lineRule="auto"/>
        <w:ind w:firstLineChars="200" w:firstLine="420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t>3、</w:t>
      </w:r>
      <w:r w:rsidR="008E0C83">
        <w:rPr>
          <w:rFonts w:ascii="宋体" w:hAnsi="宋体" w:hint="eastAsia"/>
          <w:noProof/>
          <w:szCs w:val="21"/>
        </w:rPr>
        <w:t>大厅</w:t>
      </w:r>
      <w:r w:rsidR="008E0C83" w:rsidRPr="008E0C83">
        <w:rPr>
          <w:rFonts w:ascii="宋体" w:hAnsi="宋体" w:hint="eastAsia"/>
          <w:noProof/>
          <w:szCs w:val="21"/>
        </w:rPr>
        <w:t>两个柱子中间</w:t>
      </w:r>
      <w:r w:rsidR="008E0C83">
        <w:rPr>
          <w:rFonts w:ascii="宋体" w:hAnsi="宋体" w:hint="eastAsia"/>
          <w:noProof/>
          <w:szCs w:val="21"/>
        </w:rPr>
        <w:t>，</w:t>
      </w:r>
      <w:r w:rsidR="00E3010E">
        <w:rPr>
          <w:rFonts w:ascii="宋体" w:hAnsi="宋体" w:hint="eastAsia"/>
          <w:noProof/>
          <w:szCs w:val="21"/>
        </w:rPr>
        <w:t>做背景全包围</w:t>
      </w:r>
    </w:p>
    <w:p w:rsidR="00E06107" w:rsidRDefault="006E6DC1" w:rsidP="007D19CD">
      <w:pPr>
        <w:spacing w:line="360" w:lineRule="auto"/>
        <w:ind w:firstLineChars="200" w:firstLine="420"/>
        <w:rPr>
          <w:rFonts w:ascii="宋体" w:hAnsi="宋体" w:hint="eastAsia"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99060</wp:posOffset>
            </wp:positionV>
            <wp:extent cx="5753100" cy="4257675"/>
            <wp:effectExtent l="19050" t="0" r="0" b="0"/>
            <wp:wrapSquare wrapText="bothSides"/>
            <wp:docPr id="22" name="图片 22" descr="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大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D51040">
      <w:pPr>
        <w:spacing w:line="360" w:lineRule="auto"/>
        <w:ind w:firstLineChars="200" w:firstLine="420"/>
        <w:jc w:val="left"/>
        <w:rPr>
          <w:rFonts w:ascii="宋体" w:hAnsi="宋体" w:hint="eastAsia"/>
          <w:noProof/>
          <w:szCs w:val="21"/>
        </w:rPr>
      </w:pPr>
    </w:p>
    <w:p w:rsidR="00263398" w:rsidRDefault="00E023CF" w:rsidP="00D51040">
      <w:pPr>
        <w:spacing w:line="360" w:lineRule="auto"/>
        <w:ind w:firstLineChars="200" w:firstLine="420"/>
        <w:jc w:val="left"/>
        <w:rPr>
          <w:rFonts w:ascii="宋体" w:hAnsi="宋体" w:hint="eastAsia"/>
          <w:b/>
          <w:noProof/>
          <w:color w:val="FF0000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t>4、</w:t>
      </w:r>
      <w:r w:rsidR="009D7D10" w:rsidRPr="009D7D10">
        <w:rPr>
          <w:rFonts w:ascii="宋体" w:hAnsi="宋体" w:hint="eastAsia"/>
          <w:noProof/>
          <w:szCs w:val="21"/>
        </w:rPr>
        <w:t>大厅</w:t>
      </w:r>
      <w:r w:rsidR="00D51040">
        <w:rPr>
          <w:rFonts w:ascii="宋体" w:hAnsi="宋体" w:hint="eastAsia"/>
          <w:noProof/>
          <w:szCs w:val="21"/>
        </w:rPr>
        <w:t>左</w:t>
      </w:r>
      <w:r w:rsidR="009D7D10" w:rsidRPr="009D7D10">
        <w:rPr>
          <w:rFonts w:ascii="宋体" w:hAnsi="宋体" w:hint="eastAsia"/>
          <w:noProof/>
          <w:szCs w:val="21"/>
        </w:rPr>
        <w:t>右侧门头</w:t>
      </w:r>
      <w:r w:rsidR="00733549">
        <w:rPr>
          <w:rFonts w:ascii="宋体" w:hAnsi="宋体" w:hint="eastAsia"/>
          <w:noProof/>
          <w:szCs w:val="21"/>
        </w:rPr>
        <w:t xml:space="preserve"> </w:t>
      </w:r>
      <w:r w:rsidR="00D51040">
        <w:rPr>
          <w:rFonts w:ascii="宋体" w:hAnsi="宋体" w:hint="eastAsia"/>
          <w:noProof/>
          <w:szCs w:val="21"/>
        </w:rPr>
        <w:t>，高档不锈钢门牌标识</w:t>
      </w:r>
      <w:r w:rsidR="007D5379">
        <w:rPr>
          <w:rFonts w:ascii="宋体" w:hAnsi="宋体" w:hint="eastAsia"/>
          <w:noProof/>
          <w:szCs w:val="21"/>
        </w:rPr>
        <w:t>。</w:t>
      </w:r>
      <w:r w:rsidR="00B03570" w:rsidRPr="00B03570">
        <w:rPr>
          <w:rFonts w:ascii="宋体" w:hAnsi="宋体" w:hint="eastAsia"/>
          <w:b/>
          <w:noProof/>
          <w:color w:val="FF0000"/>
          <w:szCs w:val="21"/>
        </w:rPr>
        <w:t>（门牌内容由系部定）</w:t>
      </w:r>
    </w:p>
    <w:p w:rsidR="00E06107" w:rsidRDefault="006E6DC1" w:rsidP="00E06107">
      <w:pPr>
        <w:spacing w:line="360" w:lineRule="auto"/>
        <w:ind w:firstLineChars="200" w:firstLine="420"/>
        <w:jc w:val="left"/>
        <w:rPr>
          <w:rFonts w:ascii="宋体" w:hAnsi="宋体" w:hint="eastAsia"/>
          <w:b/>
          <w:noProof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99060</wp:posOffset>
            </wp:positionV>
            <wp:extent cx="5743575" cy="3566160"/>
            <wp:effectExtent l="19050" t="0" r="9525" b="0"/>
            <wp:wrapSquare wrapText="bothSides"/>
            <wp:docPr id="8" name="图片 8" descr="车间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车间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</w:p>
    <w:p w:rsidR="00E06107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</w:p>
    <w:p w:rsidR="00E06107" w:rsidRPr="00B03570" w:rsidRDefault="00E06107" w:rsidP="00E06107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E06107" w:rsidRDefault="00E06107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</w:p>
    <w:p w:rsidR="002C1350" w:rsidRDefault="00B401B5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t>5、</w:t>
      </w:r>
      <w:r w:rsidR="00123986" w:rsidRPr="00123986">
        <w:rPr>
          <w:rFonts w:ascii="宋体" w:hAnsi="宋体" w:hint="eastAsia"/>
          <w:noProof/>
          <w:szCs w:val="21"/>
        </w:rPr>
        <w:t>右侧车间</w:t>
      </w:r>
      <w:r w:rsidR="00123986">
        <w:rPr>
          <w:rFonts w:ascii="宋体" w:hAnsi="宋体" w:hint="eastAsia"/>
          <w:noProof/>
          <w:szCs w:val="21"/>
        </w:rPr>
        <w:t>，</w:t>
      </w:r>
      <w:r w:rsidR="00123986" w:rsidRPr="00123986">
        <w:rPr>
          <w:rFonts w:ascii="宋体" w:hAnsi="宋体" w:hint="eastAsia"/>
          <w:noProof/>
          <w:szCs w:val="21"/>
        </w:rPr>
        <w:t>三面柱子</w:t>
      </w:r>
      <w:r w:rsidR="00123986">
        <w:rPr>
          <w:rFonts w:ascii="宋体" w:hAnsi="宋体" w:hint="eastAsia"/>
          <w:noProof/>
          <w:szCs w:val="21"/>
        </w:rPr>
        <w:t>悬挂</w:t>
      </w:r>
      <w:r w:rsidR="00445C49">
        <w:rPr>
          <w:rFonts w:ascii="宋体" w:hAnsi="宋体" w:hint="eastAsia"/>
          <w:noProof/>
          <w:szCs w:val="21"/>
        </w:rPr>
        <w:t>开启式铝合金展板，规章制度等</w:t>
      </w:r>
      <w:r w:rsidR="00B03570">
        <w:rPr>
          <w:rFonts w:ascii="宋体" w:hAnsi="宋体" w:hint="eastAsia"/>
          <w:noProof/>
          <w:szCs w:val="21"/>
        </w:rPr>
        <w:t>（</w:t>
      </w:r>
      <w:r w:rsidR="00B03570" w:rsidRPr="00B03570">
        <w:rPr>
          <w:rFonts w:ascii="宋体" w:hAnsi="宋体" w:hint="eastAsia"/>
          <w:b/>
          <w:noProof/>
          <w:color w:val="FF0000"/>
          <w:szCs w:val="21"/>
        </w:rPr>
        <w:t>内容系部提供</w:t>
      </w:r>
      <w:r w:rsidR="00B03570">
        <w:rPr>
          <w:rFonts w:ascii="宋体" w:hAnsi="宋体" w:hint="eastAsia"/>
          <w:noProof/>
          <w:szCs w:val="21"/>
        </w:rPr>
        <w:t>）</w:t>
      </w:r>
    </w:p>
    <w:p w:rsidR="00445C49" w:rsidRDefault="006E6DC1" w:rsidP="00EB3B64">
      <w:pPr>
        <w:spacing w:line="360" w:lineRule="auto"/>
        <w:jc w:val="left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743575" cy="4305300"/>
            <wp:effectExtent l="19050" t="0" r="9525" b="0"/>
            <wp:docPr id="1" name="图片 1" descr="20150509_14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509_143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50" w:rsidRPr="00B03570" w:rsidRDefault="006E6DC1" w:rsidP="002C1350">
      <w:pPr>
        <w:spacing w:line="360" w:lineRule="auto"/>
        <w:jc w:val="left"/>
        <w:rPr>
          <w:rFonts w:ascii="宋体" w:hAnsi="宋体" w:hint="eastAsia"/>
          <w:b/>
          <w:noProof/>
          <w:color w:val="FF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600700" cy="3665220"/>
            <wp:effectExtent l="19050" t="0" r="0" b="0"/>
            <wp:wrapSquare wrapText="bothSides"/>
            <wp:docPr id="10" name="图片 10" descr="四轮定位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四轮定位处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350">
        <w:rPr>
          <w:rFonts w:ascii="宋体" w:hAnsi="宋体" w:hint="eastAsia"/>
          <w:noProof/>
          <w:szCs w:val="21"/>
        </w:rPr>
        <w:t>6、</w:t>
      </w:r>
      <w:r w:rsidR="00C31432" w:rsidRPr="00C31432">
        <w:rPr>
          <w:rFonts w:ascii="宋体" w:hAnsi="宋体" w:hint="eastAsia"/>
          <w:noProof/>
          <w:szCs w:val="21"/>
        </w:rPr>
        <w:t>车间</w:t>
      </w:r>
      <w:r w:rsidR="009C54F9">
        <w:rPr>
          <w:rFonts w:ascii="宋体" w:hAnsi="宋体" w:hint="eastAsia"/>
          <w:noProof/>
          <w:szCs w:val="21"/>
        </w:rPr>
        <w:t>西</w:t>
      </w:r>
      <w:r w:rsidR="00C31432" w:rsidRPr="00C31432">
        <w:rPr>
          <w:rFonts w:ascii="宋体" w:hAnsi="宋体" w:hint="eastAsia"/>
          <w:noProof/>
          <w:szCs w:val="21"/>
        </w:rPr>
        <w:t>墙</w:t>
      </w:r>
      <w:r w:rsidR="00350736">
        <w:rPr>
          <w:rFonts w:ascii="宋体" w:hAnsi="宋体" w:hint="eastAsia"/>
          <w:noProof/>
          <w:szCs w:val="21"/>
        </w:rPr>
        <w:t>，</w:t>
      </w:r>
      <w:r w:rsidR="00BD7A7E">
        <w:rPr>
          <w:rFonts w:ascii="宋体" w:hAnsi="宋体" w:hint="eastAsia"/>
          <w:noProof/>
          <w:szCs w:val="21"/>
        </w:rPr>
        <w:t>铝合金开启式边框汽车维修与保养类技术</w:t>
      </w:r>
      <w:r w:rsidR="00C31432" w:rsidRPr="00C31432">
        <w:rPr>
          <w:rFonts w:ascii="宋体" w:hAnsi="宋体" w:hint="eastAsia"/>
          <w:noProof/>
          <w:szCs w:val="21"/>
        </w:rPr>
        <w:t>展板</w:t>
      </w:r>
      <w:r w:rsidR="00B03570">
        <w:rPr>
          <w:rFonts w:ascii="宋体" w:hAnsi="宋体" w:hint="eastAsia"/>
          <w:noProof/>
          <w:szCs w:val="21"/>
        </w:rPr>
        <w:t xml:space="preserve">  </w:t>
      </w:r>
      <w:r w:rsidR="00B03570" w:rsidRPr="00B03570">
        <w:rPr>
          <w:rFonts w:ascii="宋体" w:hAnsi="宋体" w:hint="eastAsia"/>
          <w:b/>
          <w:noProof/>
          <w:color w:val="FF0000"/>
          <w:szCs w:val="21"/>
        </w:rPr>
        <w:t>（内容系部提供）</w:t>
      </w:r>
    </w:p>
    <w:p w:rsidR="009C54F9" w:rsidRPr="00B03570" w:rsidRDefault="002254C5" w:rsidP="002254C5">
      <w:pPr>
        <w:spacing w:line="360" w:lineRule="auto"/>
        <w:jc w:val="left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t>7、</w:t>
      </w:r>
      <w:r w:rsidR="009C54F9">
        <w:rPr>
          <w:rFonts w:ascii="宋体" w:hAnsi="宋体" w:hint="eastAsia"/>
          <w:noProof/>
          <w:szCs w:val="21"/>
        </w:rPr>
        <w:t>另</w:t>
      </w:r>
      <w:r>
        <w:rPr>
          <w:rFonts w:ascii="宋体" w:hAnsi="宋体" w:hint="eastAsia"/>
          <w:noProof/>
          <w:szCs w:val="21"/>
        </w:rPr>
        <w:t>侧</w:t>
      </w:r>
      <w:r w:rsidR="009C54F9">
        <w:rPr>
          <w:rFonts w:ascii="宋体" w:hAnsi="宋体" w:hint="eastAsia"/>
          <w:noProof/>
          <w:szCs w:val="21"/>
        </w:rPr>
        <w:t>东墙，</w:t>
      </w:r>
      <w:r w:rsidR="00BD7A7E">
        <w:rPr>
          <w:rFonts w:ascii="宋体" w:hAnsi="宋体" w:hint="eastAsia"/>
          <w:noProof/>
          <w:szCs w:val="21"/>
        </w:rPr>
        <w:t>铝合金开启式边框汽车保养类技术</w:t>
      </w:r>
      <w:r w:rsidR="00BD7A7E" w:rsidRPr="00C31432">
        <w:rPr>
          <w:rFonts w:ascii="宋体" w:hAnsi="宋体" w:hint="eastAsia"/>
          <w:noProof/>
          <w:szCs w:val="21"/>
        </w:rPr>
        <w:t>展板</w:t>
      </w:r>
      <w:r w:rsidR="00B03570">
        <w:rPr>
          <w:rFonts w:ascii="宋体" w:hAnsi="宋体" w:hint="eastAsia"/>
          <w:noProof/>
          <w:szCs w:val="21"/>
        </w:rPr>
        <w:t xml:space="preserve">   </w:t>
      </w:r>
      <w:r w:rsidR="00B03570" w:rsidRPr="00B03570">
        <w:rPr>
          <w:rFonts w:ascii="宋体" w:hAnsi="宋体" w:hint="eastAsia"/>
          <w:b/>
          <w:noProof/>
          <w:color w:val="FF0000"/>
          <w:szCs w:val="21"/>
        </w:rPr>
        <w:t>（内容系部提供）</w:t>
      </w:r>
    </w:p>
    <w:p w:rsidR="006C4797" w:rsidRDefault="006E6DC1" w:rsidP="00E6389F">
      <w:pPr>
        <w:spacing w:line="360" w:lineRule="auto"/>
        <w:jc w:val="center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743575" cy="4305300"/>
            <wp:effectExtent l="19050" t="0" r="9525" b="0"/>
            <wp:docPr id="2" name="图片 2" descr="洗车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洗车效果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36" w:rsidRDefault="006E6DC1" w:rsidP="00D56E65">
      <w:pPr>
        <w:spacing w:line="360" w:lineRule="auto"/>
        <w:rPr>
          <w:rFonts w:ascii="宋体" w:hAnsi="宋体" w:hint="eastAsia"/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594360</wp:posOffset>
            </wp:positionV>
            <wp:extent cx="5743575" cy="3566160"/>
            <wp:effectExtent l="19050" t="0" r="9525" b="0"/>
            <wp:wrapSquare wrapText="bothSides"/>
            <wp:docPr id="11" name="图片 11" descr="楼梯汽修文化氛围展板部分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楼梯汽修文化氛围展板部分效果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CB4">
        <w:rPr>
          <w:rFonts w:ascii="宋体" w:hAnsi="宋体" w:hint="eastAsia"/>
          <w:noProof/>
          <w:szCs w:val="21"/>
        </w:rPr>
        <w:t>8</w:t>
      </w:r>
      <w:r w:rsidR="00350736">
        <w:rPr>
          <w:rFonts w:ascii="宋体" w:hAnsi="宋体" w:hint="eastAsia"/>
          <w:noProof/>
          <w:szCs w:val="21"/>
        </w:rPr>
        <w:t>、</w:t>
      </w:r>
      <w:r w:rsidR="004422FC" w:rsidRPr="004422FC">
        <w:rPr>
          <w:rFonts w:ascii="宋体" w:hAnsi="宋体" w:hint="eastAsia"/>
          <w:noProof/>
          <w:szCs w:val="21"/>
        </w:rPr>
        <w:t>一楼楼梯旁墙壁 展板</w:t>
      </w:r>
      <w:r w:rsidR="00635121">
        <w:rPr>
          <w:rFonts w:ascii="宋体" w:hAnsi="宋体" w:hint="eastAsia"/>
          <w:noProof/>
          <w:szCs w:val="21"/>
        </w:rPr>
        <w:t>，可放置汽车发展的历史等</w:t>
      </w:r>
    </w:p>
    <w:p w:rsidR="00B03570" w:rsidRPr="00B03570" w:rsidRDefault="00B03570" w:rsidP="00F92EB4">
      <w:pPr>
        <w:spacing w:line="360" w:lineRule="auto"/>
        <w:ind w:firstLineChars="200" w:firstLine="422"/>
        <w:jc w:val="left"/>
        <w:rPr>
          <w:rFonts w:ascii="宋体" w:hAnsi="宋体" w:hint="eastAsia"/>
          <w:b/>
          <w:noProof/>
          <w:color w:val="FF0000"/>
          <w:szCs w:val="21"/>
        </w:rPr>
      </w:pPr>
      <w:r w:rsidRPr="00B03570">
        <w:rPr>
          <w:rFonts w:ascii="宋体" w:hAnsi="宋体" w:hint="eastAsia"/>
          <w:b/>
          <w:noProof/>
          <w:color w:val="FF0000"/>
          <w:szCs w:val="21"/>
        </w:rPr>
        <w:t>8－10块（汽车文化）</w:t>
      </w:r>
    </w:p>
    <w:p w:rsidR="00DD603A" w:rsidRPr="00B1682F" w:rsidRDefault="00B84957" w:rsidP="00E023CF">
      <w:pPr>
        <w:spacing w:line="360" w:lineRule="auto"/>
        <w:ind w:firstLineChars="200" w:firstLine="420"/>
        <w:jc w:val="left"/>
        <w:rPr>
          <w:rFonts w:ascii="宋体" w:hAnsi="宋体" w:hint="eastAsia"/>
          <w:b/>
          <w:noProof/>
          <w:color w:val="FF0000"/>
          <w:szCs w:val="21"/>
        </w:rPr>
      </w:pPr>
      <w:r>
        <w:rPr>
          <w:rFonts w:ascii="宋体" w:hAnsi="宋体" w:hint="eastAsia"/>
          <w:noProof/>
          <w:szCs w:val="21"/>
        </w:rPr>
        <w:t>9</w:t>
      </w:r>
      <w:r w:rsidR="005171C6">
        <w:rPr>
          <w:rFonts w:ascii="宋体" w:hAnsi="宋体" w:hint="eastAsia"/>
          <w:noProof/>
          <w:szCs w:val="21"/>
        </w:rPr>
        <w:t>、</w:t>
      </w:r>
      <w:r w:rsidR="005171C6" w:rsidRPr="005171C6">
        <w:rPr>
          <w:rFonts w:ascii="宋体" w:hAnsi="宋体" w:hint="eastAsia"/>
          <w:noProof/>
          <w:szCs w:val="21"/>
        </w:rPr>
        <w:t>车间铁门旁</w:t>
      </w:r>
      <w:r w:rsidR="007D5379">
        <w:rPr>
          <w:rFonts w:ascii="宋体" w:hAnsi="宋体" w:hint="eastAsia"/>
          <w:noProof/>
          <w:szCs w:val="21"/>
        </w:rPr>
        <w:t>楼层导示牌</w:t>
      </w:r>
      <w:r w:rsidR="00B1682F">
        <w:rPr>
          <w:rFonts w:ascii="宋体" w:hAnsi="宋体" w:hint="eastAsia"/>
          <w:noProof/>
          <w:szCs w:val="21"/>
        </w:rPr>
        <w:t xml:space="preserve"> </w:t>
      </w:r>
      <w:r w:rsidR="00B1682F" w:rsidRPr="00B1682F">
        <w:rPr>
          <w:rFonts w:ascii="宋体" w:hAnsi="宋体" w:hint="eastAsia"/>
          <w:b/>
          <w:noProof/>
          <w:color w:val="FF0000"/>
          <w:szCs w:val="21"/>
        </w:rPr>
        <w:t xml:space="preserve"> （车间门全包背景前做指示牌，内容系部定）</w:t>
      </w:r>
      <w:r w:rsidR="00B1682F">
        <w:rPr>
          <w:rFonts w:ascii="宋体" w:hAnsi="宋体" w:hint="eastAsia"/>
          <w:b/>
          <w:noProof/>
          <w:color w:val="FF0000"/>
          <w:szCs w:val="21"/>
        </w:rPr>
        <w:t>可根据资金定做简易。</w:t>
      </w:r>
    </w:p>
    <w:p w:rsidR="00E023CF" w:rsidRDefault="006E6DC1" w:rsidP="000B59CA">
      <w:pPr>
        <w:spacing w:line="360" w:lineRule="auto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364865" cy="4676140"/>
            <wp:effectExtent l="19050" t="0" r="6985" b="0"/>
            <wp:wrapSquare wrapText="bothSides"/>
            <wp:docPr id="23" name="图片 23" descr="工贸索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工贸索引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47" w:rsidRDefault="007B6F47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F92EB4" w:rsidRDefault="00F92EB4" w:rsidP="000B59CA">
      <w:pPr>
        <w:spacing w:line="360" w:lineRule="auto"/>
        <w:rPr>
          <w:rFonts w:ascii="宋体" w:hAnsi="宋体" w:hint="eastAsia"/>
          <w:noProof/>
          <w:szCs w:val="21"/>
        </w:rPr>
      </w:pPr>
    </w:p>
    <w:p w:rsidR="002670E5" w:rsidRPr="00B1682F" w:rsidRDefault="002C7EB9" w:rsidP="007D19CD">
      <w:pPr>
        <w:spacing w:line="360" w:lineRule="auto"/>
        <w:ind w:firstLineChars="200" w:firstLine="420"/>
        <w:rPr>
          <w:rFonts w:ascii="宋体" w:hAnsi="宋体" w:hint="eastAsia"/>
          <w:b/>
          <w:noProof/>
          <w:color w:val="FF0000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t>10</w:t>
      </w:r>
      <w:r w:rsidR="002670E5">
        <w:rPr>
          <w:rFonts w:ascii="宋体" w:hAnsi="宋体" w:hint="eastAsia"/>
          <w:noProof/>
          <w:szCs w:val="21"/>
        </w:rPr>
        <w:t>、</w:t>
      </w:r>
      <w:r w:rsidR="00061861" w:rsidRPr="00061861">
        <w:rPr>
          <w:rFonts w:ascii="宋体" w:hAnsi="宋体" w:hint="eastAsia"/>
          <w:noProof/>
          <w:szCs w:val="21"/>
        </w:rPr>
        <w:t xml:space="preserve">二楼走廊 </w:t>
      </w:r>
      <w:r w:rsidR="00AF5AA6">
        <w:rPr>
          <w:rFonts w:ascii="宋体" w:hAnsi="宋体" w:hint="eastAsia"/>
          <w:noProof/>
          <w:szCs w:val="21"/>
        </w:rPr>
        <w:t>教学区域导示</w:t>
      </w:r>
      <w:r w:rsidR="00116EB6">
        <w:rPr>
          <w:rFonts w:ascii="宋体" w:hAnsi="宋体" w:hint="eastAsia"/>
          <w:noProof/>
          <w:szCs w:val="21"/>
        </w:rPr>
        <w:t>等</w:t>
      </w:r>
      <w:r w:rsidR="00B1682F" w:rsidRPr="00B1682F">
        <w:rPr>
          <w:rFonts w:ascii="宋体" w:hAnsi="宋体" w:hint="eastAsia"/>
          <w:b/>
          <w:noProof/>
          <w:color w:val="FF0000"/>
          <w:szCs w:val="21"/>
        </w:rPr>
        <w:t>（</w:t>
      </w:r>
      <w:r w:rsidR="00B1682F">
        <w:rPr>
          <w:rFonts w:ascii="宋体" w:hAnsi="宋体" w:hint="eastAsia"/>
          <w:b/>
          <w:noProof/>
          <w:color w:val="FF0000"/>
          <w:szCs w:val="21"/>
        </w:rPr>
        <w:t>内容由系部定</w:t>
      </w:r>
      <w:r w:rsidR="00B1682F" w:rsidRPr="00B1682F">
        <w:rPr>
          <w:rFonts w:ascii="宋体" w:hAnsi="宋体" w:hint="eastAsia"/>
          <w:b/>
          <w:noProof/>
          <w:color w:val="FF0000"/>
          <w:szCs w:val="21"/>
        </w:rPr>
        <w:t>）</w:t>
      </w:r>
    </w:p>
    <w:p w:rsidR="00B93A30" w:rsidRDefault="00B93A30" w:rsidP="007D19CD">
      <w:pPr>
        <w:spacing w:line="360" w:lineRule="auto"/>
        <w:ind w:firstLineChars="200" w:firstLine="420"/>
        <w:rPr>
          <w:rFonts w:ascii="宋体" w:hAnsi="宋体" w:hint="eastAsia"/>
          <w:noProof/>
          <w:szCs w:val="21"/>
        </w:rPr>
      </w:pPr>
      <w:r>
        <w:rPr>
          <w:rFonts w:ascii="宋体" w:hAnsi="宋体" w:hint="eastAsia"/>
          <w:noProof/>
          <w:szCs w:val="21"/>
        </w:rPr>
        <w:t>1、二层教室南北两侧</w:t>
      </w:r>
    </w:p>
    <w:p w:rsidR="00C34086" w:rsidRDefault="006E6DC1" w:rsidP="000B59CA">
      <w:pPr>
        <w:spacing w:line="360" w:lineRule="auto"/>
        <w:rPr>
          <w:rFonts w:ascii="宋体" w:hAnsi="宋体" w:hint="eastAsia"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-288290</wp:posOffset>
            </wp:positionV>
            <wp:extent cx="5381625" cy="4034155"/>
            <wp:effectExtent l="19050" t="0" r="9525" b="0"/>
            <wp:wrapSquare wrapText="bothSides"/>
            <wp:docPr id="17" name="图片 17" descr="吊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吊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3665220</wp:posOffset>
            </wp:positionV>
            <wp:extent cx="5743575" cy="4305300"/>
            <wp:effectExtent l="19050" t="0" r="9525" b="0"/>
            <wp:wrapSquare wrapText="bothSides"/>
            <wp:docPr id="18" name="图片 18" descr="吊牌 -1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吊牌 -1本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79" w:rsidRPr="00B1682F" w:rsidRDefault="00B93A30" w:rsidP="003E0B9D">
      <w:pPr>
        <w:spacing w:line="360" w:lineRule="auto"/>
        <w:ind w:firstLineChars="200" w:firstLine="420"/>
        <w:jc w:val="left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 w:hint="eastAsia"/>
          <w:szCs w:val="21"/>
        </w:rPr>
        <w:t>2、二楼</w:t>
      </w:r>
      <w:r w:rsidR="00B1682F">
        <w:rPr>
          <w:rFonts w:ascii="宋体" w:hAnsi="宋体" w:hint="eastAsia"/>
          <w:szCs w:val="21"/>
        </w:rPr>
        <w:lastRenderedPageBreak/>
        <w:t>二楼东南北过道上方</w:t>
      </w:r>
      <w:r w:rsidR="00B1682F" w:rsidRPr="00B1682F">
        <w:rPr>
          <w:rFonts w:ascii="宋体" w:hAnsi="宋体" w:hint="eastAsia"/>
          <w:b/>
          <w:color w:val="FF0000"/>
          <w:szCs w:val="21"/>
        </w:rPr>
        <w:t>（内容由系部定）</w:t>
      </w:r>
    </w:p>
    <w:p w:rsidR="00B93A30" w:rsidRDefault="006E6DC1" w:rsidP="003E0B9D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3863340</wp:posOffset>
            </wp:positionV>
            <wp:extent cx="5743575" cy="4305300"/>
            <wp:effectExtent l="19050" t="0" r="9525" b="0"/>
            <wp:wrapSquare wrapText="bothSides"/>
            <wp:docPr id="20" name="图片 20" descr="吊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吊牌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36830</wp:posOffset>
            </wp:positionV>
            <wp:extent cx="5743575" cy="4305300"/>
            <wp:effectExtent l="19050" t="0" r="9525" b="0"/>
            <wp:wrapSquare wrapText="bothSides"/>
            <wp:docPr id="19" name="图片 19" descr="吊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吊牌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B9D" w:rsidRDefault="006E6DC1" w:rsidP="003E0B9D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594360</wp:posOffset>
            </wp:positionV>
            <wp:extent cx="5829300" cy="3998595"/>
            <wp:effectExtent l="19050" t="0" r="0" b="0"/>
            <wp:wrapSquare wrapText="bothSides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B9D">
        <w:rPr>
          <w:rFonts w:ascii="宋体" w:hAnsi="宋体" w:hint="eastAsia"/>
          <w:szCs w:val="21"/>
        </w:rPr>
        <w:t>1</w:t>
      </w:r>
      <w:r w:rsidR="002C7EB9">
        <w:rPr>
          <w:rFonts w:ascii="宋体" w:hAnsi="宋体" w:hint="eastAsia"/>
          <w:szCs w:val="21"/>
        </w:rPr>
        <w:t>1</w:t>
      </w:r>
      <w:r w:rsidR="003E0B9D">
        <w:rPr>
          <w:rFonts w:ascii="宋体" w:hAnsi="宋体" w:hint="eastAsia"/>
          <w:szCs w:val="21"/>
        </w:rPr>
        <w:t>、</w:t>
      </w:r>
      <w:r w:rsidR="003E0B9D" w:rsidRPr="003E0B9D">
        <w:rPr>
          <w:rFonts w:ascii="宋体" w:hAnsi="宋体" w:hint="eastAsia"/>
          <w:szCs w:val="21"/>
        </w:rPr>
        <w:t>教室墙</w:t>
      </w:r>
      <w:r w:rsidR="00624ACE">
        <w:rPr>
          <w:rFonts w:ascii="宋体" w:hAnsi="宋体" w:hint="eastAsia"/>
          <w:szCs w:val="21"/>
        </w:rPr>
        <w:t>，</w:t>
      </w:r>
      <w:r w:rsidR="007D5379">
        <w:rPr>
          <w:rFonts w:ascii="宋体" w:hAnsi="宋体" w:hint="eastAsia"/>
          <w:szCs w:val="21"/>
        </w:rPr>
        <w:t>铝合金开启式</w:t>
      </w:r>
      <w:r w:rsidR="003E0B9D" w:rsidRPr="003E0B9D">
        <w:rPr>
          <w:rFonts w:ascii="宋体" w:hAnsi="宋体" w:hint="eastAsia"/>
          <w:szCs w:val="21"/>
        </w:rPr>
        <w:t>展板</w:t>
      </w:r>
      <w:r w:rsidR="00CD209B">
        <w:rPr>
          <w:rFonts w:ascii="宋体" w:hAnsi="宋体" w:hint="eastAsia"/>
          <w:szCs w:val="21"/>
        </w:rPr>
        <w:t>，如名人</w:t>
      </w:r>
      <w:r w:rsidR="00CD209B" w:rsidRPr="002F2B8B">
        <w:rPr>
          <w:rFonts w:ascii="宋体" w:hAnsi="宋体" w:hint="eastAsia"/>
          <w:szCs w:val="21"/>
        </w:rPr>
        <w:t>名言，</w:t>
      </w:r>
      <w:r w:rsidR="009C54F9" w:rsidRPr="002F2B8B">
        <w:rPr>
          <w:rFonts w:ascii="宋体" w:hAnsi="宋体" w:hint="eastAsia"/>
          <w:szCs w:val="21"/>
        </w:rPr>
        <w:t>7S</w:t>
      </w:r>
      <w:r w:rsidR="002F2B8B" w:rsidRPr="002F2B8B">
        <w:rPr>
          <w:rFonts w:ascii="宋体" w:hAnsi="宋体" w:hint="eastAsia"/>
          <w:szCs w:val="21"/>
        </w:rPr>
        <w:t>服务内容</w:t>
      </w:r>
      <w:r w:rsidR="00CD209B" w:rsidRPr="002F2B8B">
        <w:rPr>
          <w:rFonts w:ascii="宋体" w:hAnsi="宋体" w:hint="eastAsia"/>
          <w:szCs w:val="21"/>
        </w:rPr>
        <w:t>等</w:t>
      </w:r>
      <w:r w:rsidR="009C54F9" w:rsidRPr="002F2B8B">
        <w:rPr>
          <w:rFonts w:ascii="宋体" w:hAnsi="宋体" w:hint="eastAsia"/>
          <w:szCs w:val="21"/>
        </w:rPr>
        <w:t xml:space="preserve"> </w:t>
      </w:r>
    </w:p>
    <w:p w:rsidR="000E675A" w:rsidRPr="00B1682F" w:rsidRDefault="000E675A" w:rsidP="000E675A">
      <w:pPr>
        <w:spacing w:line="360" w:lineRule="auto"/>
        <w:ind w:firstLineChars="200" w:firstLine="420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 w:hint="eastAsia"/>
          <w:szCs w:val="21"/>
        </w:rPr>
        <w:t>12、</w:t>
      </w:r>
      <w:r w:rsidRPr="00B1682F">
        <w:rPr>
          <w:rFonts w:ascii="宋体" w:hAnsi="宋体" w:hint="eastAsia"/>
          <w:b/>
          <w:color w:val="FF0000"/>
          <w:szCs w:val="21"/>
        </w:rPr>
        <w:t>二楼楼梯正墙亚克力字</w:t>
      </w:r>
      <w:r w:rsidR="00B1682F">
        <w:rPr>
          <w:rFonts w:ascii="宋体" w:hAnsi="宋体" w:hint="eastAsia"/>
          <w:b/>
          <w:color w:val="FF0000"/>
          <w:szCs w:val="21"/>
        </w:rPr>
        <w:t>（内容系部定）</w:t>
      </w:r>
    </w:p>
    <w:p w:rsidR="000E675A" w:rsidRDefault="006E6DC1" w:rsidP="000E675A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360045</wp:posOffset>
            </wp:positionV>
            <wp:extent cx="5743575" cy="3566160"/>
            <wp:effectExtent l="19050" t="0" r="9525" b="0"/>
            <wp:wrapSquare wrapText="bothSides"/>
            <wp:docPr id="16" name="图片 16" descr="二楼背景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二楼背景墙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82F" w:rsidRDefault="00B1682F" w:rsidP="00B1682F">
      <w:pPr>
        <w:spacing w:line="360" w:lineRule="auto"/>
        <w:ind w:firstLineChars="200" w:firstLine="422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lastRenderedPageBreak/>
        <w:t>13、</w:t>
      </w:r>
      <w:r w:rsidRPr="00B1682F">
        <w:rPr>
          <w:rFonts w:ascii="宋体" w:hAnsi="宋体" w:hint="eastAsia"/>
          <w:b/>
          <w:color w:val="FF0000"/>
          <w:szCs w:val="21"/>
        </w:rPr>
        <w:t>四个办公室门口制作</w:t>
      </w:r>
    </w:p>
    <w:p w:rsidR="00B1682F" w:rsidRDefault="006E6DC1" w:rsidP="00B1682F">
      <w:pPr>
        <w:spacing w:line="360" w:lineRule="auto"/>
        <w:ind w:firstLineChars="200" w:firstLine="420"/>
        <w:rPr>
          <w:rFonts w:ascii="宋体" w:hAnsi="宋体" w:hint="eastAsia"/>
          <w:b/>
          <w:color w:val="FF0000"/>
          <w:szCs w:val="21"/>
        </w:rPr>
      </w:pPr>
      <w:r>
        <w:rPr>
          <w:noProof/>
        </w:rPr>
        <w:drawing>
          <wp:inline distT="0" distB="0" distL="0" distR="0">
            <wp:extent cx="3943350" cy="51054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2F" w:rsidRDefault="00B1682F" w:rsidP="00B1682F">
      <w:pPr>
        <w:spacing w:line="360" w:lineRule="auto"/>
        <w:ind w:firstLineChars="200" w:firstLine="422"/>
        <w:rPr>
          <w:rFonts w:ascii="宋体" w:hAnsi="宋体" w:hint="eastAsia"/>
          <w:b/>
          <w:color w:val="FF0000"/>
          <w:szCs w:val="21"/>
        </w:rPr>
      </w:pPr>
    </w:p>
    <w:p w:rsidR="00B1682F" w:rsidRDefault="00B1682F" w:rsidP="00B1682F">
      <w:pPr>
        <w:spacing w:line="360" w:lineRule="auto"/>
        <w:ind w:firstLineChars="200" w:firstLine="422"/>
        <w:rPr>
          <w:rFonts w:ascii="宋体" w:hAnsi="宋体" w:hint="eastAsia"/>
          <w:b/>
          <w:color w:val="FF0000"/>
          <w:szCs w:val="21"/>
        </w:rPr>
      </w:pPr>
    </w:p>
    <w:p w:rsidR="00B1682F" w:rsidRPr="00B1682F" w:rsidRDefault="00B1682F" w:rsidP="00B1682F">
      <w:pPr>
        <w:spacing w:line="360" w:lineRule="auto"/>
        <w:ind w:firstLineChars="200" w:firstLine="422"/>
        <w:rPr>
          <w:rFonts w:ascii="宋体" w:hAnsi="宋体" w:hint="eastAsia"/>
          <w:b/>
          <w:color w:val="FF0000"/>
          <w:szCs w:val="21"/>
        </w:rPr>
      </w:pPr>
    </w:p>
    <w:p w:rsidR="00B1682F" w:rsidRDefault="00B1682F" w:rsidP="00B611C4">
      <w:pPr>
        <w:jc w:val="center"/>
        <w:rPr>
          <w:rFonts w:hint="eastAsia"/>
          <w:b/>
          <w:sz w:val="44"/>
          <w:szCs w:val="44"/>
        </w:rPr>
      </w:pPr>
    </w:p>
    <w:p w:rsidR="00546FFF" w:rsidRDefault="00B1682F" w:rsidP="00546FFF">
      <w:pPr>
        <w:jc w:val="center"/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  <w:r w:rsidR="00546FFF" w:rsidRPr="00644A10">
        <w:rPr>
          <w:rFonts w:hint="eastAsia"/>
          <w:b/>
          <w:sz w:val="44"/>
          <w:szCs w:val="44"/>
        </w:rPr>
        <w:lastRenderedPageBreak/>
        <w:t>预</w:t>
      </w:r>
      <w:r w:rsidR="00546FFF">
        <w:rPr>
          <w:rFonts w:hint="eastAsia"/>
          <w:b/>
          <w:sz w:val="44"/>
          <w:szCs w:val="44"/>
        </w:rPr>
        <w:t xml:space="preserve"> </w:t>
      </w:r>
      <w:r w:rsidR="00546FFF" w:rsidRPr="00644A10">
        <w:rPr>
          <w:rFonts w:hint="eastAsia"/>
          <w:b/>
          <w:sz w:val="44"/>
          <w:szCs w:val="44"/>
        </w:rPr>
        <w:t>算</w:t>
      </w:r>
      <w:r w:rsidR="00546FFF">
        <w:rPr>
          <w:rFonts w:hint="eastAsia"/>
          <w:b/>
          <w:sz w:val="44"/>
          <w:szCs w:val="44"/>
        </w:rPr>
        <w:t xml:space="preserve"> </w:t>
      </w:r>
      <w:r w:rsidR="00546FFF" w:rsidRPr="00644A10">
        <w:rPr>
          <w:rFonts w:hint="eastAsia"/>
          <w:b/>
          <w:sz w:val="44"/>
          <w:szCs w:val="44"/>
        </w:rPr>
        <w:t>表</w:t>
      </w:r>
    </w:p>
    <w:p w:rsidR="00546FFF" w:rsidRPr="00644A10" w:rsidRDefault="00546FFF" w:rsidP="00546FFF">
      <w:pPr>
        <w:jc w:val="center"/>
        <w:rPr>
          <w:rFonts w:hint="eastAsia"/>
          <w:b/>
          <w:sz w:val="18"/>
          <w:szCs w:val="18"/>
        </w:rPr>
      </w:pPr>
    </w:p>
    <w:tbl>
      <w:tblPr>
        <w:tblW w:w="9604" w:type="dxa"/>
        <w:tblInd w:w="-588" w:type="dxa"/>
        <w:tblLook w:val="04A0"/>
      </w:tblPr>
      <w:tblGrid>
        <w:gridCol w:w="2690"/>
        <w:gridCol w:w="5346"/>
        <w:gridCol w:w="1568"/>
      </w:tblGrid>
      <w:tr w:rsidR="006E6DC1" w:rsidRPr="00244DE7" w:rsidTr="006E6DC1">
        <w:trPr>
          <w:trHeight w:val="513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44DE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项目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44DE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规格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44DE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</w:tr>
      <w:tr w:rsidR="006E6DC1" w:rsidRPr="00244DE7" w:rsidTr="006E6DC1">
        <w:trPr>
          <w:trHeight w:val="242"/>
        </w:trPr>
        <w:tc>
          <w:tcPr>
            <w:tcW w:w="26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B03570">
              <w:rPr>
                <w:rFonts w:ascii="宋体" w:hAnsi="宋体" w:hint="eastAsia"/>
                <w:b/>
                <w:color w:val="0070C0"/>
                <w:sz w:val="24"/>
              </w:rPr>
              <w:t>南正门口</w:t>
            </w:r>
            <w:r w:rsidRPr="00244DE7">
              <w:rPr>
                <w:rFonts w:ascii="宋体" w:hAnsi="宋体" w:cs="宋体" w:hint="eastAsia"/>
                <w:kern w:val="0"/>
                <w:sz w:val="22"/>
                <w:szCs w:val="22"/>
              </w:rPr>
              <w:t>钛金字门头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0.8</w:t>
            </w:r>
            <w:r>
              <w:rPr>
                <w:rFonts w:hint="eastAsia"/>
                <w:kern w:val="0"/>
                <w:sz w:val="22"/>
                <w:szCs w:val="22"/>
              </w:rPr>
              <w:t>米</w:t>
            </w:r>
            <w:r>
              <w:rPr>
                <w:rFonts w:hint="eastAsia"/>
                <w:kern w:val="0"/>
                <w:sz w:val="22"/>
                <w:szCs w:val="22"/>
              </w:rPr>
              <w:t>X0.8</w:t>
            </w:r>
            <w:r>
              <w:rPr>
                <w:rFonts w:hint="eastAsia"/>
                <w:kern w:val="0"/>
                <w:sz w:val="22"/>
                <w:szCs w:val="22"/>
              </w:rPr>
              <w:t>米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5</w:t>
            </w:r>
          </w:p>
        </w:tc>
      </w:tr>
      <w:tr w:rsidR="006E6DC1" w:rsidRPr="00244DE7" w:rsidTr="006E6DC1">
        <w:trPr>
          <w:trHeight w:val="378"/>
        </w:trPr>
        <w:tc>
          <w:tcPr>
            <w:tcW w:w="2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B03570" w:rsidRDefault="006E6DC1" w:rsidP="00035678">
            <w:pPr>
              <w:widowControl/>
              <w:jc w:val="center"/>
              <w:rPr>
                <w:rFonts w:ascii="宋体" w:hAnsi="宋体" w:hint="eastAsia"/>
                <w:b/>
                <w:color w:val="0070C0"/>
                <w:sz w:val="24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框加部分（铝塑板+镀锌管框架）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kern w:val="0"/>
                <w:sz w:val="22"/>
                <w:szCs w:val="22"/>
              </w:rPr>
              <w:t>米</w:t>
            </w:r>
            <w:r>
              <w:rPr>
                <w:rFonts w:hint="eastAsia"/>
                <w:kern w:val="0"/>
                <w:sz w:val="22"/>
                <w:szCs w:val="22"/>
              </w:rPr>
              <w:t>X8</w:t>
            </w:r>
            <w:r>
              <w:rPr>
                <w:rFonts w:hint="eastAsia"/>
                <w:kern w:val="0"/>
                <w:sz w:val="22"/>
                <w:szCs w:val="22"/>
              </w:rPr>
              <w:t>米</w:t>
            </w:r>
            <w:r>
              <w:rPr>
                <w:rFonts w:hint="eastAsia"/>
                <w:kern w:val="0"/>
                <w:sz w:val="22"/>
                <w:szCs w:val="22"/>
              </w:rPr>
              <w:t>X0.1</w:t>
            </w:r>
            <w:r>
              <w:rPr>
                <w:rFonts w:hint="eastAsia"/>
                <w:kern w:val="0"/>
                <w:sz w:val="22"/>
                <w:szCs w:val="22"/>
              </w:rPr>
              <w:t>，</w:t>
            </w:r>
          </w:p>
        </w:tc>
      </w:tr>
      <w:tr w:rsidR="006E6DC1" w:rsidRPr="00244DE7" w:rsidTr="006E6DC1">
        <w:trPr>
          <w:trHeight w:val="393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东门亚克力字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3mm亚克力+2cm雪弗板0.6米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5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noProof/>
                <w:szCs w:val="21"/>
              </w:rPr>
              <w:t>一楼大厅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轻钢龙骨+纸面石膏板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130</w:t>
            </w:r>
          </w:p>
        </w:tc>
      </w:tr>
      <w:tr w:rsidR="006E6DC1" w:rsidRPr="00244DE7" w:rsidTr="006E6DC1">
        <w:trPr>
          <w:trHeight w:val="272"/>
        </w:trPr>
        <w:tc>
          <w:tcPr>
            <w:tcW w:w="26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亚克力字（3mm面板+1cm有机玻璃）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37</w:t>
            </w:r>
            <w:r>
              <w:rPr>
                <w:rFonts w:hint="eastAsia"/>
                <w:kern w:val="0"/>
                <w:sz w:val="22"/>
                <w:szCs w:val="22"/>
              </w:rPr>
              <w:t>（</w:t>
            </w:r>
            <w:r>
              <w:rPr>
                <w:rFonts w:hint="eastAsia"/>
                <w:kern w:val="0"/>
                <w:sz w:val="22"/>
                <w:szCs w:val="22"/>
              </w:rPr>
              <w:t>12cm</w:t>
            </w:r>
            <w:r>
              <w:rPr>
                <w:rFonts w:hint="eastAsia"/>
                <w:kern w:val="0"/>
                <w:sz w:val="22"/>
                <w:szCs w:val="22"/>
              </w:rPr>
              <w:t>）</w:t>
            </w:r>
          </w:p>
        </w:tc>
      </w:tr>
      <w:tr w:rsidR="006E6DC1" w:rsidRPr="00244DE7" w:rsidTr="006E6DC1">
        <w:trPr>
          <w:trHeight w:val="347"/>
        </w:trPr>
        <w:tc>
          <w:tcPr>
            <w:tcW w:w="26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4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8(30cm)</w:t>
            </w:r>
          </w:p>
        </w:tc>
      </w:tr>
      <w:tr w:rsidR="006E6DC1" w:rsidRPr="00244DE7" w:rsidTr="006E6DC1">
        <w:trPr>
          <w:trHeight w:val="257"/>
        </w:trPr>
        <w:tc>
          <w:tcPr>
            <w:tcW w:w="26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5(20cm)</w:t>
            </w:r>
          </w:p>
        </w:tc>
      </w:tr>
      <w:tr w:rsidR="006E6DC1" w:rsidRPr="00244DE7" w:rsidTr="006E6DC1">
        <w:trPr>
          <w:trHeight w:val="362"/>
        </w:trPr>
        <w:tc>
          <w:tcPr>
            <w:tcW w:w="2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9(8cm)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系部介绍背景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高档铝合金开启式边框+精喷画面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8</w:t>
            </w:r>
            <w:r>
              <w:rPr>
                <w:rFonts w:hint="eastAsia"/>
                <w:kern w:val="0"/>
                <w:sz w:val="22"/>
                <w:szCs w:val="22"/>
              </w:rPr>
              <w:t>平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光荣榜背景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高档铝合金开启式边框+精喷画面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8</w:t>
            </w:r>
            <w:r>
              <w:rPr>
                <w:rFonts w:hint="eastAsia"/>
                <w:kern w:val="0"/>
                <w:sz w:val="22"/>
                <w:szCs w:val="22"/>
              </w:rPr>
              <w:t>平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123986" w:rsidRDefault="006E6DC1" w:rsidP="00035678">
            <w:pPr>
              <w:widowControl/>
              <w:jc w:val="center"/>
              <w:rPr>
                <w:rFonts w:ascii="宋体" w:hAnsi="宋体" w:hint="eastAsia"/>
                <w:noProof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四轮定位处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高档铝合金开启式边框+精喷画面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6</w:t>
            </w:r>
            <w:r>
              <w:rPr>
                <w:rFonts w:hint="eastAsia"/>
                <w:kern w:val="0"/>
                <w:sz w:val="22"/>
                <w:szCs w:val="22"/>
              </w:rPr>
              <w:t>平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洗车保养处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高档铝合金开启式边框+精喷画面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6</w:t>
            </w:r>
            <w:r>
              <w:rPr>
                <w:rFonts w:hint="eastAsia"/>
                <w:kern w:val="0"/>
                <w:sz w:val="22"/>
                <w:szCs w:val="22"/>
              </w:rPr>
              <w:t>平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二楼教学区域吊牌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轻钢龙骨+纸面石膏板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60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写真展板+3mm雪弗板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45</w:t>
            </w:r>
          </w:p>
        </w:tc>
      </w:tr>
      <w:tr w:rsidR="006E6DC1" w:rsidRPr="00244DE7" w:rsidTr="006E6DC1">
        <w:trPr>
          <w:trHeight w:val="544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各楼层导示牌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写真展板+5mm雪弗板楼层导示牌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4</w:t>
            </w:r>
          </w:p>
        </w:tc>
      </w:tr>
      <w:tr w:rsidR="006E6DC1" w:rsidRPr="00244DE7" w:rsidTr="006E6DC1">
        <w:trPr>
          <w:trHeight w:val="378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人员去向导示牌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铝合金插槽60X90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4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44DE7">
              <w:rPr>
                <w:rFonts w:ascii="宋体" w:hAnsi="宋体" w:cs="宋体" w:hint="eastAsia"/>
                <w:kern w:val="0"/>
                <w:sz w:val="22"/>
                <w:szCs w:val="22"/>
              </w:rPr>
              <w:t>墙壁展板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高档铝合金开启式边框+写真展板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50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szCs w:val="21"/>
              </w:rPr>
              <w:t>二楼系部正东墙亚克力字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亚克力字（3mm面板+2cm雪弗板）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kern w:val="0"/>
                <w:sz w:val="22"/>
                <w:szCs w:val="22"/>
              </w:rPr>
              <w:t>套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配电箱</w:t>
            </w:r>
            <w:r w:rsidRPr="00123986">
              <w:rPr>
                <w:rFonts w:ascii="宋体" w:hAnsi="宋体" w:hint="eastAsia"/>
                <w:noProof/>
                <w:szCs w:val="21"/>
              </w:rPr>
              <w:t>贴</w:t>
            </w:r>
            <w:r>
              <w:rPr>
                <w:rFonts w:ascii="宋体" w:hAnsi="宋体" w:hint="eastAsia"/>
                <w:noProof/>
                <w:szCs w:val="21"/>
              </w:rPr>
              <w:t>写真</w:t>
            </w:r>
            <w:r w:rsidRPr="00123986">
              <w:rPr>
                <w:rFonts w:ascii="宋体" w:hAnsi="宋体" w:hint="eastAsia"/>
                <w:noProof/>
                <w:szCs w:val="21"/>
              </w:rPr>
              <w:t>纸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写真纸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Default="006E6DC1" w:rsidP="00035678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8</w:t>
            </w:r>
          </w:p>
        </w:tc>
      </w:tr>
      <w:tr w:rsidR="006E6DC1" w:rsidRPr="00244DE7" w:rsidTr="006E6DC1">
        <w:trPr>
          <w:trHeight w:val="634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运输、</w:t>
            </w:r>
            <w:r w:rsidRPr="00244DE7">
              <w:rPr>
                <w:rFonts w:ascii="宋体" w:hAnsi="宋体" w:cs="宋体" w:hint="eastAsia"/>
                <w:kern w:val="0"/>
                <w:sz w:val="22"/>
                <w:szCs w:val="22"/>
              </w:rPr>
              <w:t>辅料费</w:t>
            </w: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244DE7">
              <w:rPr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DC1" w:rsidRPr="00244DE7" w:rsidRDefault="006E6DC1" w:rsidP="00035678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244DE7">
              <w:rPr>
                <w:kern w:val="0"/>
                <w:sz w:val="22"/>
                <w:szCs w:val="22"/>
              </w:rPr>
              <w:t>1</w:t>
            </w:r>
          </w:p>
        </w:tc>
      </w:tr>
    </w:tbl>
    <w:p w:rsidR="00546FFF" w:rsidRDefault="00546FFF" w:rsidP="00546FFF">
      <w:pPr>
        <w:spacing w:line="36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备注：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E52E60">
        <w:rPr>
          <w:rFonts w:hint="eastAsia"/>
          <w:sz w:val="24"/>
        </w:rPr>
        <w:t>根据实际测量尺寸和</w:t>
      </w:r>
      <w:r>
        <w:rPr>
          <w:rFonts w:hint="eastAsia"/>
          <w:sz w:val="24"/>
        </w:rPr>
        <w:t>具体数量</w:t>
      </w:r>
      <w:r w:rsidRPr="00E52E60">
        <w:rPr>
          <w:rFonts w:hint="eastAsia"/>
          <w:sz w:val="24"/>
        </w:rPr>
        <w:t>最终</w:t>
      </w:r>
      <w:r>
        <w:rPr>
          <w:rFonts w:hint="eastAsia"/>
          <w:sz w:val="24"/>
        </w:rPr>
        <w:t>确定</w:t>
      </w:r>
      <w:r w:rsidRPr="00E52E60">
        <w:rPr>
          <w:rFonts w:hint="eastAsia"/>
          <w:sz w:val="24"/>
        </w:rPr>
        <w:t>。</w:t>
      </w:r>
    </w:p>
    <w:p w:rsidR="00B1682F" w:rsidRPr="00587EA1" w:rsidRDefault="00546FFF" w:rsidP="00587EA1">
      <w:pPr>
        <w:spacing w:line="36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  </w:t>
      </w:r>
    </w:p>
    <w:sectPr w:rsidR="00B1682F" w:rsidRPr="00587EA1" w:rsidSect="00244DE7">
      <w:headerReference w:type="default" r:id="rId25"/>
      <w:footerReference w:type="even" r:id="rId26"/>
      <w:footerReference w:type="default" r:id="rId27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133" w:rsidRDefault="00425133">
      <w:r>
        <w:separator/>
      </w:r>
    </w:p>
  </w:endnote>
  <w:endnote w:type="continuationSeparator" w:id="1">
    <w:p w:rsidR="00425133" w:rsidRDefault="00425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FFF" w:rsidRDefault="00546FFF" w:rsidP="00F23FD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46FFF" w:rsidRDefault="00546FFF" w:rsidP="00D1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FFF" w:rsidRDefault="00546FFF" w:rsidP="00F23FD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6DC1">
      <w:rPr>
        <w:rStyle w:val="a6"/>
        <w:noProof/>
      </w:rPr>
      <w:t>11</w:t>
    </w:r>
    <w:r>
      <w:rPr>
        <w:rStyle w:val="a6"/>
      </w:rPr>
      <w:fldChar w:fldCharType="end"/>
    </w:r>
  </w:p>
  <w:p w:rsidR="00546FFF" w:rsidRDefault="00546FFF" w:rsidP="00EF13C8">
    <w:pPr>
      <w:pStyle w:val="a5"/>
      <w:pBdr>
        <w:top w:val="single" w:sz="4" w:space="1" w:color="auto"/>
      </w:pBdr>
      <w:ind w:right="360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133" w:rsidRDefault="00425133">
      <w:r>
        <w:separator/>
      </w:r>
    </w:p>
  </w:footnote>
  <w:footnote w:type="continuationSeparator" w:id="1">
    <w:p w:rsidR="00425133" w:rsidRDefault="004251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FFF" w:rsidRDefault="00546FFF" w:rsidP="009D7495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6447"/>
    <w:multiLevelType w:val="hybridMultilevel"/>
    <w:tmpl w:val="87DEEFFC"/>
    <w:lvl w:ilvl="0" w:tplc="560A1BE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F041AC9"/>
    <w:multiLevelType w:val="hybridMultilevel"/>
    <w:tmpl w:val="0E343322"/>
    <w:lvl w:ilvl="0" w:tplc="BC84871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4141C9D"/>
    <w:multiLevelType w:val="hybridMultilevel"/>
    <w:tmpl w:val="361410D2"/>
    <w:lvl w:ilvl="0" w:tplc="3E9653A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5EE2216"/>
    <w:multiLevelType w:val="hybridMultilevel"/>
    <w:tmpl w:val="0CF46CCC"/>
    <w:lvl w:ilvl="0" w:tplc="AD70311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8581020"/>
    <w:multiLevelType w:val="hybridMultilevel"/>
    <w:tmpl w:val="FBA48B2A"/>
    <w:lvl w:ilvl="0" w:tplc="C9A67946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7BDB5F5C"/>
    <w:multiLevelType w:val="hybridMultilevel"/>
    <w:tmpl w:val="B69E7C04"/>
    <w:lvl w:ilvl="0" w:tplc="079A1E38">
      <w:start w:val="1"/>
      <w:numFmt w:val="decimal"/>
      <w:lvlText w:val="%1、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95"/>
        </w:tabs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55"/>
        </w:tabs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5"/>
        </w:tabs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15"/>
        </w:tabs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5"/>
        </w:tabs>
        <w:ind w:left="4635" w:hanging="420"/>
      </w:pPr>
    </w:lvl>
  </w:abstractNum>
  <w:abstractNum w:abstractNumId="6">
    <w:nsid w:val="7C02204D"/>
    <w:multiLevelType w:val="hybridMultilevel"/>
    <w:tmpl w:val="E042DC18"/>
    <w:lvl w:ilvl="0" w:tplc="EA845DB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51C3"/>
    <w:rsid w:val="00014345"/>
    <w:rsid w:val="00016104"/>
    <w:rsid w:val="00024CD8"/>
    <w:rsid w:val="0003387F"/>
    <w:rsid w:val="00035678"/>
    <w:rsid w:val="00045FFC"/>
    <w:rsid w:val="0005176B"/>
    <w:rsid w:val="00055AD1"/>
    <w:rsid w:val="00057708"/>
    <w:rsid w:val="00061861"/>
    <w:rsid w:val="00061A6C"/>
    <w:rsid w:val="000648A7"/>
    <w:rsid w:val="000777CC"/>
    <w:rsid w:val="000857D1"/>
    <w:rsid w:val="0008750B"/>
    <w:rsid w:val="00092E41"/>
    <w:rsid w:val="000935AB"/>
    <w:rsid w:val="000953CB"/>
    <w:rsid w:val="000A13C7"/>
    <w:rsid w:val="000A4174"/>
    <w:rsid w:val="000A4417"/>
    <w:rsid w:val="000B59CA"/>
    <w:rsid w:val="000C0825"/>
    <w:rsid w:val="000C32E0"/>
    <w:rsid w:val="000D094C"/>
    <w:rsid w:val="000D67EE"/>
    <w:rsid w:val="000E1691"/>
    <w:rsid w:val="000E211D"/>
    <w:rsid w:val="000E675A"/>
    <w:rsid w:val="000F042E"/>
    <w:rsid w:val="000F27B2"/>
    <w:rsid w:val="000F396E"/>
    <w:rsid w:val="000F3E65"/>
    <w:rsid w:val="000F7115"/>
    <w:rsid w:val="00102D0F"/>
    <w:rsid w:val="001049B6"/>
    <w:rsid w:val="00105F17"/>
    <w:rsid w:val="001114ED"/>
    <w:rsid w:val="00116EB6"/>
    <w:rsid w:val="00123986"/>
    <w:rsid w:val="00131A5A"/>
    <w:rsid w:val="00155BBE"/>
    <w:rsid w:val="00163A5C"/>
    <w:rsid w:val="00165CB1"/>
    <w:rsid w:val="0017581A"/>
    <w:rsid w:val="0019632A"/>
    <w:rsid w:val="001976FD"/>
    <w:rsid w:val="001A3429"/>
    <w:rsid w:val="001A36C1"/>
    <w:rsid w:val="001B01CA"/>
    <w:rsid w:val="001B1942"/>
    <w:rsid w:val="001E0F3F"/>
    <w:rsid w:val="001E1598"/>
    <w:rsid w:val="001E7B76"/>
    <w:rsid w:val="001E7E71"/>
    <w:rsid w:val="001F6A68"/>
    <w:rsid w:val="00201D3B"/>
    <w:rsid w:val="002022F0"/>
    <w:rsid w:val="00206574"/>
    <w:rsid w:val="002107D2"/>
    <w:rsid w:val="00214792"/>
    <w:rsid w:val="0022070D"/>
    <w:rsid w:val="0022217C"/>
    <w:rsid w:val="00224767"/>
    <w:rsid w:val="00224DE9"/>
    <w:rsid w:val="0022517E"/>
    <w:rsid w:val="002254C5"/>
    <w:rsid w:val="00234EA8"/>
    <w:rsid w:val="00244DE7"/>
    <w:rsid w:val="00245907"/>
    <w:rsid w:val="00246F44"/>
    <w:rsid w:val="0025233A"/>
    <w:rsid w:val="00253186"/>
    <w:rsid w:val="00256D2E"/>
    <w:rsid w:val="00262DC5"/>
    <w:rsid w:val="00263398"/>
    <w:rsid w:val="00263973"/>
    <w:rsid w:val="002670E5"/>
    <w:rsid w:val="00271023"/>
    <w:rsid w:val="00272007"/>
    <w:rsid w:val="00277E4F"/>
    <w:rsid w:val="002977B4"/>
    <w:rsid w:val="002A12FA"/>
    <w:rsid w:val="002A2A04"/>
    <w:rsid w:val="002A35EE"/>
    <w:rsid w:val="002A708B"/>
    <w:rsid w:val="002A795A"/>
    <w:rsid w:val="002B6CDA"/>
    <w:rsid w:val="002C1350"/>
    <w:rsid w:val="002C2F3F"/>
    <w:rsid w:val="002C7EB9"/>
    <w:rsid w:val="002E58C7"/>
    <w:rsid w:val="002F2B8B"/>
    <w:rsid w:val="002F4DA4"/>
    <w:rsid w:val="002F68BB"/>
    <w:rsid w:val="00317155"/>
    <w:rsid w:val="00331A49"/>
    <w:rsid w:val="00332CC8"/>
    <w:rsid w:val="00341305"/>
    <w:rsid w:val="00350736"/>
    <w:rsid w:val="00363A2E"/>
    <w:rsid w:val="00385322"/>
    <w:rsid w:val="00392C61"/>
    <w:rsid w:val="00397ABA"/>
    <w:rsid w:val="003A320A"/>
    <w:rsid w:val="003A4BF2"/>
    <w:rsid w:val="003A5F97"/>
    <w:rsid w:val="003B1371"/>
    <w:rsid w:val="003B4DFB"/>
    <w:rsid w:val="003C18DA"/>
    <w:rsid w:val="003C2CA9"/>
    <w:rsid w:val="003C4097"/>
    <w:rsid w:val="003C5F4A"/>
    <w:rsid w:val="003C70CF"/>
    <w:rsid w:val="003E0B9D"/>
    <w:rsid w:val="00400119"/>
    <w:rsid w:val="004023F9"/>
    <w:rsid w:val="00407025"/>
    <w:rsid w:val="004145AC"/>
    <w:rsid w:val="004174CF"/>
    <w:rsid w:val="00421AE0"/>
    <w:rsid w:val="00425133"/>
    <w:rsid w:val="004348CB"/>
    <w:rsid w:val="00436754"/>
    <w:rsid w:val="004422FC"/>
    <w:rsid w:val="00442C89"/>
    <w:rsid w:val="00445C49"/>
    <w:rsid w:val="00447F66"/>
    <w:rsid w:val="0045164C"/>
    <w:rsid w:val="004523B5"/>
    <w:rsid w:val="00472DD4"/>
    <w:rsid w:val="0047362F"/>
    <w:rsid w:val="00476198"/>
    <w:rsid w:val="004771A9"/>
    <w:rsid w:val="0048575D"/>
    <w:rsid w:val="00486B27"/>
    <w:rsid w:val="00490628"/>
    <w:rsid w:val="004C0A66"/>
    <w:rsid w:val="004C1896"/>
    <w:rsid w:val="004C48A1"/>
    <w:rsid w:val="004D09A1"/>
    <w:rsid w:val="004D2565"/>
    <w:rsid w:val="004F1848"/>
    <w:rsid w:val="004F1E03"/>
    <w:rsid w:val="004F2E07"/>
    <w:rsid w:val="004F3647"/>
    <w:rsid w:val="00503149"/>
    <w:rsid w:val="00503DC3"/>
    <w:rsid w:val="005055BC"/>
    <w:rsid w:val="00517029"/>
    <w:rsid w:val="005171C6"/>
    <w:rsid w:val="0052444B"/>
    <w:rsid w:val="00526E21"/>
    <w:rsid w:val="005302DB"/>
    <w:rsid w:val="00534011"/>
    <w:rsid w:val="00535632"/>
    <w:rsid w:val="00544091"/>
    <w:rsid w:val="00546FFF"/>
    <w:rsid w:val="005509A2"/>
    <w:rsid w:val="00552E1D"/>
    <w:rsid w:val="00552E23"/>
    <w:rsid w:val="005641CE"/>
    <w:rsid w:val="00577A55"/>
    <w:rsid w:val="00587EA1"/>
    <w:rsid w:val="0059257B"/>
    <w:rsid w:val="00594E6E"/>
    <w:rsid w:val="005A1C8A"/>
    <w:rsid w:val="005A2FA4"/>
    <w:rsid w:val="005B26C0"/>
    <w:rsid w:val="005C3812"/>
    <w:rsid w:val="005D0B03"/>
    <w:rsid w:val="005D4F53"/>
    <w:rsid w:val="005E1DD9"/>
    <w:rsid w:val="005E32C7"/>
    <w:rsid w:val="005F0A96"/>
    <w:rsid w:val="006013E3"/>
    <w:rsid w:val="00604EBE"/>
    <w:rsid w:val="00605253"/>
    <w:rsid w:val="00607072"/>
    <w:rsid w:val="0060734A"/>
    <w:rsid w:val="0060787D"/>
    <w:rsid w:val="00624ACE"/>
    <w:rsid w:val="006254C8"/>
    <w:rsid w:val="00635121"/>
    <w:rsid w:val="00644A10"/>
    <w:rsid w:val="00645C77"/>
    <w:rsid w:val="006603BD"/>
    <w:rsid w:val="00664B6A"/>
    <w:rsid w:val="00664D4C"/>
    <w:rsid w:val="00670012"/>
    <w:rsid w:val="0067206B"/>
    <w:rsid w:val="006727BF"/>
    <w:rsid w:val="006734EA"/>
    <w:rsid w:val="00681727"/>
    <w:rsid w:val="006853D6"/>
    <w:rsid w:val="00686DA8"/>
    <w:rsid w:val="00691113"/>
    <w:rsid w:val="006920F8"/>
    <w:rsid w:val="00693314"/>
    <w:rsid w:val="00695922"/>
    <w:rsid w:val="006A4C15"/>
    <w:rsid w:val="006A5BCE"/>
    <w:rsid w:val="006B0419"/>
    <w:rsid w:val="006B4CFC"/>
    <w:rsid w:val="006B5532"/>
    <w:rsid w:val="006C0483"/>
    <w:rsid w:val="006C2BFA"/>
    <w:rsid w:val="006C4797"/>
    <w:rsid w:val="006D74CB"/>
    <w:rsid w:val="006D7724"/>
    <w:rsid w:val="006E0151"/>
    <w:rsid w:val="006E1392"/>
    <w:rsid w:val="006E31CE"/>
    <w:rsid w:val="006E6DC1"/>
    <w:rsid w:val="006F3A99"/>
    <w:rsid w:val="006F49AC"/>
    <w:rsid w:val="007118EB"/>
    <w:rsid w:val="00720A64"/>
    <w:rsid w:val="0072340D"/>
    <w:rsid w:val="00726B30"/>
    <w:rsid w:val="00733549"/>
    <w:rsid w:val="00737E36"/>
    <w:rsid w:val="0074552E"/>
    <w:rsid w:val="00751866"/>
    <w:rsid w:val="0075772E"/>
    <w:rsid w:val="00762ABF"/>
    <w:rsid w:val="00766084"/>
    <w:rsid w:val="00785FA9"/>
    <w:rsid w:val="007A00A3"/>
    <w:rsid w:val="007A3F1A"/>
    <w:rsid w:val="007A508C"/>
    <w:rsid w:val="007A6CB4"/>
    <w:rsid w:val="007B25E0"/>
    <w:rsid w:val="007B571E"/>
    <w:rsid w:val="007B6F47"/>
    <w:rsid w:val="007C0895"/>
    <w:rsid w:val="007C1F73"/>
    <w:rsid w:val="007C33BB"/>
    <w:rsid w:val="007C5B5A"/>
    <w:rsid w:val="007D19CD"/>
    <w:rsid w:val="007D40CE"/>
    <w:rsid w:val="007D5379"/>
    <w:rsid w:val="007E0C06"/>
    <w:rsid w:val="007F337A"/>
    <w:rsid w:val="007F7780"/>
    <w:rsid w:val="00801171"/>
    <w:rsid w:val="008031A2"/>
    <w:rsid w:val="0080738D"/>
    <w:rsid w:val="008156A1"/>
    <w:rsid w:val="0082269E"/>
    <w:rsid w:val="00832345"/>
    <w:rsid w:val="00851B21"/>
    <w:rsid w:val="00856AD4"/>
    <w:rsid w:val="00876177"/>
    <w:rsid w:val="008A3288"/>
    <w:rsid w:val="008A45A9"/>
    <w:rsid w:val="008A6A6A"/>
    <w:rsid w:val="008B33CD"/>
    <w:rsid w:val="008B605D"/>
    <w:rsid w:val="008B6B8A"/>
    <w:rsid w:val="008C27CD"/>
    <w:rsid w:val="008C3966"/>
    <w:rsid w:val="008C6E0F"/>
    <w:rsid w:val="008E030F"/>
    <w:rsid w:val="008E0C83"/>
    <w:rsid w:val="008E2BF4"/>
    <w:rsid w:val="008F33CE"/>
    <w:rsid w:val="008F3D16"/>
    <w:rsid w:val="008F6AA5"/>
    <w:rsid w:val="008F7C13"/>
    <w:rsid w:val="00902D46"/>
    <w:rsid w:val="00910227"/>
    <w:rsid w:val="00921C6C"/>
    <w:rsid w:val="009275B5"/>
    <w:rsid w:val="009342EF"/>
    <w:rsid w:val="0093501D"/>
    <w:rsid w:val="00936509"/>
    <w:rsid w:val="00936C9C"/>
    <w:rsid w:val="00947A5E"/>
    <w:rsid w:val="00953B29"/>
    <w:rsid w:val="0096151A"/>
    <w:rsid w:val="0097382D"/>
    <w:rsid w:val="00976085"/>
    <w:rsid w:val="009923B6"/>
    <w:rsid w:val="009A47F6"/>
    <w:rsid w:val="009A4C12"/>
    <w:rsid w:val="009C11D4"/>
    <w:rsid w:val="009C54F9"/>
    <w:rsid w:val="009D5C13"/>
    <w:rsid w:val="009D708F"/>
    <w:rsid w:val="009D7495"/>
    <w:rsid w:val="009D7D10"/>
    <w:rsid w:val="009E0B84"/>
    <w:rsid w:val="009F107E"/>
    <w:rsid w:val="009F1CA8"/>
    <w:rsid w:val="009F5E3D"/>
    <w:rsid w:val="00A0012E"/>
    <w:rsid w:val="00A072EA"/>
    <w:rsid w:val="00A13667"/>
    <w:rsid w:val="00A24D20"/>
    <w:rsid w:val="00A269AA"/>
    <w:rsid w:val="00A34FD8"/>
    <w:rsid w:val="00A353EF"/>
    <w:rsid w:val="00A40C24"/>
    <w:rsid w:val="00A45358"/>
    <w:rsid w:val="00A45402"/>
    <w:rsid w:val="00A4681D"/>
    <w:rsid w:val="00A47A2C"/>
    <w:rsid w:val="00A60CD1"/>
    <w:rsid w:val="00A6450D"/>
    <w:rsid w:val="00A65C0A"/>
    <w:rsid w:val="00A65C26"/>
    <w:rsid w:val="00A67231"/>
    <w:rsid w:val="00A672A3"/>
    <w:rsid w:val="00A759CA"/>
    <w:rsid w:val="00A82020"/>
    <w:rsid w:val="00A831EB"/>
    <w:rsid w:val="00A86C24"/>
    <w:rsid w:val="00AA1FE2"/>
    <w:rsid w:val="00AA3D62"/>
    <w:rsid w:val="00AB4155"/>
    <w:rsid w:val="00AC555D"/>
    <w:rsid w:val="00AD3D4F"/>
    <w:rsid w:val="00AE064B"/>
    <w:rsid w:val="00AE0DCD"/>
    <w:rsid w:val="00AF387B"/>
    <w:rsid w:val="00AF5AA6"/>
    <w:rsid w:val="00AF7D7E"/>
    <w:rsid w:val="00B03570"/>
    <w:rsid w:val="00B05537"/>
    <w:rsid w:val="00B070C0"/>
    <w:rsid w:val="00B1682F"/>
    <w:rsid w:val="00B242CB"/>
    <w:rsid w:val="00B33E62"/>
    <w:rsid w:val="00B401B5"/>
    <w:rsid w:val="00B51AFC"/>
    <w:rsid w:val="00B52E4A"/>
    <w:rsid w:val="00B557E2"/>
    <w:rsid w:val="00B611C4"/>
    <w:rsid w:val="00B635F7"/>
    <w:rsid w:val="00B739A0"/>
    <w:rsid w:val="00B73EB4"/>
    <w:rsid w:val="00B84957"/>
    <w:rsid w:val="00B85D1B"/>
    <w:rsid w:val="00B93A30"/>
    <w:rsid w:val="00B93B79"/>
    <w:rsid w:val="00BA0D02"/>
    <w:rsid w:val="00BA41E1"/>
    <w:rsid w:val="00BA7E64"/>
    <w:rsid w:val="00BB1DBD"/>
    <w:rsid w:val="00BC2044"/>
    <w:rsid w:val="00BD7A7E"/>
    <w:rsid w:val="00BE2A85"/>
    <w:rsid w:val="00C20F55"/>
    <w:rsid w:val="00C210E9"/>
    <w:rsid w:val="00C31432"/>
    <w:rsid w:val="00C34086"/>
    <w:rsid w:val="00C662C0"/>
    <w:rsid w:val="00C727D4"/>
    <w:rsid w:val="00C7757A"/>
    <w:rsid w:val="00C8449A"/>
    <w:rsid w:val="00C86B07"/>
    <w:rsid w:val="00CA0273"/>
    <w:rsid w:val="00CA1763"/>
    <w:rsid w:val="00CA2252"/>
    <w:rsid w:val="00CA4767"/>
    <w:rsid w:val="00CA7E46"/>
    <w:rsid w:val="00CC098C"/>
    <w:rsid w:val="00CC1FD7"/>
    <w:rsid w:val="00CC57A9"/>
    <w:rsid w:val="00CD209B"/>
    <w:rsid w:val="00CF03C9"/>
    <w:rsid w:val="00CF5045"/>
    <w:rsid w:val="00D048B5"/>
    <w:rsid w:val="00D100B7"/>
    <w:rsid w:val="00D151C3"/>
    <w:rsid w:val="00D2377D"/>
    <w:rsid w:val="00D239F2"/>
    <w:rsid w:val="00D30BFA"/>
    <w:rsid w:val="00D35389"/>
    <w:rsid w:val="00D43555"/>
    <w:rsid w:val="00D466F2"/>
    <w:rsid w:val="00D51040"/>
    <w:rsid w:val="00D56E65"/>
    <w:rsid w:val="00D6156A"/>
    <w:rsid w:val="00D70B86"/>
    <w:rsid w:val="00D843FC"/>
    <w:rsid w:val="00D85450"/>
    <w:rsid w:val="00D94DF5"/>
    <w:rsid w:val="00DD45D1"/>
    <w:rsid w:val="00DD5DA0"/>
    <w:rsid w:val="00DD603A"/>
    <w:rsid w:val="00DE145D"/>
    <w:rsid w:val="00DE3703"/>
    <w:rsid w:val="00DF55BF"/>
    <w:rsid w:val="00DF6DCA"/>
    <w:rsid w:val="00E023CF"/>
    <w:rsid w:val="00E044D2"/>
    <w:rsid w:val="00E06107"/>
    <w:rsid w:val="00E06B00"/>
    <w:rsid w:val="00E07C1B"/>
    <w:rsid w:val="00E109F5"/>
    <w:rsid w:val="00E10ABA"/>
    <w:rsid w:val="00E11283"/>
    <w:rsid w:val="00E11A53"/>
    <w:rsid w:val="00E14532"/>
    <w:rsid w:val="00E14698"/>
    <w:rsid w:val="00E178CC"/>
    <w:rsid w:val="00E21A8D"/>
    <w:rsid w:val="00E3010E"/>
    <w:rsid w:val="00E621B3"/>
    <w:rsid w:val="00E6389F"/>
    <w:rsid w:val="00E75B73"/>
    <w:rsid w:val="00E844F7"/>
    <w:rsid w:val="00E859E1"/>
    <w:rsid w:val="00EA0BB0"/>
    <w:rsid w:val="00EA32CD"/>
    <w:rsid w:val="00EA5C70"/>
    <w:rsid w:val="00EB3402"/>
    <w:rsid w:val="00EB3B64"/>
    <w:rsid w:val="00EB6A70"/>
    <w:rsid w:val="00EB7595"/>
    <w:rsid w:val="00EC031F"/>
    <w:rsid w:val="00EE304D"/>
    <w:rsid w:val="00EE7366"/>
    <w:rsid w:val="00EF13C8"/>
    <w:rsid w:val="00EF6D6C"/>
    <w:rsid w:val="00F03E4A"/>
    <w:rsid w:val="00F12A16"/>
    <w:rsid w:val="00F14C0E"/>
    <w:rsid w:val="00F1523F"/>
    <w:rsid w:val="00F15BE9"/>
    <w:rsid w:val="00F23FDB"/>
    <w:rsid w:val="00F368F9"/>
    <w:rsid w:val="00F3703A"/>
    <w:rsid w:val="00F41147"/>
    <w:rsid w:val="00F42847"/>
    <w:rsid w:val="00F47961"/>
    <w:rsid w:val="00F52AB8"/>
    <w:rsid w:val="00F55B0A"/>
    <w:rsid w:val="00F640A5"/>
    <w:rsid w:val="00F70229"/>
    <w:rsid w:val="00F73C25"/>
    <w:rsid w:val="00F74D73"/>
    <w:rsid w:val="00F755E7"/>
    <w:rsid w:val="00F82B1B"/>
    <w:rsid w:val="00F8463F"/>
    <w:rsid w:val="00F856C9"/>
    <w:rsid w:val="00F92EB4"/>
    <w:rsid w:val="00F95FD9"/>
    <w:rsid w:val="00FA00E1"/>
    <w:rsid w:val="00FC1452"/>
    <w:rsid w:val="00FD2079"/>
    <w:rsid w:val="00FE5C12"/>
    <w:rsid w:val="00FE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0B84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B51AF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2977B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D151C3"/>
    <w:rPr>
      <w:b/>
      <w:bCs/>
    </w:rPr>
  </w:style>
  <w:style w:type="paragraph" w:styleId="a4">
    <w:name w:val="header"/>
    <w:basedOn w:val="a"/>
    <w:rsid w:val="00D151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D15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D151C3"/>
  </w:style>
  <w:style w:type="table" w:styleId="a7">
    <w:name w:val="Table Grid"/>
    <w:basedOn w:val="a1"/>
    <w:rsid w:val="00A454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2720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semiHidden/>
    <w:rsid w:val="00272007"/>
    <w:rPr>
      <w:sz w:val="18"/>
      <w:szCs w:val="18"/>
    </w:rPr>
  </w:style>
  <w:style w:type="paragraph" w:styleId="aa">
    <w:name w:val="Normal Indent"/>
    <w:aliases w:val="特点,表正文,正文非缩进,段1,标题4,正文缩进（首行缩进两字）"/>
    <w:basedOn w:val="a"/>
    <w:rsid w:val="00A65C26"/>
    <w:pPr>
      <w:ind w:firstLine="420"/>
    </w:pPr>
    <w:rPr>
      <w:szCs w:val="20"/>
    </w:rPr>
  </w:style>
  <w:style w:type="character" w:styleId="ab">
    <w:name w:val="Hyperlink"/>
    <w:rsid w:val="00670012"/>
    <w:rPr>
      <w:strike w:val="0"/>
      <w:dstrike w:val="0"/>
      <w:color w:val="0368A8"/>
      <w:u w:val="none"/>
      <w:effect w:val="none"/>
    </w:rPr>
  </w:style>
  <w:style w:type="paragraph" w:styleId="ac">
    <w:name w:val="Plain Text"/>
    <w:basedOn w:val="a"/>
    <w:rsid w:val="00AE064B"/>
    <w:rPr>
      <w:rFonts w:ascii="宋体" w:hAnsi="Courier New"/>
      <w:sz w:val="24"/>
      <w:szCs w:val="20"/>
    </w:rPr>
  </w:style>
  <w:style w:type="character" w:customStyle="1" w:styleId="apple-converted-space">
    <w:name w:val="apple-converted-space"/>
    <w:basedOn w:val="a0"/>
    <w:rsid w:val="00F95F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1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3804">
                  <w:marLeft w:val="0"/>
                  <w:marRight w:val="0"/>
                  <w:marTop w:val="0"/>
                  <w:marBottom w:val="0"/>
                  <w:divBdr>
                    <w:top w:val="single" w:sz="6" w:space="0" w:color="C5D7ED"/>
                    <w:left w:val="single" w:sz="6" w:space="0" w:color="C5D7ED"/>
                    <w:bottom w:val="single" w:sz="6" w:space="0" w:color="C5D7ED"/>
                    <w:right w:val="single" w:sz="6" w:space="0" w:color="C5D7ED"/>
                  </w:divBdr>
                  <w:divsChild>
                    <w:div w:id="1767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1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382</Words>
  <Characters>2181</Characters>
  <Application>Microsoft Office Word</Application>
  <DocSecurity>0</DocSecurity>
  <Lines>18</Lines>
  <Paragraphs>5</Paragraphs>
  <ScaleCrop>false</ScaleCrop>
  <Company>微软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中控X618指纹考勤机</dc:title>
  <dc:creator>jujumao</dc:creator>
  <cp:lastModifiedBy>gmjs</cp:lastModifiedBy>
  <cp:revision>3</cp:revision>
  <cp:lastPrinted>2014-10-10T05:55:00Z</cp:lastPrinted>
  <dcterms:created xsi:type="dcterms:W3CDTF">2015-05-25T06:09:00Z</dcterms:created>
  <dcterms:modified xsi:type="dcterms:W3CDTF">2015-05-25T06:09:00Z</dcterms:modified>
</cp:coreProperties>
</file>