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F1" w:rsidRPr="000242D2" w:rsidRDefault="009B5CF1" w:rsidP="009B5CF1">
      <w:pPr>
        <w:widowControl/>
        <w:spacing w:line="440" w:lineRule="exact"/>
        <w:ind w:firstLineChars="196" w:firstLine="551"/>
        <w:jc w:val="left"/>
        <w:rPr>
          <w:b/>
          <w:color w:val="000000"/>
          <w:sz w:val="28"/>
          <w:szCs w:val="28"/>
        </w:rPr>
      </w:pPr>
      <w:r>
        <w:rPr>
          <w:rFonts w:hint="eastAsia"/>
          <w:b/>
          <w:color w:val="000000"/>
          <w:sz w:val="28"/>
          <w:szCs w:val="28"/>
        </w:rPr>
        <w:t>一、</w:t>
      </w:r>
      <w:r w:rsidRPr="000242D2">
        <w:rPr>
          <w:rFonts w:hint="eastAsia"/>
          <w:b/>
          <w:color w:val="000000"/>
          <w:sz w:val="28"/>
          <w:szCs w:val="28"/>
        </w:rPr>
        <w:t>基本要求</w:t>
      </w:r>
    </w:p>
    <w:p w:rsidR="009B5CF1" w:rsidRPr="00410D72" w:rsidRDefault="009B5CF1" w:rsidP="009B5CF1">
      <w:pPr>
        <w:widowControl/>
        <w:spacing w:line="440" w:lineRule="exact"/>
        <w:ind w:firstLineChars="200" w:firstLine="480"/>
        <w:jc w:val="left"/>
        <w:rPr>
          <w:rFonts w:ascii="宋体" w:hAnsi="宋体" w:hint="eastAsia"/>
          <w:color w:val="000000"/>
          <w:sz w:val="24"/>
        </w:rPr>
      </w:pPr>
      <w:r>
        <w:rPr>
          <w:rFonts w:ascii="宋体" w:hAnsi="宋体" w:hint="eastAsia"/>
          <w:color w:val="000000"/>
          <w:sz w:val="24"/>
        </w:rPr>
        <w:t>1、合作企业按</w:t>
      </w:r>
      <w:r w:rsidRPr="00410D72">
        <w:rPr>
          <w:rFonts w:ascii="宋体" w:hAnsi="宋体" w:hint="eastAsia"/>
          <w:color w:val="000000"/>
          <w:sz w:val="24"/>
        </w:rPr>
        <w:t>要求提</w:t>
      </w:r>
      <w:r>
        <w:rPr>
          <w:rFonts w:ascii="宋体" w:hAnsi="宋体" w:hint="eastAsia"/>
          <w:color w:val="000000"/>
          <w:sz w:val="24"/>
        </w:rPr>
        <w:t>设计改进</w:t>
      </w:r>
      <w:r w:rsidRPr="00410D72">
        <w:rPr>
          <w:rFonts w:ascii="宋体" w:hAnsi="宋体" w:hint="eastAsia"/>
          <w:color w:val="000000"/>
          <w:sz w:val="24"/>
        </w:rPr>
        <w:t>数控雕</w:t>
      </w:r>
      <w:r>
        <w:rPr>
          <w:rFonts w:ascii="宋体" w:hAnsi="宋体" w:hint="eastAsia"/>
          <w:color w:val="000000"/>
          <w:sz w:val="24"/>
        </w:rPr>
        <w:t>铣</w:t>
      </w:r>
      <w:r w:rsidRPr="00410D72">
        <w:rPr>
          <w:rFonts w:ascii="宋体" w:hAnsi="宋体" w:hint="eastAsia"/>
          <w:color w:val="000000"/>
          <w:sz w:val="24"/>
        </w:rPr>
        <w:t>设备一台。（校企联合</w:t>
      </w:r>
      <w:r>
        <w:rPr>
          <w:rFonts w:ascii="宋体" w:hAnsi="宋体" w:hint="eastAsia"/>
          <w:color w:val="000000"/>
          <w:sz w:val="24"/>
        </w:rPr>
        <w:t>设计改进原机</w:t>
      </w:r>
      <w:r w:rsidRPr="00410D72">
        <w:rPr>
          <w:rFonts w:ascii="宋体" w:hAnsi="宋体" w:hint="eastAsia"/>
          <w:color w:val="000000"/>
          <w:sz w:val="24"/>
        </w:rPr>
        <w:t>）</w:t>
      </w:r>
    </w:p>
    <w:p w:rsidR="009B5CF1" w:rsidRPr="00410D72" w:rsidRDefault="009B5CF1" w:rsidP="009B5CF1">
      <w:pPr>
        <w:widowControl/>
        <w:tabs>
          <w:tab w:val="left" w:pos="103"/>
          <w:tab w:val="left" w:pos="206"/>
        </w:tabs>
        <w:spacing w:line="440" w:lineRule="exact"/>
        <w:ind w:firstLineChars="200" w:firstLine="480"/>
        <w:jc w:val="left"/>
        <w:rPr>
          <w:rFonts w:ascii="宋体" w:hAnsi="宋体" w:hint="eastAsia"/>
          <w:color w:val="000000"/>
          <w:sz w:val="24"/>
        </w:rPr>
      </w:pPr>
      <w:r>
        <w:rPr>
          <w:rFonts w:ascii="宋体" w:hAnsi="宋体" w:hint="eastAsia"/>
          <w:color w:val="000000"/>
          <w:sz w:val="24"/>
        </w:rPr>
        <w:t>2、合作</w:t>
      </w:r>
      <w:r w:rsidRPr="00410D72">
        <w:rPr>
          <w:rFonts w:ascii="宋体" w:hAnsi="宋体" w:hint="eastAsia"/>
          <w:color w:val="000000"/>
          <w:sz w:val="24"/>
        </w:rPr>
        <w:t>企业提供设备研发</w:t>
      </w:r>
      <w:r>
        <w:rPr>
          <w:rFonts w:ascii="宋体" w:hAnsi="宋体" w:hint="eastAsia"/>
          <w:color w:val="000000"/>
          <w:sz w:val="24"/>
        </w:rPr>
        <w:t>改进的详细资料。</w:t>
      </w:r>
    </w:p>
    <w:p w:rsidR="009B5CF1" w:rsidRPr="00410D72" w:rsidRDefault="009B5CF1" w:rsidP="009B5CF1">
      <w:pPr>
        <w:widowControl/>
        <w:tabs>
          <w:tab w:val="left" w:pos="103"/>
          <w:tab w:val="left" w:pos="206"/>
        </w:tabs>
        <w:spacing w:line="440" w:lineRule="exact"/>
        <w:ind w:firstLineChars="200" w:firstLine="480"/>
        <w:jc w:val="left"/>
        <w:rPr>
          <w:rFonts w:ascii="宋体" w:hAnsi="宋体" w:hint="eastAsia"/>
          <w:color w:val="000000"/>
          <w:sz w:val="24"/>
        </w:rPr>
      </w:pPr>
      <w:r>
        <w:rPr>
          <w:rFonts w:ascii="宋体" w:hAnsi="宋体" w:hint="eastAsia"/>
          <w:color w:val="000000"/>
          <w:sz w:val="24"/>
        </w:rPr>
        <w:t>3、合作</w:t>
      </w:r>
      <w:r w:rsidRPr="00410D72">
        <w:rPr>
          <w:rFonts w:ascii="宋体" w:hAnsi="宋体" w:hint="eastAsia"/>
          <w:color w:val="000000"/>
          <w:sz w:val="24"/>
        </w:rPr>
        <w:t>企业提供数控雕刻设计软件、控制软件的培训支持。</w:t>
      </w:r>
    </w:p>
    <w:p w:rsidR="009B5CF1" w:rsidRPr="00410D72" w:rsidRDefault="009B5CF1" w:rsidP="009B5CF1">
      <w:pPr>
        <w:widowControl/>
        <w:spacing w:line="440" w:lineRule="exact"/>
        <w:ind w:firstLineChars="200" w:firstLine="480"/>
        <w:jc w:val="left"/>
        <w:rPr>
          <w:rFonts w:ascii="宋体" w:hAnsi="宋体" w:hint="eastAsia"/>
          <w:color w:val="000000"/>
          <w:sz w:val="24"/>
        </w:rPr>
      </w:pPr>
      <w:r>
        <w:rPr>
          <w:rFonts w:ascii="宋体" w:hAnsi="宋体" w:hint="eastAsia"/>
          <w:color w:val="000000"/>
          <w:sz w:val="24"/>
        </w:rPr>
        <w:t>4、合作</w:t>
      </w:r>
      <w:r w:rsidRPr="00410D72">
        <w:rPr>
          <w:rFonts w:ascii="宋体" w:hAnsi="宋体" w:hint="eastAsia"/>
          <w:color w:val="000000"/>
          <w:sz w:val="24"/>
        </w:rPr>
        <w:t>企业提供整机两年质保，其中易损件按行业规定质保。</w:t>
      </w:r>
    </w:p>
    <w:p w:rsidR="009B5CF1" w:rsidRDefault="009B5CF1" w:rsidP="009B5CF1">
      <w:pPr>
        <w:widowControl/>
        <w:tabs>
          <w:tab w:val="left" w:pos="103"/>
          <w:tab w:val="left" w:pos="206"/>
        </w:tabs>
        <w:spacing w:line="440" w:lineRule="exact"/>
        <w:ind w:firstLineChars="200" w:firstLine="480"/>
        <w:jc w:val="left"/>
        <w:rPr>
          <w:rFonts w:ascii="宋体" w:hAnsi="宋体" w:hint="eastAsia"/>
          <w:color w:val="000000"/>
          <w:sz w:val="24"/>
        </w:rPr>
      </w:pPr>
      <w:r>
        <w:rPr>
          <w:rFonts w:ascii="宋体" w:hAnsi="宋体" w:hint="eastAsia"/>
          <w:color w:val="000000"/>
          <w:sz w:val="24"/>
        </w:rPr>
        <w:t>5、</w:t>
      </w:r>
      <w:r w:rsidRPr="00410D72">
        <w:rPr>
          <w:rFonts w:ascii="宋体" w:hAnsi="宋体" w:hint="eastAsia"/>
          <w:color w:val="000000"/>
          <w:sz w:val="24"/>
        </w:rPr>
        <w:t>产</w:t>
      </w:r>
      <w:r>
        <w:rPr>
          <w:rFonts w:ascii="Arial" w:hAnsi="Arial" w:hint="eastAsia"/>
          <w:color w:val="000000"/>
          <w:sz w:val="24"/>
        </w:rPr>
        <w:t>品验收须两位以上论证专家签字</w:t>
      </w:r>
      <w:r w:rsidRPr="00410D72">
        <w:rPr>
          <w:rFonts w:ascii="Arial" w:hAnsi="Arial" w:hint="eastAsia"/>
          <w:color w:val="000000"/>
          <w:sz w:val="24"/>
        </w:rPr>
        <w:t>，如发现所提供产品与项目采购需求不符，要求在</w:t>
      </w:r>
      <w:r w:rsidRPr="00410D72">
        <w:rPr>
          <w:rFonts w:ascii="Arial" w:hAnsi="Arial" w:hint="eastAsia"/>
          <w:color w:val="000000"/>
          <w:sz w:val="24"/>
        </w:rPr>
        <w:t>10</w:t>
      </w:r>
      <w:r w:rsidRPr="00410D72">
        <w:rPr>
          <w:rFonts w:ascii="Arial" w:hAnsi="Arial" w:hint="eastAsia"/>
          <w:color w:val="000000"/>
          <w:sz w:val="24"/>
        </w:rPr>
        <w:t>天内整改，如不能按要求进行整改，</w:t>
      </w:r>
      <w:r>
        <w:rPr>
          <w:rFonts w:ascii="Arial" w:hAnsi="Arial" w:hint="eastAsia"/>
          <w:color w:val="000000"/>
          <w:sz w:val="24"/>
        </w:rPr>
        <w:t>学校</w:t>
      </w:r>
      <w:r w:rsidRPr="00410D72">
        <w:rPr>
          <w:rFonts w:ascii="Arial" w:hAnsi="Arial" w:hint="eastAsia"/>
          <w:color w:val="000000"/>
          <w:sz w:val="24"/>
        </w:rPr>
        <w:t>有权终止合同并追究违约责任。</w:t>
      </w:r>
    </w:p>
    <w:p w:rsidR="009B5CF1" w:rsidRPr="000242D2" w:rsidRDefault="009B5CF1" w:rsidP="009B5CF1">
      <w:pPr>
        <w:widowControl/>
        <w:spacing w:line="440" w:lineRule="exact"/>
        <w:ind w:firstLineChars="196" w:firstLine="551"/>
        <w:jc w:val="left"/>
        <w:rPr>
          <w:b/>
          <w:color w:val="000000"/>
          <w:sz w:val="28"/>
          <w:szCs w:val="28"/>
        </w:rPr>
      </w:pPr>
      <w:r>
        <w:rPr>
          <w:rFonts w:hint="eastAsia"/>
          <w:b/>
          <w:color w:val="000000"/>
          <w:sz w:val="28"/>
          <w:szCs w:val="28"/>
        </w:rPr>
        <w:t>二、</w:t>
      </w:r>
      <w:r w:rsidRPr="000242D2">
        <w:rPr>
          <w:rFonts w:hint="eastAsia"/>
          <w:b/>
          <w:color w:val="000000"/>
          <w:sz w:val="28"/>
          <w:szCs w:val="28"/>
        </w:rPr>
        <w:t>采购内容：</w:t>
      </w:r>
    </w:p>
    <w:tbl>
      <w:tblPr>
        <w:tblW w:w="7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6"/>
        <w:gridCol w:w="5728"/>
        <w:gridCol w:w="916"/>
      </w:tblGrid>
      <w:tr w:rsidR="009B5CF1" w:rsidRPr="000242D2" w:rsidTr="00F31ED3">
        <w:trPr>
          <w:trHeight w:val="525"/>
          <w:jc w:val="center"/>
        </w:trPr>
        <w:tc>
          <w:tcPr>
            <w:tcW w:w="1056" w:type="dxa"/>
            <w:vAlign w:val="center"/>
          </w:tcPr>
          <w:p w:rsidR="009B5CF1" w:rsidRPr="000242D2" w:rsidRDefault="009B5CF1" w:rsidP="00F31ED3">
            <w:pPr>
              <w:spacing w:line="440" w:lineRule="exact"/>
              <w:jc w:val="center"/>
              <w:rPr>
                <w:rFonts w:ascii="宋体" w:hAnsi="宋体"/>
                <w:color w:val="000000"/>
                <w:szCs w:val="21"/>
              </w:rPr>
            </w:pPr>
            <w:r w:rsidRPr="000242D2">
              <w:rPr>
                <w:rFonts w:ascii="宋体" w:hAnsi="宋体" w:hint="eastAsia"/>
                <w:color w:val="000000"/>
                <w:szCs w:val="21"/>
              </w:rPr>
              <w:t>项目名称</w:t>
            </w:r>
          </w:p>
        </w:tc>
        <w:tc>
          <w:tcPr>
            <w:tcW w:w="5728" w:type="dxa"/>
            <w:vAlign w:val="center"/>
          </w:tcPr>
          <w:p w:rsidR="009B5CF1" w:rsidRPr="000242D2" w:rsidRDefault="009B5CF1" w:rsidP="00F31ED3">
            <w:pPr>
              <w:spacing w:line="440" w:lineRule="exact"/>
              <w:jc w:val="center"/>
              <w:rPr>
                <w:rFonts w:ascii="宋体" w:hAnsi="宋体"/>
                <w:color w:val="000000"/>
                <w:szCs w:val="21"/>
              </w:rPr>
            </w:pPr>
            <w:r w:rsidRPr="000242D2">
              <w:rPr>
                <w:rFonts w:ascii="宋体" w:hAnsi="宋体" w:hint="eastAsia"/>
                <w:color w:val="000000"/>
                <w:szCs w:val="21"/>
              </w:rPr>
              <w:t>项目建设内容</w:t>
            </w:r>
          </w:p>
        </w:tc>
        <w:tc>
          <w:tcPr>
            <w:tcW w:w="916" w:type="dxa"/>
            <w:vAlign w:val="center"/>
          </w:tcPr>
          <w:p w:rsidR="009B5CF1" w:rsidRPr="000242D2" w:rsidRDefault="009B5CF1" w:rsidP="00F31ED3">
            <w:pPr>
              <w:spacing w:line="440" w:lineRule="exact"/>
              <w:jc w:val="center"/>
              <w:rPr>
                <w:rFonts w:ascii="宋体" w:hAnsi="宋体"/>
                <w:color w:val="000000"/>
                <w:szCs w:val="21"/>
              </w:rPr>
            </w:pPr>
            <w:r w:rsidRPr="000242D2">
              <w:rPr>
                <w:rFonts w:ascii="宋体" w:hAnsi="宋体" w:hint="eastAsia"/>
                <w:color w:val="000000"/>
                <w:szCs w:val="21"/>
              </w:rPr>
              <w:t>数量</w:t>
            </w:r>
          </w:p>
        </w:tc>
      </w:tr>
      <w:tr w:rsidR="009B5CF1" w:rsidRPr="000242D2" w:rsidTr="00F31ED3">
        <w:trPr>
          <w:cantSplit/>
          <w:trHeight w:val="612"/>
          <w:jc w:val="center"/>
        </w:trPr>
        <w:tc>
          <w:tcPr>
            <w:tcW w:w="1056" w:type="dxa"/>
            <w:vMerge w:val="restart"/>
            <w:vAlign w:val="center"/>
          </w:tcPr>
          <w:p w:rsidR="009B5CF1" w:rsidRDefault="009B5CF1" w:rsidP="00F31ED3">
            <w:pPr>
              <w:spacing w:line="440" w:lineRule="exact"/>
              <w:jc w:val="center"/>
              <w:rPr>
                <w:rFonts w:ascii="宋体" w:hAnsi="宋体" w:hint="eastAsia"/>
                <w:color w:val="000000"/>
                <w:szCs w:val="21"/>
              </w:rPr>
            </w:pPr>
            <w:r w:rsidRPr="00614074">
              <w:rPr>
                <w:rFonts w:ascii="宋体" w:hAnsi="宋体" w:hint="eastAsia"/>
                <w:color w:val="000000"/>
                <w:szCs w:val="21"/>
              </w:rPr>
              <w:t>创新技艺</w:t>
            </w:r>
          </w:p>
          <w:p w:rsidR="009B5CF1" w:rsidRPr="00614074" w:rsidRDefault="009B5CF1" w:rsidP="00F31ED3">
            <w:pPr>
              <w:spacing w:line="440" w:lineRule="exact"/>
              <w:jc w:val="center"/>
              <w:rPr>
                <w:rFonts w:ascii="宋体" w:hAnsi="宋体"/>
                <w:color w:val="000000"/>
                <w:szCs w:val="21"/>
              </w:rPr>
            </w:pPr>
            <w:r w:rsidRPr="00614074">
              <w:rPr>
                <w:rFonts w:ascii="宋体" w:hAnsi="宋体" w:hint="eastAsia"/>
                <w:color w:val="000000"/>
                <w:szCs w:val="21"/>
              </w:rPr>
              <w:t>传承</w:t>
            </w:r>
          </w:p>
        </w:tc>
        <w:tc>
          <w:tcPr>
            <w:tcW w:w="5728" w:type="dxa"/>
            <w:vAlign w:val="center"/>
          </w:tcPr>
          <w:p w:rsidR="009B5CF1" w:rsidRPr="000242D2" w:rsidRDefault="009B5CF1" w:rsidP="00F31ED3">
            <w:pPr>
              <w:spacing w:line="440" w:lineRule="exact"/>
              <w:rPr>
                <w:rFonts w:ascii="宋体" w:hAnsi="宋体"/>
                <w:color w:val="000000"/>
                <w:szCs w:val="21"/>
              </w:rPr>
            </w:pPr>
            <w:r>
              <w:rPr>
                <w:rFonts w:ascii="宋体" w:hAnsi="宋体" w:hint="eastAsia"/>
                <w:color w:val="000000"/>
                <w:szCs w:val="21"/>
              </w:rPr>
              <w:t>创新技艺传承（研发改进数控雕刻原机及开发配件）</w:t>
            </w:r>
          </w:p>
        </w:tc>
        <w:tc>
          <w:tcPr>
            <w:tcW w:w="916" w:type="dxa"/>
            <w:vAlign w:val="center"/>
          </w:tcPr>
          <w:p w:rsidR="009B5CF1" w:rsidRPr="000242D2" w:rsidRDefault="009B5CF1" w:rsidP="00F31ED3">
            <w:pPr>
              <w:spacing w:line="440" w:lineRule="exact"/>
              <w:jc w:val="center"/>
              <w:rPr>
                <w:rFonts w:ascii="宋体" w:hAnsi="宋体"/>
                <w:color w:val="000000"/>
                <w:szCs w:val="21"/>
              </w:rPr>
            </w:pPr>
            <w:r w:rsidRPr="000242D2">
              <w:rPr>
                <w:rFonts w:ascii="宋体" w:hAnsi="宋体"/>
                <w:color w:val="000000"/>
                <w:szCs w:val="21"/>
              </w:rPr>
              <w:t>1</w:t>
            </w:r>
            <w:r>
              <w:rPr>
                <w:rFonts w:ascii="宋体" w:hAnsi="宋体" w:hint="eastAsia"/>
                <w:color w:val="000000"/>
                <w:szCs w:val="21"/>
              </w:rPr>
              <w:t>套</w:t>
            </w:r>
          </w:p>
        </w:tc>
      </w:tr>
      <w:tr w:rsidR="009B5CF1" w:rsidRPr="000242D2" w:rsidTr="00F31ED3">
        <w:trPr>
          <w:cantSplit/>
          <w:trHeight w:val="612"/>
          <w:jc w:val="center"/>
        </w:trPr>
        <w:tc>
          <w:tcPr>
            <w:tcW w:w="1056" w:type="dxa"/>
            <w:vMerge/>
            <w:vAlign w:val="center"/>
          </w:tcPr>
          <w:p w:rsidR="009B5CF1" w:rsidRPr="000242D2" w:rsidRDefault="009B5CF1" w:rsidP="00F31ED3">
            <w:pPr>
              <w:spacing w:line="440" w:lineRule="exact"/>
              <w:jc w:val="center"/>
              <w:rPr>
                <w:rFonts w:ascii="宋体" w:hAnsi="宋体"/>
                <w:color w:val="000000"/>
                <w:szCs w:val="21"/>
              </w:rPr>
            </w:pPr>
          </w:p>
        </w:tc>
        <w:tc>
          <w:tcPr>
            <w:tcW w:w="5728" w:type="dxa"/>
            <w:vAlign w:val="center"/>
          </w:tcPr>
          <w:p w:rsidR="009B5CF1" w:rsidRPr="000242D2" w:rsidRDefault="009B5CF1" w:rsidP="00F31ED3">
            <w:pPr>
              <w:spacing w:line="440" w:lineRule="exact"/>
              <w:rPr>
                <w:rFonts w:ascii="宋体" w:hAnsi="宋体"/>
                <w:color w:val="000000"/>
                <w:szCs w:val="21"/>
              </w:rPr>
            </w:pPr>
            <w:r>
              <w:rPr>
                <w:rFonts w:ascii="宋体" w:hAnsi="宋体" w:hint="eastAsia"/>
                <w:color w:val="000000"/>
                <w:szCs w:val="21"/>
              </w:rPr>
              <w:t>创新技艺传承(摄制教学视频并</w:t>
            </w:r>
            <w:r w:rsidRPr="000242D2">
              <w:rPr>
                <w:rFonts w:ascii="宋体" w:hAnsi="宋体" w:hint="eastAsia"/>
                <w:color w:val="000000"/>
                <w:szCs w:val="21"/>
              </w:rPr>
              <w:t>编写</w:t>
            </w:r>
            <w:r>
              <w:rPr>
                <w:rFonts w:ascii="宋体" w:hAnsi="宋体" w:hint="eastAsia"/>
                <w:color w:val="000000"/>
                <w:szCs w:val="21"/>
              </w:rPr>
              <w:t>整理数控雕刻实训讲义)</w:t>
            </w:r>
          </w:p>
        </w:tc>
        <w:tc>
          <w:tcPr>
            <w:tcW w:w="916" w:type="dxa"/>
            <w:vAlign w:val="center"/>
          </w:tcPr>
          <w:p w:rsidR="009B5CF1" w:rsidRPr="000242D2" w:rsidRDefault="009B5CF1" w:rsidP="00F31ED3">
            <w:pPr>
              <w:spacing w:line="440" w:lineRule="exact"/>
              <w:jc w:val="center"/>
              <w:rPr>
                <w:rFonts w:ascii="宋体" w:hAnsi="宋体"/>
                <w:color w:val="000000"/>
                <w:szCs w:val="21"/>
              </w:rPr>
            </w:pPr>
            <w:r>
              <w:rPr>
                <w:rFonts w:ascii="宋体" w:hAnsi="宋体" w:hint="eastAsia"/>
                <w:color w:val="000000"/>
                <w:szCs w:val="21"/>
              </w:rPr>
              <w:t>2套</w:t>
            </w:r>
          </w:p>
        </w:tc>
      </w:tr>
    </w:tbl>
    <w:p w:rsidR="009B5CF1" w:rsidRDefault="009B5CF1" w:rsidP="009B5CF1">
      <w:pPr>
        <w:spacing w:line="440" w:lineRule="exact"/>
        <w:rPr>
          <w:rFonts w:ascii="宋体" w:hAnsi="宋体" w:hint="eastAsia"/>
          <w:b/>
          <w:color w:val="000000"/>
          <w:sz w:val="28"/>
          <w:szCs w:val="28"/>
        </w:rPr>
      </w:pPr>
    </w:p>
    <w:p w:rsidR="009B5CF1" w:rsidRPr="00B41E20" w:rsidRDefault="009B5CF1" w:rsidP="009B5CF1">
      <w:pPr>
        <w:widowControl/>
        <w:spacing w:line="440" w:lineRule="exact"/>
        <w:ind w:firstLineChars="196" w:firstLine="551"/>
        <w:jc w:val="left"/>
        <w:rPr>
          <w:rFonts w:ascii="宋体" w:hAnsi="宋体" w:hint="eastAsia"/>
          <w:b/>
          <w:color w:val="000000"/>
          <w:sz w:val="28"/>
          <w:szCs w:val="28"/>
        </w:rPr>
      </w:pPr>
      <w:r>
        <w:rPr>
          <w:rFonts w:ascii="宋体" w:hAnsi="宋体" w:hint="eastAsia"/>
          <w:b/>
          <w:color w:val="000000"/>
          <w:sz w:val="28"/>
          <w:szCs w:val="28"/>
        </w:rPr>
        <w:t>三、技术要求</w:t>
      </w:r>
    </w:p>
    <w:p w:rsidR="009B5CF1" w:rsidRPr="00456679" w:rsidRDefault="009B5CF1" w:rsidP="009B5CF1">
      <w:pPr>
        <w:widowControl/>
        <w:spacing w:line="440" w:lineRule="exact"/>
        <w:ind w:firstLineChars="196" w:firstLine="551"/>
        <w:jc w:val="left"/>
        <w:rPr>
          <w:rFonts w:hint="eastAsia"/>
          <w:b/>
          <w:sz w:val="28"/>
          <w:szCs w:val="28"/>
        </w:rPr>
      </w:pPr>
      <w:r w:rsidRPr="00456679">
        <w:rPr>
          <w:rFonts w:hint="eastAsia"/>
          <w:b/>
          <w:sz w:val="28"/>
          <w:szCs w:val="28"/>
        </w:rPr>
        <w:t>1</w:t>
      </w:r>
      <w:r w:rsidRPr="00456679">
        <w:rPr>
          <w:rFonts w:hint="eastAsia"/>
          <w:b/>
          <w:sz w:val="28"/>
          <w:szCs w:val="28"/>
        </w:rPr>
        <w:t>、床身结构</w:t>
      </w:r>
    </w:p>
    <w:p w:rsidR="009B5CF1" w:rsidRPr="00ED7738" w:rsidRDefault="009B5CF1" w:rsidP="009B5CF1">
      <w:pPr>
        <w:widowControl/>
        <w:spacing w:line="440" w:lineRule="exact"/>
        <w:ind w:firstLineChars="196" w:firstLine="470"/>
        <w:jc w:val="left"/>
        <w:rPr>
          <w:rFonts w:hint="eastAsia"/>
          <w:sz w:val="24"/>
        </w:rPr>
      </w:pPr>
      <w:r>
        <w:rPr>
          <w:rFonts w:hint="eastAsia"/>
          <w:noProof/>
          <w:sz w:val="24"/>
        </w:rPr>
        <w:drawing>
          <wp:anchor distT="0" distB="0" distL="114300" distR="114300" simplePos="0" relativeHeight="251662336" behindDoc="0" locked="0" layoutInCell="1" allowOverlap="1">
            <wp:simplePos x="0" y="0"/>
            <wp:positionH relativeFrom="column">
              <wp:posOffset>190500</wp:posOffset>
            </wp:positionH>
            <wp:positionV relativeFrom="paragraph">
              <wp:posOffset>688340</wp:posOffset>
            </wp:positionV>
            <wp:extent cx="1800225" cy="1800225"/>
            <wp:effectExtent l="19050" t="0" r="9525"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grayscl/>
                    </a:blip>
                    <a:srcRect l="11377" t="24577" r="11510" b="28194"/>
                    <a:stretch>
                      <a:fillRect/>
                    </a:stretch>
                  </pic:blipFill>
                  <pic:spPr bwMode="auto">
                    <a:xfrm>
                      <a:off x="0" y="0"/>
                      <a:ext cx="1800225" cy="1800225"/>
                    </a:xfrm>
                    <a:prstGeom prst="rect">
                      <a:avLst/>
                    </a:prstGeom>
                    <a:noFill/>
                    <a:ln w="9525">
                      <a:noFill/>
                      <a:miter lim="800000"/>
                      <a:headEnd/>
                      <a:tailEnd/>
                    </a:ln>
                  </pic:spPr>
                </pic:pic>
              </a:graphicData>
            </a:graphic>
          </wp:anchor>
        </w:drawing>
      </w:r>
      <w:r>
        <w:rPr>
          <w:rFonts w:hint="eastAsia"/>
          <w:noProof/>
          <w:sz w:val="24"/>
        </w:rPr>
        <w:drawing>
          <wp:anchor distT="0" distB="0" distL="114300" distR="114300" simplePos="0" relativeHeight="251660288" behindDoc="0" locked="0" layoutInCell="1" allowOverlap="1">
            <wp:simplePos x="0" y="0"/>
            <wp:positionH relativeFrom="column">
              <wp:posOffset>1990725</wp:posOffset>
            </wp:positionH>
            <wp:positionV relativeFrom="paragraph">
              <wp:posOffset>688340</wp:posOffset>
            </wp:positionV>
            <wp:extent cx="1800225" cy="1800225"/>
            <wp:effectExtent l="1905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lum bright="10000" contrast="30000"/>
                    </a:blip>
                    <a:srcRect l="17421" r="10519" b="11270"/>
                    <a:stretch>
                      <a:fillRect/>
                    </a:stretch>
                  </pic:blipFill>
                  <pic:spPr bwMode="auto">
                    <a:xfrm>
                      <a:off x="0" y="0"/>
                      <a:ext cx="1800225" cy="1800225"/>
                    </a:xfrm>
                    <a:prstGeom prst="rect">
                      <a:avLst/>
                    </a:prstGeom>
                    <a:noFill/>
                    <a:ln w="9525">
                      <a:noFill/>
                      <a:miter lim="800000"/>
                      <a:headEnd/>
                      <a:tailEnd/>
                    </a:ln>
                  </pic:spPr>
                </pic:pic>
              </a:graphicData>
            </a:graphic>
          </wp:anchor>
        </w:drawing>
      </w:r>
      <w:r>
        <w:rPr>
          <w:rFonts w:hint="eastAsia"/>
          <w:noProof/>
          <w:sz w:val="24"/>
        </w:rPr>
        <w:drawing>
          <wp:anchor distT="0" distB="0" distL="114300" distR="114300" simplePos="0" relativeHeight="251661312" behindDoc="0" locked="0" layoutInCell="1" allowOverlap="1">
            <wp:simplePos x="0" y="0"/>
            <wp:positionH relativeFrom="column">
              <wp:posOffset>3790950</wp:posOffset>
            </wp:positionH>
            <wp:positionV relativeFrom="paragraph">
              <wp:posOffset>707390</wp:posOffset>
            </wp:positionV>
            <wp:extent cx="1800225" cy="1781175"/>
            <wp:effectExtent l="1905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lum bright="10000" contrast="-40000"/>
                    </a:blip>
                    <a:srcRect l="26390" t="4823" r="14320" b="11713"/>
                    <a:stretch>
                      <a:fillRect/>
                    </a:stretch>
                  </pic:blipFill>
                  <pic:spPr bwMode="auto">
                    <a:xfrm>
                      <a:off x="0" y="0"/>
                      <a:ext cx="1800225" cy="1781175"/>
                    </a:xfrm>
                    <a:prstGeom prst="rect">
                      <a:avLst/>
                    </a:prstGeom>
                    <a:noFill/>
                    <a:ln w="9525">
                      <a:noFill/>
                      <a:miter lim="800000"/>
                      <a:headEnd/>
                      <a:tailEnd/>
                    </a:ln>
                  </pic:spPr>
                </pic:pic>
              </a:graphicData>
            </a:graphic>
          </wp:anchor>
        </w:drawing>
      </w:r>
      <w:r w:rsidRPr="00ED7738">
        <w:rPr>
          <w:rFonts w:hint="eastAsia"/>
          <w:sz w:val="24"/>
        </w:rPr>
        <w:t>从技能培训和木制品加工的</w:t>
      </w:r>
      <w:r>
        <w:rPr>
          <w:rFonts w:hint="eastAsia"/>
          <w:sz w:val="24"/>
        </w:rPr>
        <w:t>双重</w:t>
      </w:r>
      <w:r w:rsidRPr="00ED7738">
        <w:rPr>
          <w:rFonts w:hint="eastAsia"/>
          <w:sz w:val="24"/>
        </w:rPr>
        <w:t>角度考虑</w:t>
      </w:r>
      <w:r>
        <w:rPr>
          <w:rFonts w:hint="eastAsia"/>
          <w:sz w:val="24"/>
        </w:rPr>
        <w:t>我们设计改进的数控</w:t>
      </w:r>
      <w:r w:rsidRPr="00511DA2">
        <w:rPr>
          <w:rFonts w:hint="eastAsia"/>
          <w:sz w:val="24"/>
        </w:rPr>
        <w:t>雕铣机</w:t>
      </w:r>
      <w:r>
        <w:rPr>
          <w:rFonts w:hint="eastAsia"/>
          <w:sz w:val="24"/>
        </w:rPr>
        <w:t>的结构大致有三种结构，见图（最终结构由校企联合开发小组论证决定）</w:t>
      </w:r>
    </w:p>
    <w:p w:rsidR="009B5CF1" w:rsidRDefault="009B5CF1" w:rsidP="009B5CF1">
      <w:pPr>
        <w:spacing w:line="440" w:lineRule="exact"/>
        <w:ind w:firstLineChars="1144" w:firstLine="2746"/>
        <w:jc w:val="center"/>
        <w:rPr>
          <w:rFonts w:hint="eastAsia"/>
          <w:sz w:val="24"/>
        </w:rPr>
      </w:pPr>
      <w:r w:rsidRPr="00760AFA">
        <w:rPr>
          <w:rFonts w:hint="eastAsia"/>
          <w:sz w:val="24"/>
        </w:rPr>
        <w:t>红木数控雕铣机雕铣机结构图</w:t>
      </w:r>
    </w:p>
    <w:p w:rsidR="009B5CF1" w:rsidRDefault="009B5CF1" w:rsidP="009B5CF1">
      <w:pPr>
        <w:spacing w:line="440" w:lineRule="exact"/>
        <w:ind w:firstLineChars="144" w:firstLine="405"/>
        <w:rPr>
          <w:rFonts w:ascii="Calibri" w:hAnsi="Calibri" w:hint="eastAsia"/>
          <w:b/>
          <w:sz w:val="28"/>
          <w:szCs w:val="28"/>
        </w:rPr>
      </w:pPr>
    </w:p>
    <w:p w:rsidR="009B5CF1" w:rsidRPr="00456679" w:rsidRDefault="009B5CF1" w:rsidP="009B5CF1">
      <w:pPr>
        <w:widowControl/>
        <w:spacing w:line="440" w:lineRule="exact"/>
        <w:ind w:firstLineChars="196" w:firstLine="551"/>
        <w:jc w:val="left"/>
        <w:rPr>
          <w:rFonts w:ascii="Calibri" w:hAnsi="Calibri"/>
          <w:b/>
          <w:sz w:val="28"/>
          <w:szCs w:val="28"/>
        </w:rPr>
      </w:pPr>
      <w:r w:rsidRPr="00456679">
        <w:rPr>
          <w:rFonts w:ascii="Calibri" w:hAnsi="Calibri" w:hint="eastAsia"/>
          <w:b/>
          <w:sz w:val="28"/>
          <w:szCs w:val="28"/>
        </w:rPr>
        <w:t>2</w:t>
      </w:r>
      <w:r w:rsidRPr="00456679">
        <w:rPr>
          <w:rFonts w:ascii="Calibri" w:hAnsi="Calibri" w:hint="eastAsia"/>
          <w:b/>
          <w:sz w:val="28"/>
          <w:szCs w:val="28"/>
        </w:rPr>
        <w:t>、加工幅面</w:t>
      </w:r>
    </w:p>
    <w:p w:rsidR="009B5CF1" w:rsidRPr="00F87280" w:rsidRDefault="009B5CF1" w:rsidP="009B5CF1">
      <w:pPr>
        <w:widowControl/>
        <w:spacing w:line="440" w:lineRule="exact"/>
        <w:ind w:firstLineChars="196" w:firstLine="470"/>
        <w:jc w:val="left"/>
        <w:rPr>
          <w:rFonts w:ascii="Arial" w:hAnsi="Arial" w:hint="eastAsia"/>
          <w:color w:val="000000"/>
          <w:sz w:val="24"/>
          <w:szCs w:val="22"/>
        </w:rPr>
      </w:pPr>
      <w:r>
        <w:rPr>
          <w:rFonts w:ascii="Arial" w:hAnsi="Arial" w:hint="eastAsia"/>
          <w:color w:val="000000"/>
          <w:sz w:val="24"/>
        </w:rPr>
        <w:t>一</w:t>
      </w:r>
      <w:r w:rsidRPr="00516621">
        <w:rPr>
          <w:rFonts w:ascii="Arial" w:hAnsi="Arial" w:hint="eastAsia"/>
          <w:color w:val="000000"/>
          <w:sz w:val="24"/>
        </w:rPr>
        <w:t>般红木加工企业在引进数控雕刻设备时考虑的因素是加工幅面的大小和整机的价格，所以梁动结构、方钢床身的雕刻机比较受木制品企业的欢迎。然而这种类型的雕刻机受机床刚性的影响加工出来的成品比较粗糙，还需要进一步的</w:t>
      </w:r>
      <w:r w:rsidRPr="00516621">
        <w:rPr>
          <w:rFonts w:ascii="Arial" w:hAnsi="Arial" w:hint="eastAsia"/>
          <w:color w:val="000000"/>
          <w:sz w:val="24"/>
        </w:rPr>
        <w:lastRenderedPageBreak/>
        <w:t>刮削打磨。所以我们设计研发的机床首先要考虑有足够的刚性，至于加工幅面因为用于教学所以不追求太大，</w:t>
      </w:r>
      <w:r>
        <w:rPr>
          <w:rFonts w:ascii="Arial" w:hAnsi="Arial" w:hint="eastAsia"/>
          <w:color w:val="000000"/>
          <w:sz w:val="24"/>
        </w:rPr>
        <w:t>大于</w:t>
      </w:r>
      <w:r>
        <w:rPr>
          <w:rFonts w:ascii="Arial" w:hAnsi="Arial" w:hint="eastAsia"/>
          <w:color w:val="000000"/>
          <w:sz w:val="24"/>
        </w:rPr>
        <w:t>45</w:t>
      </w:r>
      <w:r w:rsidRPr="00516621">
        <w:rPr>
          <w:rFonts w:ascii="Arial" w:hAnsi="Arial" w:hint="eastAsia"/>
          <w:color w:val="000000"/>
          <w:sz w:val="24"/>
        </w:rPr>
        <w:t>0x</w:t>
      </w:r>
      <w:r>
        <w:rPr>
          <w:rFonts w:ascii="Arial" w:hAnsi="Arial" w:hint="eastAsia"/>
          <w:color w:val="000000"/>
          <w:sz w:val="24"/>
        </w:rPr>
        <w:t>6</w:t>
      </w:r>
      <w:r w:rsidRPr="00516621">
        <w:rPr>
          <w:rFonts w:ascii="Arial" w:hAnsi="Arial" w:hint="eastAsia"/>
          <w:color w:val="000000"/>
          <w:sz w:val="24"/>
        </w:rPr>
        <w:t>00</w:t>
      </w:r>
      <w:r w:rsidRPr="00516621">
        <w:rPr>
          <w:rFonts w:ascii="Arial" w:hAnsi="Arial" w:hint="eastAsia"/>
          <w:color w:val="000000"/>
          <w:sz w:val="24"/>
        </w:rPr>
        <w:t>就可以了。</w:t>
      </w:r>
    </w:p>
    <w:p w:rsidR="009B5CF1" w:rsidRPr="00456679" w:rsidRDefault="009B5CF1" w:rsidP="009B5CF1">
      <w:pPr>
        <w:widowControl/>
        <w:spacing w:line="440" w:lineRule="exact"/>
        <w:ind w:firstLineChars="196" w:firstLine="551"/>
        <w:jc w:val="left"/>
        <w:rPr>
          <w:rFonts w:hint="eastAsia"/>
          <w:b/>
          <w:sz w:val="28"/>
          <w:szCs w:val="28"/>
        </w:rPr>
      </w:pPr>
      <w:r w:rsidRPr="00456679">
        <w:rPr>
          <w:rFonts w:hint="eastAsia"/>
          <w:b/>
          <w:sz w:val="28"/>
          <w:szCs w:val="28"/>
        </w:rPr>
        <w:t>3</w:t>
      </w:r>
      <w:r w:rsidRPr="00456679">
        <w:rPr>
          <w:rFonts w:hint="eastAsia"/>
          <w:b/>
          <w:sz w:val="28"/>
          <w:szCs w:val="28"/>
        </w:rPr>
        <w:t>、主轴系统</w:t>
      </w:r>
    </w:p>
    <w:p w:rsidR="009B5CF1" w:rsidRPr="00321F77" w:rsidRDefault="009B5CF1" w:rsidP="009B5CF1">
      <w:pPr>
        <w:widowControl/>
        <w:spacing w:line="440" w:lineRule="exact"/>
        <w:ind w:firstLineChars="196" w:firstLine="470"/>
        <w:jc w:val="left"/>
        <w:rPr>
          <w:rFonts w:hint="eastAsia"/>
          <w:sz w:val="24"/>
        </w:rPr>
      </w:pPr>
      <w:r w:rsidRPr="00321F77">
        <w:rPr>
          <w:rFonts w:hint="eastAsia"/>
          <w:sz w:val="24"/>
        </w:rPr>
        <w:t>主轴电机也是雕刻机最重要的，选用水冷主轴转速无级变速</w:t>
      </w:r>
      <w:r w:rsidRPr="00321F77">
        <w:rPr>
          <w:rFonts w:hint="eastAsia"/>
          <w:sz w:val="24"/>
        </w:rPr>
        <w:t>0</w:t>
      </w:r>
      <w:r w:rsidRPr="00321F77">
        <w:rPr>
          <w:sz w:val="24"/>
        </w:rPr>
        <w:t>—</w:t>
      </w:r>
      <w:r w:rsidRPr="00321F77">
        <w:rPr>
          <w:rFonts w:hint="eastAsia"/>
          <w:sz w:val="24"/>
        </w:rPr>
        <w:t>24000</w:t>
      </w:r>
      <w:r w:rsidRPr="00321F77">
        <w:rPr>
          <w:rFonts w:hint="eastAsia"/>
          <w:sz w:val="24"/>
        </w:rPr>
        <w:t>、功率为</w:t>
      </w:r>
      <w:r w:rsidRPr="00321F77">
        <w:rPr>
          <w:rFonts w:hint="eastAsia"/>
          <w:sz w:val="24"/>
        </w:rPr>
        <w:t>2KW</w:t>
      </w:r>
      <w:r>
        <w:rPr>
          <w:rFonts w:hint="eastAsia"/>
          <w:sz w:val="24"/>
        </w:rPr>
        <w:t>。</w:t>
      </w:r>
      <w:r w:rsidRPr="00321F77">
        <w:rPr>
          <w:rFonts w:hint="eastAsia"/>
          <w:sz w:val="24"/>
        </w:rPr>
        <w:t>采用进口轴承保证了主轴运行时的雕刻机精度。</w:t>
      </w:r>
      <w:r>
        <w:rPr>
          <w:rFonts w:hint="eastAsia"/>
          <w:sz w:val="24"/>
        </w:rPr>
        <w:t>变频器采用台达配套。</w:t>
      </w:r>
    </w:p>
    <w:p w:rsidR="009B5CF1" w:rsidRPr="00456679" w:rsidRDefault="009B5CF1" w:rsidP="009B5CF1">
      <w:pPr>
        <w:widowControl/>
        <w:spacing w:line="440" w:lineRule="exact"/>
        <w:ind w:firstLineChars="196" w:firstLine="551"/>
        <w:jc w:val="left"/>
        <w:rPr>
          <w:rFonts w:hint="eastAsia"/>
          <w:b/>
          <w:sz w:val="28"/>
          <w:szCs w:val="28"/>
        </w:rPr>
      </w:pPr>
      <w:r w:rsidRPr="00456679">
        <w:rPr>
          <w:rFonts w:hint="eastAsia"/>
          <w:b/>
          <w:sz w:val="28"/>
          <w:szCs w:val="28"/>
        </w:rPr>
        <w:t>4</w:t>
      </w:r>
      <w:r w:rsidRPr="00456679">
        <w:rPr>
          <w:rFonts w:hint="eastAsia"/>
          <w:b/>
          <w:sz w:val="28"/>
          <w:szCs w:val="28"/>
        </w:rPr>
        <w:t>、进给系统</w:t>
      </w:r>
    </w:p>
    <w:p w:rsidR="009B5CF1" w:rsidRPr="00321F77" w:rsidRDefault="009B5CF1" w:rsidP="009B5CF1">
      <w:pPr>
        <w:spacing w:line="440" w:lineRule="exact"/>
        <w:ind w:firstLineChars="194" w:firstLine="466"/>
        <w:rPr>
          <w:rFonts w:hint="eastAsia"/>
          <w:sz w:val="24"/>
        </w:rPr>
      </w:pPr>
      <w:r>
        <w:rPr>
          <w:rFonts w:hint="eastAsia"/>
          <w:sz w:val="24"/>
        </w:rPr>
        <w:t>进给系统由</w:t>
      </w:r>
      <w:r w:rsidRPr="009E05AC">
        <w:rPr>
          <w:rFonts w:hint="eastAsia"/>
          <w:sz w:val="24"/>
        </w:rPr>
        <w:t>滚珠丝杆、弹性连轴器、线性导轨、伺服驱动系统组成。其中</w:t>
      </w:r>
      <w:r w:rsidRPr="00321F77">
        <w:rPr>
          <w:rFonts w:hint="eastAsia"/>
          <w:sz w:val="24"/>
        </w:rPr>
        <w:t>直线导轨选用台湾上银产品，硬度高，</w:t>
      </w:r>
      <w:r w:rsidRPr="00321F77">
        <w:rPr>
          <w:sz w:val="24"/>
        </w:rPr>
        <w:t>磨耗少能长时间维持精度</w:t>
      </w:r>
      <w:r w:rsidRPr="00321F77">
        <w:rPr>
          <w:rFonts w:hint="eastAsia"/>
          <w:sz w:val="24"/>
        </w:rPr>
        <w:t>，</w:t>
      </w:r>
      <w:r>
        <w:rPr>
          <w:rFonts w:hint="eastAsia"/>
          <w:sz w:val="24"/>
        </w:rPr>
        <w:t>自动</w:t>
      </w:r>
      <w:r w:rsidRPr="00321F77">
        <w:rPr>
          <w:sz w:val="24"/>
        </w:rPr>
        <w:t>润滑构造</w:t>
      </w:r>
      <w:r>
        <w:rPr>
          <w:rFonts w:hint="eastAsia"/>
          <w:sz w:val="24"/>
        </w:rPr>
        <w:t>。</w:t>
      </w:r>
    </w:p>
    <w:p w:rsidR="009B5CF1" w:rsidRPr="00456679" w:rsidRDefault="009B5CF1" w:rsidP="009B5CF1">
      <w:pPr>
        <w:widowControl/>
        <w:spacing w:line="440" w:lineRule="exact"/>
        <w:ind w:firstLineChars="196" w:firstLine="551"/>
        <w:jc w:val="left"/>
        <w:rPr>
          <w:rFonts w:hint="eastAsia"/>
          <w:b/>
          <w:sz w:val="28"/>
          <w:szCs w:val="28"/>
        </w:rPr>
      </w:pPr>
      <w:r w:rsidRPr="00456679">
        <w:rPr>
          <w:rFonts w:hint="eastAsia"/>
          <w:b/>
          <w:sz w:val="28"/>
          <w:szCs w:val="28"/>
        </w:rPr>
        <w:t>5</w:t>
      </w:r>
      <w:r w:rsidRPr="00456679">
        <w:rPr>
          <w:rFonts w:hint="eastAsia"/>
          <w:b/>
          <w:sz w:val="28"/>
          <w:szCs w:val="28"/>
        </w:rPr>
        <w:t>、操作系统</w:t>
      </w:r>
    </w:p>
    <w:p w:rsidR="009B5CF1" w:rsidRPr="00976620" w:rsidRDefault="009B5CF1" w:rsidP="009B5CF1">
      <w:pPr>
        <w:widowControl/>
        <w:spacing w:line="440" w:lineRule="exact"/>
        <w:ind w:firstLineChars="196" w:firstLine="470"/>
        <w:jc w:val="left"/>
        <w:rPr>
          <w:rFonts w:hint="eastAsia"/>
          <w:sz w:val="24"/>
        </w:rPr>
      </w:pPr>
      <w:r>
        <w:rPr>
          <w:rFonts w:hint="eastAsia"/>
          <w:sz w:val="24"/>
        </w:rPr>
        <w:t>目前市场上雕刻机品牌繁多，所用的设计软件也各不相同：有美</w:t>
      </w:r>
      <w:r w:rsidRPr="0051701D">
        <w:rPr>
          <w:rFonts w:hint="eastAsia"/>
          <w:sz w:val="24"/>
        </w:rPr>
        <w:t>国的</w:t>
      </w:r>
      <w:r w:rsidRPr="0051701D">
        <w:rPr>
          <w:rFonts w:hint="eastAsia"/>
          <w:sz w:val="24"/>
        </w:rPr>
        <w:t>ARTCAM</w:t>
      </w:r>
      <w:r w:rsidRPr="0051701D">
        <w:rPr>
          <w:rFonts w:hint="eastAsia"/>
          <w:sz w:val="24"/>
        </w:rPr>
        <w:t>，法国的</w:t>
      </w:r>
      <w:r w:rsidRPr="0051701D">
        <w:rPr>
          <w:rFonts w:hint="eastAsia"/>
          <w:sz w:val="24"/>
        </w:rPr>
        <w:t>TPYE3</w:t>
      </w:r>
      <w:r w:rsidRPr="0051701D">
        <w:rPr>
          <w:rFonts w:hint="eastAsia"/>
          <w:sz w:val="24"/>
        </w:rPr>
        <w:t>，北京文泰，精雕机</w:t>
      </w:r>
      <w:r w:rsidRPr="0051701D">
        <w:rPr>
          <w:rFonts w:hint="eastAsia"/>
          <w:sz w:val="24"/>
        </w:rPr>
        <w:t>ENG</w:t>
      </w:r>
      <w:r w:rsidRPr="0051701D">
        <w:rPr>
          <w:rFonts w:hint="eastAsia"/>
          <w:sz w:val="24"/>
        </w:rPr>
        <w:t>格式的</w:t>
      </w:r>
      <w:r w:rsidRPr="0051701D">
        <w:rPr>
          <w:rFonts w:hint="eastAsia"/>
          <w:sz w:val="24"/>
        </w:rPr>
        <w:t>JD</w:t>
      </w:r>
      <w:r>
        <w:rPr>
          <w:rFonts w:hint="eastAsia"/>
          <w:sz w:val="24"/>
        </w:rPr>
        <w:t>P</w:t>
      </w:r>
      <w:r>
        <w:rPr>
          <w:rFonts w:hint="eastAsia"/>
          <w:sz w:val="24"/>
        </w:rPr>
        <w:t>等</w:t>
      </w:r>
      <w:r w:rsidRPr="0051701D">
        <w:rPr>
          <w:rFonts w:hint="eastAsia"/>
          <w:sz w:val="24"/>
        </w:rPr>
        <w:t>软件</w:t>
      </w:r>
      <w:r>
        <w:rPr>
          <w:rFonts w:hint="eastAsia"/>
          <w:sz w:val="24"/>
        </w:rPr>
        <w:t>。为了适应企业不同软件设计需求，培养一专多能的数控雕铣人才。我们设计改进的数控雕铣设备</w:t>
      </w:r>
      <w:r w:rsidRPr="00ED7738">
        <w:rPr>
          <w:rFonts w:hint="eastAsia"/>
          <w:sz w:val="24"/>
        </w:rPr>
        <w:t>操作系统</w:t>
      </w:r>
      <w:r>
        <w:rPr>
          <w:rFonts w:hint="eastAsia"/>
          <w:sz w:val="24"/>
        </w:rPr>
        <w:t>要考虑输入模式的</w:t>
      </w:r>
      <w:r w:rsidRPr="0051701D">
        <w:rPr>
          <w:rFonts w:hint="eastAsia"/>
          <w:sz w:val="24"/>
        </w:rPr>
        <w:t>兼容</w:t>
      </w:r>
      <w:r>
        <w:rPr>
          <w:rFonts w:hint="eastAsia"/>
          <w:sz w:val="24"/>
        </w:rPr>
        <w:t>问题。</w:t>
      </w:r>
      <w:r w:rsidRPr="00007459">
        <w:rPr>
          <w:rFonts w:hint="eastAsia"/>
          <w:sz w:val="24"/>
        </w:rPr>
        <w:t>同时具备自动记忆功能，设定的状态、下次开机时自动恢复状态，不需要初始化即可工作。</w:t>
      </w:r>
    </w:p>
    <w:p w:rsidR="009B5CF1" w:rsidRPr="00456679" w:rsidRDefault="009B5CF1" w:rsidP="009B5CF1">
      <w:pPr>
        <w:widowControl/>
        <w:spacing w:line="440" w:lineRule="exact"/>
        <w:ind w:firstLineChars="196" w:firstLine="551"/>
        <w:jc w:val="left"/>
        <w:rPr>
          <w:rFonts w:hint="eastAsia"/>
          <w:b/>
          <w:sz w:val="28"/>
          <w:szCs w:val="28"/>
        </w:rPr>
      </w:pPr>
      <w:r w:rsidRPr="00456679">
        <w:rPr>
          <w:rFonts w:hint="eastAsia"/>
          <w:b/>
          <w:sz w:val="28"/>
          <w:szCs w:val="28"/>
        </w:rPr>
        <w:t>6</w:t>
      </w:r>
      <w:r w:rsidRPr="00456679">
        <w:rPr>
          <w:rFonts w:hint="eastAsia"/>
          <w:b/>
          <w:sz w:val="28"/>
          <w:szCs w:val="28"/>
        </w:rPr>
        <w:t>、电控系统</w:t>
      </w:r>
    </w:p>
    <w:p w:rsidR="009B5CF1" w:rsidRDefault="009B5CF1" w:rsidP="009B5CF1">
      <w:pPr>
        <w:widowControl/>
        <w:spacing w:line="440" w:lineRule="exact"/>
        <w:ind w:firstLineChars="196" w:firstLine="470"/>
        <w:jc w:val="left"/>
        <w:rPr>
          <w:rFonts w:hint="eastAsia"/>
          <w:sz w:val="24"/>
        </w:rPr>
      </w:pPr>
      <w:r w:rsidRPr="00ED7738">
        <w:rPr>
          <w:rFonts w:hint="eastAsia"/>
          <w:sz w:val="24"/>
        </w:rPr>
        <w:t>电控机柜采用立式一体化结构，立式电控机柜内部装有驱动器、电源、变频器、接线板、散热扇、接口板、和其它电控装置器。立式电控机柜两侧开有散热窗、装有轴流风扇，利于散热。具有可靠的密封防尘装置，进气口装有过滤器，柜门用钢化玻璃以便于学员对电器元件维保知识的掌握。操作按钮采用进口产品。内部走线需配有线槽，保证接线牢固；电气柜上印有安全警戒标识。</w:t>
      </w:r>
    </w:p>
    <w:p w:rsidR="009B5CF1" w:rsidRPr="00456679" w:rsidRDefault="009B5CF1" w:rsidP="009B5CF1">
      <w:pPr>
        <w:widowControl/>
        <w:spacing w:line="440" w:lineRule="exact"/>
        <w:ind w:firstLineChars="196" w:firstLine="551"/>
        <w:jc w:val="left"/>
        <w:rPr>
          <w:rFonts w:hint="eastAsia"/>
          <w:b/>
          <w:sz w:val="28"/>
          <w:szCs w:val="28"/>
        </w:rPr>
      </w:pPr>
      <w:r>
        <w:rPr>
          <w:rFonts w:hint="eastAsia"/>
          <w:b/>
          <w:sz w:val="28"/>
          <w:szCs w:val="28"/>
        </w:rPr>
        <w:t>7</w:t>
      </w:r>
      <w:r w:rsidRPr="00456679">
        <w:rPr>
          <w:rFonts w:hint="eastAsia"/>
          <w:b/>
          <w:sz w:val="28"/>
          <w:szCs w:val="28"/>
        </w:rPr>
        <w:t>、</w:t>
      </w:r>
      <w:r>
        <w:rPr>
          <w:rFonts w:hint="eastAsia"/>
          <w:b/>
          <w:sz w:val="28"/>
          <w:szCs w:val="28"/>
        </w:rPr>
        <w:t>吸尘</w:t>
      </w:r>
      <w:r w:rsidRPr="00456679">
        <w:rPr>
          <w:rFonts w:hint="eastAsia"/>
          <w:b/>
          <w:sz w:val="28"/>
          <w:szCs w:val="28"/>
        </w:rPr>
        <w:t>系统</w:t>
      </w:r>
    </w:p>
    <w:p w:rsidR="009B5CF1" w:rsidRPr="00C1432F" w:rsidRDefault="009B5CF1" w:rsidP="009B5CF1">
      <w:pPr>
        <w:widowControl/>
        <w:spacing w:line="440" w:lineRule="exact"/>
        <w:ind w:firstLineChars="196" w:firstLine="470"/>
        <w:jc w:val="left"/>
        <w:rPr>
          <w:rFonts w:hint="eastAsia"/>
          <w:sz w:val="24"/>
        </w:rPr>
      </w:pPr>
      <w:r w:rsidRPr="00C1432F">
        <w:rPr>
          <w:sz w:val="24"/>
        </w:rPr>
        <w:t>雕刻机</w:t>
      </w:r>
      <w:hyperlink r:id="rId9" w:tgtFrame="_blank" w:history="1">
        <w:r w:rsidRPr="00C1432F">
          <w:rPr>
            <w:sz w:val="24"/>
          </w:rPr>
          <w:t>吸尘器</w:t>
        </w:r>
      </w:hyperlink>
      <w:r w:rsidRPr="00C1432F">
        <w:rPr>
          <w:sz w:val="24"/>
        </w:rPr>
        <w:t>主要由起尘、吸尘、滤尘三部分组成，一般包括串激整流子电动机、离</w:t>
      </w:r>
      <w:r>
        <w:rPr>
          <w:sz w:val="24"/>
        </w:rPr>
        <w:t>心式风机、滤尘器（袋）和吸尘附件。</w:t>
      </w:r>
      <w:r>
        <w:rPr>
          <w:rFonts w:hint="eastAsia"/>
          <w:sz w:val="24"/>
        </w:rPr>
        <w:t>该设备在</w:t>
      </w:r>
      <w:r w:rsidRPr="002108F6">
        <w:rPr>
          <w:rFonts w:hint="eastAsia"/>
          <w:sz w:val="24"/>
        </w:rPr>
        <w:t>吸尘</w:t>
      </w:r>
      <w:r>
        <w:rPr>
          <w:rFonts w:hint="eastAsia"/>
          <w:sz w:val="24"/>
        </w:rPr>
        <w:t>配问题考虑上除了加工空间的密闭，还配备有一主一辅两台</w:t>
      </w:r>
      <w:r w:rsidRPr="00C1432F">
        <w:rPr>
          <w:sz w:val="24"/>
        </w:rPr>
        <w:t>吸尘器</w:t>
      </w:r>
      <w:r>
        <w:rPr>
          <w:rFonts w:hint="eastAsia"/>
          <w:sz w:val="24"/>
        </w:rPr>
        <w:t>，主</w:t>
      </w:r>
      <w:r w:rsidRPr="00C1432F">
        <w:rPr>
          <w:sz w:val="24"/>
        </w:rPr>
        <w:t>吸尘器的功率为</w:t>
      </w:r>
      <w:r w:rsidRPr="00C1432F">
        <w:rPr>
          <w:sz w:val="24"/>
        </w:rPr>
        <w:t>1000W</w:t>
      </w:r>
      <w:r>
        <w:rPr>
          <w:rFonts w:hint="eastAsia"/>
          <w:sz w:val="24"/>
        </w:rPr>
        <w:t>，辅助</w:t>
      </w:r>
      <w:r w:rsidRPr="00C1432F">
        <w:rPr>
          <w:sz w:val="24"/>
        </w:rPr>
        <w:t>便携式吸尘器的功率一般为</w:t>
      </w:r>
      <w:r w:rsidRPr="00C1432F">
        <w:rPr>
          <w:sz w:val="24"/>
        </w:rPr>
        <w:t>250W</w:t>
      </w:r>
      <w:r w:rsidRPr="00C1432F">
        <w:rPr>
          <w:sz w:val="24"/>
        </w:rPr>
        <w:t>。</w:t>
      </w:r>
    </w:p>
    <w:p w:rsidR="009B5CF1" w:rsidRPr="009B7405" w:rsidRDefault="009B5CF1" w:rsidP="009B5CF1">
      <w:pPr>
        <w:widowControl/>
        <w:spacing w:line="440" w:lineRule="exact"/>
        <w:ind w:firstLineChars="196" w:firstLine="551"/>
        <w:jc w:val="left"/>
        <w:rPr>
          <w:rFonts w:hint="eastAsia"/>
          <w:b/>
          <w:sz w:val="28"/>
          <w:szCs w:val="28"/>
        </w:rPr>
      </w:pPr>
      <w:r>
        <w:rPr>
          <w:rFonts w:hint="eastAsia"/>
          <w:b/>
          <w:sz w:val="28"/>
          <w:szCs w:val="28"/>
        </w:rPr>
        <w:t>8</w:t>
      </w:r>
      <w:r w:rsidRPr="00F87280">
        <w:rPr>
          <w:rFonts w:hint="eastAsia"/>
          <w:b/>
          <w:sz w:val="28"/>
          <w:szCs w:val="28"/>
        </w:rPr>
        <w:t>、设备参数</w:t>
      </w:r>
    </w:p>
    <w:tbl>
      <w:tblPr>
        <w:tblpPr w:leftFromText="180" w:rightFromText="180" w:vertAnchor="text" w:horzAnchor="margin" w:tblpXSpec="center"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118"/>
        <w:gridCol w:w="3544"/>
      </w:tblGrid>
      <w:tr w:rsidR="009B5CF1" w:rsidRPr="00DF5E86" w:rsidTr="00F31ED3">
        <w:trPr>
          <w:trHeight w:val="415"/>
        </w:trPr>
        <w:tc>
          <w:tcPr>
            <w:tcW w:w="959" w:type="dxa"/>
            <w:tcBorders>
              <w:top w:val="single" w:sz="4" w:space="0" w:color="auto"/>
              <w:left w:val="single" w:sz="4" w:space="0" w:color="auto"/>
              <w:bottom w:val="single" w:sz="4" w:space="0" w:color="auto"/>
              <w:right w:val="single" w:sz="4" w:space="0" w:color="auto"/>
            </w:tcBorders>
            <w:vAlign w:val="center"/>
          </w:tcPr>
          <w:p w:rsidR="009B5CF1" w:rsidRPr="00333260" w:rsidRDefault="009B5CF1" w:rsidP="00F31ED3">
            <w:pPr>
              <w:spacing w:line="440" w:lineRule="exact"/>
              <w:jc w:val="center"/>
              <w:rPr>
                <w:rFonts w:ascii="Calibri" w:hAnsi="Calibri"/>
                <w:sz w:val="24"/>
              </w:rPr>
            </w:pPr>
            <w:r w:rsidRPr="00333260">
              <w:rPr>
                <w:rFonts w:ascii="Calibri" w:hAnsi="Calibri" w:hint="eastAsia"/>
                <w:sz w:val="24"/>
              </w:rPr>
              <w:t>序号</w:t>
            </w:r>
          </w:p>
        </w:tc>
        <w:tc>
          <w:tcPr>
            <w:tcW w:w="3118" w:type="dxa"/>
            <w:tcBorders>
              <w:top w:val="single" w:sz="4" w:space="0" w:color="auto"/>
              <w:left w:val="single" w:sz="4" w:space="0" w:color="auto"/>
              <w:bottom w:val="single" w:sz="4" w:space="0" w:color="auto"/>
              <w:right w:val="single" w:sz="4" w:space="0" w:color="auto"/>
            </w:tcBorders>
            <w:vAlign w:val="center"/>
          </w:tcPr>
          <w:p w:rsidR="009B5CF1" w:rsidRPr="00333260" w:rsidRDefault="009B5CF1" w:rsidP="00F31ED3">
            <w:pPr>
              <w:spacing w:line="440" w:lineRule="exact"/>
              <w:ind w:firstLineChars="144" w:firstLine="346"/>
              <w:jc w:val="center"/>
              <w:rPr>
                <w:rFonts w:ascii="Calibri" w:hAnsi="Calibri"/>
                <w:sz w:val="24"/>
              </w:rPr>
            </w:pPr>
            <w:r w:rsidRPr="00333260">
              <w:rPr>
                <w:rFonts w:ascii="Calibri" w:hAnsi="Calibri" w:hint="eastAsia"/>
                <w:sz w:val="24"/>
              </w:rPr>
              <w:t>项</w:t>
            </w:r>
            <w:r w:rsidRPr="00333260">
              <w:rPr>
                <w:rFonts w:ascii="Calibri" w:hAnsi="Calibri" w:hint="eastAsia"/>
                <w:sz w:val="24"/>
              </w:rPr>
              <w:t xml:space="preserve">    </w:t>
            </w:r>
            <w:r w:rsidRPr="00333260">
              <w:rPr>
                <w:rFonts w:ascii="Calibri" w:hAnsi="Calibri" w:hint="eastAsia"/>
                <w:sz w:val="24"/>
              </w:rPr>
              <w:t>目</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333260" w:rsidRDefault="009B5CF1" w:rsidP="00F31ED3">
            <w:pPr>
              <w:spacing w:line="440" w:lineRule="exact"/>
              <w:ind w:firstLineChars="144" w:firstLine="346"/>
              <w:jc w:val="center"/>
              <w:rPr>
                <w:rFonts w:ascii="Calibri" w:hAnsi="Calibri"/>
                <w:sz w:val="24"/>
              </w:rPr>
            </w:pPr>
            <w:r w:rsidRPr="00333260">
              <w:rPr>
                <w:rFonts w:ascii="Calibri" w:hAnsi="Calibri" w:hint="eastAsia"/>
                <w:sz w:val="24"/>
              </w:rPr>
              <w:t>参</w:t>
            </w:r>
            <w:r w:rsidRPr="00333260">
              <w:rPr>
                <w:rFonts w:ascii="Calibri" w:hAnsi="Calibri" w:hint="eastAsia"/>
                <w:sz w:val="24"/>
              </w:rPr>
              <w:t xml:space="preserve">   </w:t>
            </w:r>
            <w:r w:rsidRPr="00333260">
              <w:rPr>
                <w:rFonts w:ascii="Calibri" w:hAnsi="Calibri" w:hint="eastAsia"/>
                <w:sz w:val="24"/>
              </w:rPr>
              <w:t>数</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hint="eastAsia"/>
                <w:color w:val="000000"/>
                <w:szCs w:val="21"/>
              </w:rPr>
              <w:t>1</w:t>
            </w:r>
          </w:p>
        </w:tc>
        <w:tc>
          <w:tcPr>
            <w:tcW w:w="3118"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spacing w:before="100" w:beforeAutospacing="1" w:after="100" w:afterAutospacing="1" w:line="440" w:lineRule="exact"/>
              <w:jc w:val="left"/>
              <w:rPr>
                <w:rFonts w:ascii="Arial" w:hAnsi="Arial"/>
                <w:color w:val="000000"/>
                <w:szCs w:val="21"/>
              </w:rPr>
            </w:pPr>
            <w:r w:rsidRPr="00DF5E86">
              <w:rPr>
                <w:rFonts w:ascii="Arial" w:hAnsi="Arial" w:hint="eastAsia"/>
                <w:color w:val="000000"/>
                <w:szCs w:val="21"/>
              </w:rPr>
              <w:t>工作台尺寸（</w:t>
            </w:r>
            <w:r w:rsidRPr="00DF5E86">
              <w:rPr>
                <w:rFonts w:ascii="Arial" w:hAnsi="Arial"/>
                <w:color w:val="000000"/>
                <w:szCs w:val="21"/>
              </w:rPr>
              <w:t>mm</w:t>
            </w:r>
            <w:r w:rsidRPr="00DF5E86">
              <w:rPr>
                <w:rFonts w:ascii="Arial" w:hAnsi="Arial" w:hint="eastAsia"/>
                <w:color w:val="000000"/>
                <w:szCs w:val="21"/>
              </w:rPr>
              <w:t>）</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DF5E86" w:rsidRDefault="009B5CF1" w:rsidP="00F31ED3">
            <w:pPr>
              <w:spacing w:before="100" w:beforeAutospacing="1" w:after="100" w:afterAutospacing="1" w:line="440" w:lineRule="exact"/>
              <w:jc w:val="left"/>
              <w:rPr>
                <w:rFonts w:ascii="Arial" w:hAnsi="Arial"/>
                <w:color w:val="000000"/>
                <w:szCs w:val="21"/>
              </w:rPr>
            </w:pPr>
            <w:r>
              <w:rPr>
                <w:rFonts w:ascii="Arial" w:hAnsi="Arial" w:hint="eastAsia"/>
                <w:color w:val="000000"/>
                <w:szCs w:val="21"/>
              </w:rPr>
              <w:t>45</w:t>
            </w:r>
            <w:r w:rsidRPr="00DF5E86">
              <w:rPr>
                <w:rFonts w:ascii="Arial" w:hAnsi="Arial"/>
                <w:color w:val="000000"/>
                <w:szCs w:val="21"/>
              </w:rPr>
              <w:t>0×</w:t>
            </w:r>
            <w:r>
              <w:rPr>
                <w:rFonts w:ascii="Arial" w:hAnsi="Arial" w:hint="eastAsia"/>
                <w:color w:val="000000"/>
                <w:szCs w:val="21"/>
              </w:rPr>
              <w:t>60</w:t>
            </w:r>
            <w:r w:rsidRPr="00DF5E86">
              <w:rPr>
                <w:rFonts w:ascii="Arial" w:hAnsi="Arial" w:hint="eastAsia"/>
                <w:color w:val="000000"/>
                <w:szCs w:val="21"/>
              </w:rPr>
              <w:t>0</w:t>
            </w:r>
            <w:r>
              <w:rPr>
                <w:rFonts w:ascii="Arial" w:hAnsi="Arial" w:hint="eastAsia"/>
                <w:color w:val="000000"/>
                <w:szCs w:val="21"/>
              </w:rPr>
              <w:t>（不小于）</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hint="eastAsia"/>
                <w:color w:val="000000"/>
                <w:szCs w:val="21"/>
              </w:rPr>
              <w:t>2</w:t>
            </w:r>
          </w:p>
        </w:tc>
        <w:tc>
          <w:tcPr>
            <w:tcW w:w="3118"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spacing w:before="100" w:beforeAutospacing="1" w:after="100" w:afterAutospacing="1" w:line="440" w:lineRule="exact"/>
              <w:jc w:val="left"/>
              <w:rPr>
                <w:rFonts w:ascii="Arial" w:hAnsi="Arial"/>
                <w:color w:val="000000"/>
                <w:szCs w:val="21"/>
              </w:rPr>
            </w:pPr>
            <w:r w:rsidRPr="00DF5E86">
              <w:rPr>
                <w:rFonts w:ascii="Arial" w:hAnsi="Arial"/>
                <w:color w:val="000000"/>
                <w:szCs w:val="21"/>
              </w:rPr>
              <w:t>X</w:t>
            </w:r>
            <w:r w:rsidRPr="00DF5E86">
              <w:rPr>
                <w:rFonts w:ascii="Arial" w:hAnsi="Arial" w:hint="eastAsia"/>
                <w:color w:val="000000"/>
                <w:szCs w:val="21"/>
              </w:rPr>
              <w:t>、</w:t>
            </w:r>
            <w:r w:rsidRPr="00DF5E86">
              <w:rPr>
                <w:rFonts w:ascii="Arial" w:hAnsi="Arial"/>
                <w:color w:val="000000"/>
                <w:szCs w:val="21"/>
              </w:rPr>
              <w:t>Y</w:t>
            </w:r>
            <w:r w:rsidRPr="00DF5E86">
              <w:rPr>
                <w:rFonts w:ascii="Arial" w:hAnsi="Arial" w:hint="eastAsia"/>
                <w:color w:val="000000"/>
                <w:szCs w:val="21"/>
              </w:rPr>
              <w:t>、</w:t>
            </w:r>
            <w:r w:rsidRPr="00DF5E86">
              <w:rPr>
                <w:rFonts w:ascii="Arial" w:hAnsi="Arial"/>
                <w:color w:val="000000"/>
                <w:szCs w:val="21"/>
              </w:rPr>
              <w:t>Z</w:t>
            </w:r>
            <w:r w:rsidRPr="00DF5E86">
              <w:rPr>
                <w:rFonts w:ascii="Arial" w:hAnsi="Arial" w:hint="eastAsia"/>
                <w:color w:val="000000"/>
                <w:szCs w:val="21"/>
              </w:rPr>
              <w:t>轴工作行程（</w:t>
            </w:r>
            <w:r w:rsidRPr="00DF5E86">
              <w:rPr>
                <w:rFonts w:ascii="Arial" w:hAnsi="Arial"/>
                <w:color w:val="000000"/>
                <w:szCs w:val="21"/>
              </w:rPr>
              <w:t>mm</w:t>
            </w:r>
            <w:r w:rsidRPr="00DF5E86">
              <w:rPr>
                <w:rFonts w:ascii="Arial" w:hAnsi="Arial" w:hint="eastAsia"/>
                <w:color w:val="000000"/>
                <w:szCs w:val="21"/>
              </w:rPr>
              <w:t>）</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DF5E86" w:rsidRDefault="009B5CF1" w:rsidP="00F31ED3">
            <w:pPr>
              <w:widowControl/>
              <w:spacing w:before="100" w:beforeAutospacing="1" w:after="100" w:afterAutospacing="1" w:line="440" w:lineRule="exact"/>
              <w:jc w:val="left"/>
              <w:rPr>
                <w:rFonts w:ascii="Arial" w:hAnsi="Arial"/>
                <w:color w:val="000000"/>
                <w:szCs w:val="21"/>
              </w:rPr>
            </w:pPr>
            <w:r>
              <w:rPr>
                <w:rFonts w:ascii="Arial" w:hAnsi="Arial" w:hint="eastAsia"/>
                <w:color w:val="000000"/>
                <w:szCs w:val="21"/>
              </w:rPr>
              <w:t>450x600x150</w:t>
            </w:r>
            <w:r>
              <w:rPr>
                <w:rFonts w:ascii="Arial" w:hAnsi="Arial" w:hint="eastAsia"/>
                <w:color w:val="000000"/>
                <w:szCs w:val="21"/>
              </w:rPr>
              <w:t>（不小于）</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hint="eastAsia"/>
                <w:color w:val="000000"/>
                <w:szCs w:val="21"/>
              </w:rPr>
              <w:t>3</w:t>
            </w:r>
          </w:p>
        </w:tc>
        <w:tc>
          <w:tcPr>
            <w:tcW w:w="3118"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spacing w:before="100" w:beforeAutospacing="1" w:after="100" w:afterAutospacing="1" w:line="440" w:lineRule="exact"/>
              <w:jc w:val="left"/>
              <w:rPr>
                <w:rFonts w:ascii="Arial" w:hAnsi="Arial"/>
                <w:color w:val="000000"/>
                <w:szCs w:val="21"/>
              </w:rPr>
            </w:pPr>
            <w:r w:rsidRPr="00DF5E86">
              <w:rPr>
                <w:rFonts w:ascii="Arial" w:hAnsi="Arial"/>
                <w:color w:val="000000"/>
                <w:szCs w:val="21"/>
              </w:rPr>
              <w:t>X</w:t>
            </w:r>
            <w:r w:rsidRPr="00DF5E86">
              <w:rPr>
                <w:rFonts w:ascii="Arial" w:hAnsi="Arial" w:hint="eastAsia"/>
                <w:color w:val="000000"/>
                <w:szCs w:val="21"/>
              </w:rPr>
              <w:t>、</w:t>
            </w:r>
            <w:r w:rsidRPr="00DF5E86">
              <w:rPr>
                <w:rFonts w:ascii="Arial" w:hAnsi="Arial"/>
                <w:color w:val="000000"/>
                <w:szCs w:val="21"/>
              </w:rPr>
              <w:t>Y</w:t>
            </w:r>
            <w:r w:rsidRPr="00DF5E86">
              <w:rPr>
                <w:rFonts w:ascii="Arial" w:hAnsi="Arial" w:hint="eastAsia"/>
                <w:color w:val="000000"/>
                <w:szCs w:val="21"/>
              </w:rPr>
              <w:t>、</w:t>
            </w:r>
            <w:r w:rsidRPr="00DF5E86">
              <w:rPr>
                <w:rFonts w:ascii="Arial" w:hAnsi="Arial"/>
                <w:color w:val="000000"/>
                <w:szCs w:val="21"/>
              </w:rPr>
              <w:t>Z</w:t>
            </w:r>
            <w:r w:rsidRPr="00DF5E86">
              <w:rPr>
                <w:rFonts w:ascii="Arial" w:hAnsi="Arial" w:hint="eastAsia"/>
                <w:color w:val="000000"/>
                <w:szCs w:val="21"/>
              </w:rPr>
              <w:t>轴定位精度（</w:t>
            </w:r>
            <w:r w:rsidRPr="00DF5E86">
              <w:rPr>
                <w:rFonts w:ascii="Arial" w:hAnsi="Arial"/>
                <w:color w:val="000000"/>
                <w:szCs w:val="21"/>
              </w:rPr>
              <w:t>mm</w:t>
            </w:r>
            <w:r w:rsidRPr="00DF5E86">
              <w:rPr>
                <w:rFonts w:ascii="Arial" w:hAnsi="Arial" w:hint="eastAsia"/>
                <w:color w:val="000000"/>
                <w:szCs w:val="21"/>
              </w:rPr>
              <w:t>）</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DF5E86" w:rsidRDefault="009B5CF1" w:rsidP="00F31ED3">
            <w:pPr>
              <w:widowControl/>
              <w:spacing w:before="100" w:beforeAutospacing="1" w:after="100" w:afterAutospacing="1" w:line="440" w:lineRule="exact"/>
              <w:jc w:val="left"/>
              <w:rPr>
                <w:rFonts w:ascii="Arial" w:hAnsi="Arial"/>
                <w:color w:val="000000"/>
                <w:szCs w:val="21"/>
              </w:rPr>
            </w:pPr>
            <w:r w:rsidRPr="00DF5E86">
              <w:rPr>
                <w:rFonts w:ascii="Arial" w:hAnsi="Arial"/>
                <w:color w:val="000000"/>
                <w:szCs w:val="21"/>
              </w:rPr>
              <w:t>±0.0</w:t>
            </w:r>
            <w:r>
              <w:rPr>
                <w:rFonts w:ascii="Arial" w:hAnsi="Arial" w:hint="eastAsia"/>
                <w:color w:val="000000"/>
                <w:szCs w:val="21"/>
              </w:rPr>
              <w:t>1</w:t>
            </w:r>
            <w:r w:rsidRPr="00DF5E86">
              <w:rPr>
                <w:rFonts w:ascii="Arial" w:hAnsi="Arial"/>
                <w:color w:val="000000"/>
                <w:szCs w:val="21"/>
              </w:rPr>
              <w:t>/300</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color w:val="000000"/>
                <w:szCs w:val="21"/>
              </w:rPr>
              <w:lastRenderedPageBreak/>
              <w:t>4</w:t>
            </w:r>
          </w:p>
        </w:tc>
        <w:tc>
          <w:tcPr>
            <w:tcW w:w="3118"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spacing w:before="100" w:beforeAutospacing="1" w:after="100" w:afterAutospacing="1" w:line="440" w:lineRule="exact"/>
              <w:jc w:val="left"/>
              <w:rPr>
                <w:rFonts w:ascii="Arial" w:hAnsi="Arial"/>
                <w:color w:val="000000"/>
                <w:szCs w:val="21"/>
              </w:rPr>
            </w:pPr>
            <w:r w:rsidRPr="00DF5E86">
              <w:rPr>
                <w:rFonts w:ascii="Arial" w:hAnsi="Arial" w:hint="eastAsia"/>
                <w:color w:val="000000"/>
                <w:szCs w:val="21"/>
              </w:rPr>
              <w:t>主轴功率（</w:t>
            </w:r>
            <w:r w:rsidRPr="00DF5E86">
              <w:rPr>
                <w:rFonts w:ascii="Arial" w:hAnsi="Arial"/>
                <w:color w:val="000000"/>
                <w:szCs w:val="21"/>
              </w:rPr>
              <w:t>kw</w:t>
            </w:r>
            <w:r w:rsidRPr="00DF5E86">
              <w:rPr>
                <w:rFonts w:ascii="Arial" w:hAnsi="Arial" w:hint="eastAsia"/>
                <w:color w:val="000000"/>
                <w:szCs w:val="21"/>
              </w:rPr>
              <w:t>）</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DF5E86" w:rsidRDefault="009B5CF1" w:rsidP="00F31ED3">
            <w:pPr>
              <w:widowControl/>
              <w:spacing w:before="100" w:beforeAutospacing="1" w:after="100" w:afterAutospacing="1" w:line="440" w:lineRule="exact"/>
              <w:jc w:val="left"/>
              <w:rPr>
                <w:rFonts w:ascii="Arial" w:hAnsi="Arial"/>
                <w:color w:val="000000"/>
                <w:szCs w:val="21"/>
              </w:rPr>
            </w:pPr>
            <w:r>
              <w:rPr>
                <w:rFonts w:ascii="Arial" w:hAnsi="Arial"/>
                <w:color w:val="000000"/>
                <w:szCs w:val="21"/>
              </w:rPr>
              <w:t>2</w:t>
            </w:r>
            <w:r>
              <w:rPr>
                <w:rFonts w:ascii="Arial" w:hAnsi="Arial" w:hint="eastAsia"/>
                <w:color w:val="000000"/>
                <w:szCs w:val="21"/>
              </w:rPr>
              <w:t>（不小于）</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hint="eastAsia"/>
                <w:color w:val="000000"/>
                <w:szCs w:val="21"/>
              </w:rPr>
              <w:t>5</w:t>
            </w:r>
          </w:p>
        </w:tc>
        <w:tc>
          <w:tcPr>
            <w:tcW w:w="3118"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spacing w:before="100" w:beforeAutospacing="1" w:after="100" w:afterAutospacing="1" w:line="440" w:lineRule="exact"/>
              <w:jc w:val="left"/>
              <w:rPr>
                <w:rFonts w:ascii="Arial" w:hAnsi="Arial"/>
                <w:color w:val="000000"/>
                <w:szCs w:val="21"/>
              </w:rPr>
            </w:pPr>
            <w:r w:rsidRPr="00DF5E86">
              <w:rPr>
                <w:rFonts w:ascii="Arial" w:hAnsi="Arial" w:hint="eastAsia"/>
                <w:color w:val="000000"/>
                <w:szCs w:val="21"/>
              </w:rPr>
              <w:t>主轴转速（</w:t>
            </w:r>
            <w:r w:rsidRPr="00DF5E86">
              <w:rPr>
                <w:rFonts w:ascii="Arial" w:hAnsi="Arial"/>
                <w:color w:val="000000"/>
                <w:szCs w:val="21"/>
              </w:rPr>
              <w:t>rpm</w:t>
            </w:r>
            <w:r w:rsidRPr="00DF5E86">
              <w:rPr>
                <w:rFonts w:ascii="Arial" w:hAnsi="Arial" w:hint="eastAsia"/>
                <w:color w:val="000000"/>
                <w:szCs w:val="21"/>
              </w:rPr>
              <w:t>）</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DF5E86" w:rsidRDefault="009B5CF1" w:rsidP="00F31ED3">
            <w:pPr>
              <w:widowControl/>
              <w:spacing w:before="100" w:beforeAutospacing="1" w:after="100" w:afterAutospacing="1" w:line="440" w:lineRule="exact"/>
              <w:jc w:val="left"/>
              <w:rPr>
                <w:rFonts w:ascii="Arial" w:hAnsi="Arial"/>
                <w:color w:val="000000"/>
                <w:szCs w:val="21"/>
              </w:rPr>
            </w:pPr>
            <w:r w:rsidRPr="00DF5E86">
              <w:rPr>
                <w:rFonts w:ascii="Arial" w:hAnsi="Arial"/>
                <w:color w:val="000000"/>
                <w:szCs w:val="21"/>
              </w:rPr>
              <w:t>0-24000</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hint="eastAsia"/>
                <w:color w:val="000000"/>
                <w:szCs w:val="21"/>
              </w:rPr>
              <w:t>6</w:t>
            </w:r>
          </w:p>
        </w:tc>
        <w:tc>
          <w:tcPr>
            <w:tcW w:w="3118"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spacing w:before="100" w:beforeAutospacing="1" w:after="100" w:afterAutospacing="1" w:line="440" w:lineRule="exact"/>
              <w:jc w:val="left"/>
              <w:rPr>
                <w:rFonts w:ascii="Arial" w:hAnsi="Arial"/>
                <w:color w:val="000000"/>
                <w:szCs w:val="21"/>
              </w:rPr>
            </w:pPr>
            <w:r w:rsidRPr="00DF5E86">
              <w:rPr>
                <w:rFonts w:ascii="Arial" w:hAnsi="Arial" w:hint="eastAsia"/>
                <w:color w:val="000000"/>
                <w:szCs w:val="21"/>
              </w:rPr>
              <w:t>驱动系统</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DF5E86" w:rsidRDefault="009B5CF1" w:rsidP="00F31ED3">
            <w:pPr>
              <w:widowControl/>
              <w:spacing w:before="100" w:beforeAutospacing="1" w:after="100" w:afterAutospacing="1" w:line="440" w:lineRule="exact"/>
              <w:jc w:val="left"/>
              <w:rPr>
                <w:rFonts w:ascii="Arial" w:hAnsi="Arial"/>
                <w:color w:val="000000"/>
                <w:szCs w:val="21"/>
              </w:rPr>
            </w:pPr>
            <w:r w:rsidRPr="00DF5E86">
              <w:rPr>
                <w:rFonts w:ascii="Arial" w:hAnsi="Arial" w:hint="eastAsia"/>
                <w:color w:val="000000"/>
                <w:szCs w:val="21"/>
              </w:rPr>
              <w:t>伺服</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hint="eastAsia"/>
                <w:color w:val="000000"/>
                <w:szCs w:val="21"/>
              </w:rPr>
              <w:t>7</w:t>
            </w:r>
          </w:p>
        </w:tc>
        <w:tc>
          <w:tcPr>
            <w:tcW w:w="3118"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spacing w:before="100" w:beforeAutospacing="1" w:after="100" w:afterAutospacing="1" w:line="440" w:lineRule="exact"/>
              <w:jc w:val="left"/>
              <w:rPr>
                <w:rFonts w:ascii="Arial" w:hAnsi="Arial"/>
                <w:color w:val="000000"/>
                <w:szCs w:val="21"/>
              </w:rPr>
            </w:pPr>
            <w:r w:rsidRPr="00DF5E86">
              <w:rPr>
                <w:rFonts w:ascii="Arial" w:hAnsi="Arial" w:hint="eastAsia"/>
                <w:color w:val="000000"/>
                <w:szCs w:val="21"/>
              </w:rPr>
              <w:t>工作电压（</w:t>
            </w:r>
            <w:r w:rsidRPr="00DF5E86">
              <w:rPr>
                <w:rFonts w:ascii="Arial" w:hAnsi="Arial"/>
                <w:color w:val="000000"/>
                <w:szCs w:val="21"/>
              </w:rPr>
              <w:t>V</w:t>
            </w:r>
            <w:r w:rsidRPr="00DF5E86">
              <w:rPr>
                <w:rFonts w:ascii="Arial" w:hAnsi="Arial" w:hint="eastAsia"/>
                <w:color w:val="000000"/>
                <w:szCs w:val="21"/>
              </w:rPr>
              <w:t>）</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DF5E86" w:rsidRDefault="009B5CF1" w:rsidP="00F31ED3">
            <w:pPr>
              <w:widowControl/>
              <w:spacing w:before="100" w:beforeAutospacing="1" w:after="100" w:afterAutospacing="1" w:line="440" w:lineRule="exact"/>
              <w:jc w:val="left"/>
              <w:rPr>
                <w:rFonts w:ascii="Arial" w:hAnsi="Arial"/>
                <w:color w:val="000000"/>
                <w:szCs w:val="21"/>
              </w:rPr>
            </w:pPr>
            <w:r w:rsidRPr="00DF5E86">
              <w:rPr>
                <w:rFonts w:ascii="Arial" w:hAnsi="Arial"/>
                <w:color w:val="000000"/>
                <w:szCs w:val="21"/>
              </w:rPr>
              <w:t>220</w:t>
            </w:r>
            <w:r w:rsidRPr="00DF5E86">
              <w:rPr>
                <w:rFonts w:ascii="Arial" w:hAnsi="Arial" w:hint="eastAsia"/>
                <w:color w:val="000000"/>
                <w:szCs w:val="21"/>
              </w:rPr>
              <w:t>V</w:t>
            </w:r>
            <w:r>
              <w:rPr>
                <w:rFonts w:ascii="Arial" w:hAnsi="Arial" w:hint="eastAsia"/>
                <w:color w:val="000000"/>
                <w:szCs w:val="21"/>
              </w:rPr>
              <w:t>、</w:t>
            </w:r>
            <w:r>
              <w:rPr>
                <w:rFonts w:ascii="Arial" w:hAnsi="Arial" w:hint="eastAsia"/>
                <w:color w:val="000000"/>
                <w:szCs w:val="21"/>
              </w:rPr>
              <w:t>380</w:t>
            </w:r>
            <w:r w:rsidRPr="00DF5E86">
              <w:rPr>
                <w:rFonts w:ascii="Arial" w:hAnsi="Arial" w:hint="eastAsia"/>
                <w:color w:val="000000"/>
                <w:szCs w:val="21"/>
              </w:rPr>
              <w:t xml:space="preserve"> V</w:t>
            </w:r>
            <w:r>
              <w:rPr>
                <w:rFonts w:ascii="Arial" w:hAnsi="Arial" w:hint="eastAsia"/>
                <w:color w:val="000000"/>
                <w:szCs w:val="21"/>
              </w:rPr>
              <w:t xml:space="preserve"> </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hint="eastAsia"/>
                <w:color w:val="000000"/>
                <w:szCs w:val="21"/>
              </w:rPr>
              <w:t>8</w:t>
            </w:r>
          </w:p>
        </w:tc>
        <w:tc>
          <w:tcPr>
            <w:tcW w:w="3118"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spacing w:before="100" w:beforeAutospacing="1" w:after="100" w:afterAutospacing="1" w:line="440" w:lineRule="exact"/>
              <w:jc w:val="left"/>
              <w:rPr>
                <w:rFonts w:ascii="Arial" w:hAnsi="Arial"/>
                <w:color w:val="000000"/>
                <w:szCs w:val="21"/>
              </w:rPr>
            </w:pPr>
            <w:r w:rsidRPr="00DF5E86">
              <w:rPr>
                <w:rFonts w:ascii="Arial" w:hAnsi="Arial" w:hint="eastAsia"/>
                <w:color w:val="000000"/>
                <w:szCs w:val="21"/>
              </w:rPr>
              <w:t>旋转轴</w:t>
            </w:r>
            <w:r w:rsidRPr="00DF5E86">
              <w:rPr>
                <w:rFonts w:ascii="Arial" w:hAnsi="Arial"/>
                <w:color w:val="000000"/>
                <w:szCs w:val="21"/>
              </w:rPr>
              <w:t>中心高</w:t>
            </w:r>
            <w:r w:rsidRPr="00DF5E86">
              <w:rPr>
                <w:rFonts w:ascii="Arial" w:hAnsi="Arial" w:hint="eastAsia"/>
                <w:color w:val="000000"/>
                <w:szCs w:val="21"/>
              </w:rPr>
              <w:t>度</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DF5E86" w:rsidRDefault="009B5CF1" w:rsidP="00F31ED3">
            <w:pPr>
              <w:widowControl/>
              <w:spacing w:before="100" w:beforeAutospacing="1" w:after="100" w:afterAutospacing="1" w:line="440" w:lineRule="exact"/>
              <w:jc w:val="left"/>
              <w:rPr>
                <w:rFonts w:ascii="Arial" w:hAnsi="Arial"/>
                <w:color w:val="000000"/>
                <w:szCs w:val="21"/>
              </w:rPr>
            </w:pPr>
            <w:r>
              <w:rPr>
                <w:rFonts w:ascii="Arial" w:hAnsi="Arial" w:hint="eastAsia"/>
                <w:color w:val="000000"/>
                <w:szCs w:val="21"/>
              </w:rPr>
              <w:t>150</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hint="eastAsia"/>
                <w:color w:val="000000"/>
                <w:szCs w:val="21"/>
              </w:rPr>
              <w:t>9</w:t>
            </w:r>
          </w:p>
        </w:tc>
        <w:tc>
          <w:tcPr>
            <w:tcW w:w="3118"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spacing w:before="100" w:beforeAutospacing="1" w:after="100" w:afterAutospacing="1" w:line="440" w:lineRule="exact"/>
              <w:jc w:val="left"/>
              <w:rPr>
                <w:rFonts w:ascii="Arial" w:hAnsi="Arial"/>
                <w:color w:val="000000"/>
                <w:szCs w:val="21"/>
              </w:rPr>
            </w:pPr>
            <w:r w:rsidRPr="00DF5E86">
              <w:rPr>
                <w:rFonts w:ascii="Arial" w:hAnsi="Arial" w:hint="eastAsia"/>
                <w:color w:val="000000"/>
                <w:szCs w:val="21"/>
              </w:rPr>
              <w:t>旋转轴</w:t>
            </w:r>
            <w:r w:rsidRPr="00DF5E86">
              <w:rPr>
                <w:rFonts w:ascii="Arial" w:hAnsi="Arial"/>
                <w:color w:val="000000"/>
                <w:szCs w:val="21"/>
              </w:rPr>
              <w:t>最大辊径：</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DF5E86" w:rsidRDefault="009B5CF1" w:rsidP="00F31ED3">
            <w:pPr>
              <w:widowControl/>
              <w:spacing w:before="100" w:beforeAutospacing="1" w:after="100" w:afterAutospacing="1" w:line="440" w:lineRule="exact"/>
              <w:jc w:val="left"/>
              <w:rPr>
                <w:rFonts w:ascii="Arial" w:hAnsi="Arial"/>
                <w:color w:val="000000"/>
                <w:szCs w:val="21"/>
              </w:rPr>
            </w:pPr>
            <w:r>
              <w:rPr>
                <w:rFonts w:ascii="Arial" w:hAnsi="Arial" w:hint="eastAsia"/>
                <w:color w:val="000000"/>
                <w:szCs w:val="21"/>
              </w:rPr>
              <w:t>28</w:t>
            </w:r>
            <w:r w:rsidRPr="00DF5E86">
              <w:rPr>
                <w:rFonts w:ascii="Arial" w:hAnsi="Arial" w:hint="eastAsia"/>
                <w:color w:val="000000"/>
                <w:szCs w:val="21"/>
              </w:rPr>
              <w:t>0</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hint="eastAsia"/>
                <w:color w:val="000000"/>
                <w:szCs w:val="21"/>
              </w:rPr>
              <w:t>10</w:t>
            </w:r>
          </w:p>
        </w:tc>
        <w:tc>
          <w:tcPr>
            <w:tcW w:w="3118"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spacing w:before="100" w:beforeAutospacing="1" w:after="100" w:afterAutospacing="1" w:line="440" w:lineRule="exact"/>
              <w:jc w:val="left"/>
              <w:rPr>
                <w:rFonts w:ascii="Arial" w:hAnsi="Arial"/>
                <w:color w:val="000000"/>
                <w:szCs w:val="21"/>
              </w:rPr>
            </w:pPr>
            <w:r w:rsidRPr="00DF5E86">
              <w:rPr>
                <w:rFonts w:ascii="Arial" w:hAnsi="Arial" w:hint="eastAsia"/>
                <w:color w:val="000000"/>
                <w:szCs w:val="21"/>
              </w:rPr>
              <w:t>旋转轴</w:t>
            </w:r>
            <w:r w:rsidRPr="00DF5E86">
              <w:rPr>
                <w:rFonts w:ascii="Arial" w:hAnsi="Arial"/>
                <w:color w:val="000000"/>
                <w:szCs w:val="21"/>
              </w:rPr>
              <w:t>最</w:t>
            </w:r>
            <w:r w:rsidRPr="00DF5E86">
              <w:rPr>
                <w:rFonts w:ascii="Arial" w:hAnsi="Arial" w:hint="eastAsia"/>
                <w:color w:val="000000"/>
                <w:szCs w:val="21"/>
              </w:rPr>
              <w:t>大</w:t>
            </w:r>
            <w:r w:rsidRPr="00DF5E86">
              <w:rPr>
                <w:rFonts w:ascii="Arial" w:hAnsi="Arial"/>
                <w:color w:val="000000"/>
                <w:szCs w:val="21"/>
              </w:rPr>
              <w:t>长</w:t>
            </w:r>
            <w:r w:rsidRPr="00DF5E86">
              <w:rPr>
                <w:rFonts w:ascii="Arial" w:hAnsi="Arial" w:hint="eastAsia"/>
                <w:color w:val="000000"/>
                <w:szCs w:val="21"/>
              </w:rPr>
              <w:t>度</w:t>
            </w:r>
            <w:r w:rsidRPr="00DF5E86">
              <w:rPr>
                <w:rFonts w:ascii="Arial" w:hAnsi="Arial"/>
                <w:color w:val="000000"/>
                <w:szCs w:val="21"/>
              </w:rPr>
              <w:t>：</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DF5E86" w:rsidRDefault="009B5CF1" w:rsidP="00F31ED3">
            <w:pPr>
              <w:widowControl/>
              <w:spacing w:before="100" w:beforeAutospacing="1" w:after="100" w:afterAutospacing="1" w:line="440" w:lineRule="exact"/>
              <w:jc w:val="left"/>
              <w:rPr>
                <w:rFonts w:ascii="Arial" w:hAnsi="Arial"/>
                <w:color w:val="000000"/>
                <w:szCs w:val="21"/>
              </w:rPr>
            </w:pPr>
            <w:r>
              <w:rPr>
                <w:rFonts w:ascii="Arial" w:hAnsi="Arial" w:hint="eastAsia"/>
                <w:color w:val="000000"/>
                <w:szCs w:val="21"/>
              </w:rPr>
              <w:t>4</w:t>
            </w:r>
            <w:r w:rsidRPr="00DF5E86">
              <w:rPr>
                <w:rFonts w:ascii="Arial" w:hAnsi="Arial"/>
                <w:color w:val="000000"/>
                <w:szCs w:val="21"/>
              </w:rPr>
              <w:t>00</w:t>
            </w:r>
            <w:r>
              <w:rPr>
                <w:rFonts w:ascii="Arial" w:hAnsi="Arial" w:hint="eastAsia"/>
                <w:color w:val="000000"/>
                <w:szCs w:val="21"/>
              </w:rPr>
              <w:t>（不小于）</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hint="eastAsia"/>
                <w:color w:val="000000"/>
                <w:szCs w:val="21"/>
              </w:rPr>
              <w:t>11</w:t>
            </w:r>
          </w:p>
        </w:tc>
        <w:tc>
          <w:tcPr>
            <w:tcW w:w="3118" w:type="dxa"/>
            <w:tcBorders>
              <w:top w:val="single" w:sz="4" w:space="0" w:color="auto"/>
              <w:left w:val="single" w:sz="4" w:space="0" w:color="auto"/>
              <w:bottom w:val="single" w:sz="4" w:space="0" w:color="auto"/>
              <w:right w:val="single" w:sz="4" w:space="0" w:color="auto"/>
            </w:tcBorders>
          </w:tcPr>
          <w:p w:rsidR="009B5CF1" w:rsidRPr="009F1A95" w:rsidRDefault="009B5CF1" w:rsidP="00F31ED3">
            <w:pPr>
              <w:spacing w:before="100" w:beforeAutospacing="1" w:after="100" w:afterAutospacing="1" w:line="440" w:lineRule="exact"/>
              <w:jc w:val="left"/>
              <w:rPr>
                <w:rFonts w:ascii="Arial" w:hAnsi="Arial"/>
                <w:color w:val="000000"/>
                <w:szCs w:val="21"/>
              </w:rPr>
            </w:pPr>
            <w:r w:rsidRPr="009F1A95">
              <w:rPr>
                <w:rFonts w:ascii="Arial" w:hAnsi="Arial" w:hint="eastAsia"/>
                <w:color w:val="000000"/>
                <w:szCs w:val="21"/>
              </w:rPr>
              <w:t>主除尘电机</w:t>
            </w:r>
            <w:r w:rsidRPr="00DF5E86">
              <w:rPr>
                <w:rFonts w:ascii="Arial" w:hAnsi="Arial" w:hint="eastAsia"/>
                <w:color w:val="000000"/>
                <w:szCs w:val="21"/>
              </w:rPr>
              <w:t>功率</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DF5E86" w:rsidRDefault="009B5CF1" w:rsidP="00F31ED3">
            <w:pPr>
              <w:widowControl/>
              <w:spacing w:before="100" w:beforeAutospacing="1" w:after="100" w:afterAutospacing="1" w:line="440" w:lineRule="exact"/>
              <w:jc w:val="left"/>
              <w:rPr>
                <w:rFonts w:ascii="Arial" w:hAnsi="Arial"/>
                <w:color w:val="000000"/>
                <w:sz w:val="24"/>
              </w:rPr>
            </w:pPr>
            <w:r>
              <w:rPr>
                <w:rFonts w:ascii="Arial" w:hAnsi="Arial" w:hint="eastAsia"/>
                <w:color w:val="000000"/>
                <w:sz w:val="24"/>
              </w:rPr>
              <w:t>2</w:t>
            </w:r>
            <w:r w:rsidRPr="00DF5E86">
              <w:rPr>
                <w:rFonts w:ascii="Arial" w:hAnsi="Arial"/>
                <w:color w:val="000000"/>
                <w:szCs w:val="21"/>
              </w:rPr>
              <w:t xml:space="preserve"> kw</w:t>
            </w:r>
          </w:p>
        </w:tc>
      </w:tr>
      <w:tr w:rsidR="009B5CF1" w:rsidRPr="00DF5E86" w:rsidTr="00F31ED3">
        <w:trPr>
          <w:trHeight w:val="386"/>
        </w:trPr>
        <w:tc>
          <w:tcPr>
            <w:tcW w:w="959" w:type="dxa"/>
            <w:tcBorders>
              <w:top w:val="single" w:sz="4" w:space="0" w:color="auto"/>
              <w:left w:val="single" w:sz="4" w:space="0" w:color="auto"/>
              <w:bottom w:val="single" w:sz="4" w:space="0" w:color="auto"/>
              <w:right w:val="single" w:sz="4" w:space="0" w:color="auto"/>
            </w:tcBorders>
          </w:tcPr>
          <w:p w:rsidR="009B5CF1" w:rsidRPr="00DF5E86" w:rsidRDefault="009B5CF1" w:rsidP="00F31ED3">
            <w:pPr>
              <w:widowControl/>
              <w:spacing w:before="100" w:beforeAutospacing="1" w:after="100" w:afterAutospacing="1" w:line="440" w:lineRule="exact"/>
              <w:jc w:val="center"/>
              <w:rPr>
                <w:rFonts w:ascii="Arial" w:hAnsi="Arial"/>
                <w:color w:val="000000"/>
                <w:szCs w:val="21"/>
              </w:rPr>
            </w:pPr>
            <w:r w:rsidRPr="00DF5E86">
              <w:rPr>
                <w:rFonts w:ascii="Arial" w:hAnsi="Arial" w:hint="eastAsia"/>
                <w:color w:val="000000"/>
                <w:szCs w:val="21"/>
              </w:rPr>
              <w:t>12</w:t>
            </w:r>
          </w:p>
        </w:tc>
        <w:tc>
          <w:tcPr>
            <w:tcW w:w="3118" w:type="dxa"/>
            <w:tcBorders>
              <w:top w:val="single" w:sz="4" w:space="0" w:color="auto"/>
              <w:left w:val="single" w:sz="4" w:space="0" w:color="auto"/>
              <w:bottom w:val="single" w:sz="4" w:space="0" w:color="auto"/>
              <w:right w:val="single" w:sz="4" w:space="0" w:color="auto"/>
            </w:tcBorders>
          </w:tcPr>
          <w:p w:rsidR="009B5CF1" w:rsidRPr="002E2F17" w:rsidRDefault="009B5CF1" w:rsidP="00F31ED3">
            <w:pPr>
              <w:spacing w:before="100" w:beforeAutospacing="1" w:after="100" w:afterAutospacing="1" w:line="440" w:lineRule="exact"/>
              <w:jc w:val="left"/>
              <w:rPr>
                <w:rFonts w:ascii="Arial" w:hAnsi="Arial" w:hint="eastAsia"/>
                <w:color w:val="000000"/>
                <w:szCs w:val="21"/>
              </w:rPr>
            </w:pPr>
            <w:r>
              <w:rPr>
                <w:rFonts w:ascii="Arial" w:hAnsi="Arial" w:hint="eastAsia"/>
                <w:color w:val="000000"/>
                <w:szCs w:val="21"/>
              </w:rPr>
              <w:t>辅助</w:t>
            </w:r>
            <w:r w:rsidRPr="002E2F17">
              <w:rPr>
                <w:rFonts w:ascii="Arial" w:hAnsi="Arial"/>
                <w:color w:val="000000"/>
                <w:szCs w:val="21"/>
              </w:rPr>
              <w:t>便携式吸尘</w:t>
            </w:r>
            <w:r>
              <w:rPr>
                <w:rFonts w:ascii="Arial" w:hAnsi="Arial" w:hint="eastAsia"/>
                <w:color w:val="000000"/>
                <w:szCs w:val="21"/>
              </w:rPr>
              <w:t>电机</w:t>
            </w:r>
            <w:r w:rsidRPr="002E2F17">
              <w:rPr>
                <w:rFonts w:ascii="Arial" w:hAnsi="Arial"/>
                <w:color w:val="000000"/>
                <w:szCs w:val="21"/>
              </w:rPr>
              <w:t>功率</w:t>
            </w:r>
          </w:p>
        </w:tc>
        <w:tc>
          <w:tcPr>
            <w:tcW w:w="3544" w:type="dxa"/>
            <w:tcBorders>
              <w:top w:val="single" w:sz="4" w:space="0" w:color="auto"/>
              <w:left w:val="single" w:sz="4" w:space="0" w:color="auto"/>
              <w:bottom w:val="single" w:sz="4" w:space="0" w:color="auto"/>
              <w:right w:val="single" w:sz="4" w:space="0" w:color="auto"/>
            </w:tcBorders>
            <w:vAlign w:val="center"/>
          </w:tcPr>
          <w:p w:rsidR="009B5CF1" w:rsidRPr="002E2F17" w:rsidRDefault="009B5CF1" w:rsidP="00F31ED3">
            <w:pPr>
              <w:widowControl/>
              <w:spacing w:before="100" w:beforeAutospacing="1" w:after="100" w:afterAutospacing="1" w:line="440" w:lineRule="exact"/>
              <w:jc w:val="left"/>
              <w:rPr>
                <w:rFonts w:ascii="Arial" w:hAnsi="Arial" w:hint="eastAsia"/>
                <w:color w:val="000000"/>
                <w:szCs w:val="21"/>
              </w:rPr>
            </w:pPr>
            <w:r>
              <w:rPr>
                <w:rFonts w:ascii="Arial" w:hAnsi="Arial"/>
                <w:color w:val="000000"/>
                <w:szCs w:val="21"/>
              </w:rPr>
              <w:t>2</w:t>
            </w:r>
            <w:r>
              <w:rPr>
                <w:rFonts w:ascii="Arial" w:hAnsi="Arial" w:hint="eastAsia"/>
                <w:color w:val="000000"/>
                <w:szCs w:val="21"/>
              </w:rPr>
              <w:t>0</w:t>
            </w:r>
            <w:r w:rsidRPr="002E2F17">
              <w:rPr>
                <w:rFonts w:ascii="Arial" w:hAnsi="Arial"/>
                <w:color w:val="000000"/>
                <w:szCs w:val="21"/>
              </w:rPr>
              <w:t>0W</w:t>
            </w:r>
          </w:p>
        </w:tc>
      </w:tr>
    </w:tbl>
    <w:p w:rsidR="009B5CF1" w:rsidRPr="00B41E20" w:rsidRDefault="009B5CF1" w:rsidP="009B5CF1">
      <w:pPr>
        <w:widowControl/>
        <w:spacing w:line="440" w:lineRule="exact"/>
        <w:ind w:firstLineChars="196" w:firstLine="551"/>
        <w:jc w:val="left"/>
        <w:rPr>
          <w:rFonts w:hint="eastAsia"/>
          <w:b/>
          <w:sz w:val="28"/>
          <w:szCs w:val="28"/>
        </w:rPr>
      </w:pPr>
      <w:r w:rsidRPr="00B41E20">
        <w:rPr>
          <w:rFonts w:hint="eastAsia"/>
          <w:b/>
          <w:sz w:val="28"/>
          <w:szCs w:val="28"/>
        </w:rPr>
        <w:t>9</w:t>
      </w:r>
      <w:r w:rsidRPr="00B41E20">
        <w:rPr>
          <w:rFonts w:hint="eastAsia"/>
          <w:b/>
          <w:sz w:val="28"/>
          <w:szCs w:val="28"/>
        </w:rPr>
        <w:t>、</w:t>
      </w:r>
      <w:r>
        <w:rPr>
          <w:rFonts w:hint="eastAsia"/>
          <w:b/>
          <w:sz w:val="28"/>
          <w:szCs w:val="28"/>
        </w:rPr>
        <w:t>视频</w:t>
      </w:r>
      <w:r w:rsidRPr="00B41E20">
        <w:rPr>
          <w:rFonts w:hint="eastAsia"/>
          <w:b/>
          <w:sz w:val="28"/>
          <w:szCs w:val="28"/>
        </w:rPr>
        <w:t>讲义</w:t>
      </w:r>
    </w:p>
    <w:p w:rsidR="009B5CF1" w:rsidRPr="009B7405" w:rsidRDefault="009B5CF1" w:rsidP="009B5CF1">
      <w:pPr>
        <w:widowControl/>
        <w:spacing w:line="440" w:lineRule="exact"/>
        <w:ind w:firstLineChars="196" w:firstLine="470"/>
        <w:jc w:val="left"/>
        <w:rPr>
          <w:rFonts w:ascii="Calibri" w:hAnsi="Calibri" w:hint="eastAsia"/>
          <w:sz w:val="24"/>
        </w:rPr>
      </w:pPr>
      <w:r w:rsidRPr="00B41E20">
        <w:rPr>
          <w:rFonts w:ascii="Calibri" w:hAnsi="Calibri" w:hint="eastAsia"/>
          <w:sz w:val="24"/>
        </w:rPr>
        <w:t>提供一套适合培训的数控雕刻机</w:t>
      </w:r>
      <w:r>
        <w:rPr>
          <w:rFonts w:ascii="Calibri" w:hAnsi="Calibri" w:hint="eastAsia"/>
          <w:sz w:val="24"/>
        </w:rPr>
        <w:t>操作</w:t>
      </w:r>
      <w:r w:rsidRPr="00B41E20">
        <w:rPr>
          <w:rFonts w:ascii="Calibri" w:hAnsi="Calibri" w:hint="eastAsia"/>
          <w:sz w:val="24"/>
        </w:rPr>
        <w:t>培训视频和</w:t>
      </w:r>
      <w:r>
        <w:rPr>
          <w:rFonts w:ascii="Calibri" w:hAnsi="Calibri" w:hint="eastAsia"/>
          <w:sz w:val="24"/>
        </w:rPr>
        <w:t>分步</w:t>
      </w:r>
      <w:r w:rsidRPr="00B41E20">
        <w:rPr>
          <w:rFonts w:ascii="Calibri" w:hAnsi="Calibri" w:hint="eastAsia"/>
          <w:sz w:val="24"/>
        </w:rPr>
        <w:t>讲解</w:t>
      </w:r>
      <w:r>
        <w:rPr>
          <w:rFonts w:ascii="Calibri" w:hAnsi="Calibri" w:hint="eastAsia"/>
          <w:sz w:val="24"/>
        </w:rPr>
        <w:t>的</w:t>
      </w:r>
      <w:r w:rsidRPr="00B41E20">
        <w:rPr>
          <w:rFonts w:ascii="Calibri" w:hAnsi="Calibri" w:hint="eastAsia"/>
          <w:sz w:val="24"/>
        </w:rPr>
        <w:t>PPT</w:t>
      </w:r>
      <w:r w:rsidRPr="00B41E20">
        <w:rPr>
          <w:rFonts w:ascii="Calibri" w:hAnsi="Calibri" w:hint="eastAsia"/>
          <w:sz w:val="24"/>
        </w:rPr>
        <w:t>。</w:t>
      </w:r>
      <w:r>
        <w:rPr>
          <w:rFonts w:ascii="Calibri" w:hAnsi="Calibri" w:hint="eastAsia"/>
          <w:sz w:val="24"/>
        </w:rPr>
        <w:t>具体有校企联合开发小组共同承担，拍摄场地和技术资料有合作企业提供。</w:t>
      </w:r>
    </w:p>
    <w:p w:rsidR="009B5CF1" w:rsidRPr="001915D2" w:rsidRDefault="009B5CF1" w:rsidP="009B5CF1">
      <w:pPr>
        <w:widowControl/>
        <w:spacing w:line="440" w:lineRule="exact"/>
        <w:ind w:firstLineChars="196" w:firstLine="551"/>
        <w:jc w:val="left"/>
        <w:rPr>
          <w:rFonts w:hint="eastAsia"/>
          <w:b/>
          <w:sz w:val="28"/>
          <w:szCs w:val="28"/>
        </w:rPr>
      </w:pPr>
      <w:r w:rsidRPr="001915D2">
        <w:rPr>
          <w:rFonts w:hint="eastAsia"/>
          <w:b/>
          <w:sz w:val="28"/>
          <w:szCs w:val="28"/>
        </w:rPr>
        <w:t>10</w:t>
      </w:r>
      <w:r w:rsidRPr="001915D2">
        <w:rPr>
          <w:rFonts w:hint="eastAsia"/>
          <w:b/>
          <w:sz w:val="28"/>
          <w:szCs w:val="28"/>
        </w:rPr>
        <w:t>、技术资料</w:t>
      </w:r>
    </w:p>
    <w:p w:rsidR="009B5CF1" w:rsidRPr="00C1432F" w:rsidRDefault="009B5CF1" w:rsidP="009B5CF1">
      <w:pPr>
        <w:widowControl/>
        <w:spacing w:line="440" w:lineRule="exact"/>
        <w:ind w:firstLineChars="196" w:firstLine="470"/>
        <w:jc w:val="left"/>
        <w:rPr>
          <w:rFonts w:ascii="Arial" w:hAnsi="Arial" w:hint="eastAsia"/>
          <w:sz w:val="24"/>
        </w:rPr>
      </w:pPr>
      <w:r>
        <w:rPr>
          <w:rFonts w:ascii="Arial" w:hAnsi="Arial" w:hint="eastAsia"/>
          <w:sz w:val="24"/>
        </w:rPr>
        <w:t>为了配合学校国示范项目建设的需要，在不损害对方利益的前提下合作</w:t>
      </w:r>
      <w:r w:rsidRPr="00330512">
        <w:rPr>
          <w:rFonts w:ascii="Arial" w:hAnsi="Arial" w:hint="eastAsia"/>
          <w:sz w:val="24"/>
        </w:rPr>
        <w:t>企业应</w:t>
      </w:r>
      <w:r>
        <w:rPr>
          <w:rFonts w:ascii="Arial" w:hAnsi="Arial" w:hint="eastAsia"/>
          <w:sz w:val="24"/>
        </w:rPr>
        <w:t>向学校</w:t>
      </w:r>
      <w:r w:rsidRPr="00330512">
        <w:rPr>
          <w:rFonts w:ascii="Arial" w:hAnsi="Arial" w:hint="eastAsia"/>
          <w:sz w:val="24"/>
        </w:rPr>
        <w:t>提供</w:t>
      </w:r>
      <w:r>
        <w:rPr>
          <w:rFonts w:ascii="Arial" w:hAnsi="Arial" w:hint="eastAsia"/>
          <w:sz w:val="24"/>
        </w:rPr>
        <w:t>关于数控雕刻设备设计改进的</w:t>
      </w:r>
      <w:r w:rsidRPr="00330512">
        <w:rPr>
          <w:rFonts w:ascii="Arial" w:hAnsi="Arial" w:hint="eastAsia"/>
          <w:sz w:val="24"/>
        </w:rPr>
        <w:t>技术资料。</w:t>
      </w:r>
    </w:p>
    <w:p w:rsidR="0050685B" w:rsidRPr="009B5CF1" w:rsidRDefault="0050685B"/>
    <w:sectPr w:rsidR="0050685B" w:rsidRPr="009B5C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85B" w:rsidRDefault="0050685B" w:rsidP="009B5CF1">
      <w:r>
        <w:separator/>
      </w:r>
    </w:p>
  </w:endnote>
  <w:endnote w:type="continuationSeparator" w:id="1">
    <w:p w:rsidR="0050685B" w:rsidRDefault="0050685B" w:rsidP="009B5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85B" w:rsidRDefault="0050685B" w:rsidP="009B5CF1">
      <w:r>
        <w:separator/>
      </w:r>
    </w:p>
  </w:footnote>
  <w:footnote w:type="continuationSeparator" w:id="1">
    <w:p w:rsidR="0050685B" w:rsidRDefault="0050685B" w:rsidP="009B5C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CF1"/>
    <w:rsid w:val="0050685B"/>
    <w:rsid w:val="009B5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C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5C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B5CF1"/>
    <w:rPr>
      <w:sz w:val="18"/>
      <w:szCs w:val="18"/>
    </w:rPr>
  </w:style>
  <w:style w:type="paragraph" w:styleId="a4">
    <w:name w:val="footer"/>
    <w:basedOn w:val="a"/>
    <w:link w:val="Char0"/>
    <w:uiPriority w:val="99"/>
    <w:semiHidden/>
    <w:unhideWhenUsed/>
    <w:rsid w:val="009B5C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B5C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pro.baidu.com/cpro/ui/uijs.php?rs=1&amp;u=http%3A%2F%2Fproduct%2Ech%2Egongchang%2Ecom%2Fd20413239%2Ehtml&amp;p=baidu&amp;c=news&amp;n=10&amp;t=tpclicked3_hc&amp;q=newbbscpr&amp;k=%CE%FC%B3%BE%C6%F7&amp;k0=%CE%FC%B3%BE%C6%F7&amp;k1=%B3%A7%BC%D2&amp;k2=%BB%FA%D0%B5%B3%A7&amp;k3=%B3%E9%B7%E7%BB%FA&amp;k4=%B5%F1%BF%CC%BB%FA&amp;k5=%B5%E7%BB%FA&amp;sid=ad7f1eefe7425249&amp;ch=0&amp;tu=u1623573&amp;jk=77bd2e9b40b8bbf1&amp;cf=29&amp;fv=11&amp;stid=9&amp;urlid=0&amp;luki=7&amp;seller_id=1&amp;di=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2014-12-04T01:58:00Z</dcterms:created>
  <dcterms:modified xsi:type="dcterms:W3CDTF">2014-12-04T01:59:00Z</dcterms:modified>
</cp:coreProperties>
</file>